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6" w:rsidRDefault="002846A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06326" w:rsidRDefault="002846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自治区科技项目管理专业机构</w:t>
      </w:r>
    </w:p>
    <w:p w:rsidR="00906326" w:rsidRDefault="002846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履职尽责自我评价表</w:t>
      </w:r>
    </w:p>
    <w:p w:rsidR="00906326" w:rsidRDefault="009063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6326" w:rsidRDefault="002846A9">
      <w:pPr>
        <w:spacing w:line="520" w:lineRule="exact"/>
        <w:jc w:val="left"/>
        <w:rPr>
          <w:rFonts w:ascii="方正小标宋简体" w:hAnsi="宋体"/>
          <w:sz w:val="44"/>
          <w:szCs w:val="44"/>
        </w:rPr>
      </w:pPr>
      <w:r>
        <w:rPr>
          <w:rFonts w:ascii="楷体_GB2312" w:hAnsi="楷体_GB2312"/>
          <w:sz w:val="32"/>
          <w:szCs w:val="32"/>
        </w:rPr>
        <w:t>被评估单位（盖章）：</w:t>
      </w:r>
    </w:p>
    <w:tbl>
      <w:tblPr>
        <w:tblW w:w="9376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5269"/>
        <w:gridCol w:w="938"/>
        <w:gridCol w:w="842"/>
      </w:tblGrid>
      <w:tr w:rsidR="00906326">
        <w:trPr>
          <w:trHeight w:val="71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8"/>
                <w:szCs w:val="28"/>
              </w:rPr>
              <w:t>评价指标及权重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评定标准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06326">
        <w:trPr>
          <w:trHeight w:val="68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一、法人治理结构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(8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是否具备法人资格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906326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是否有健全的项目管理、财务和监督等部门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906326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二、内部管理制度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(12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是否建立项目管理、财务管理、廉政风险防控、质量管理、保密及档案管理等制度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906326">
        <w:trPr>
          <w:trHeight w:val="7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三、项目管理能力</w:t>
            </w:r>
            <w:r w:rsidR="004A7E82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(10</w:t>
            </w:r>
            <w:bookmarkStart w:id="0" w:name="_GoBack"/>
            <w:bookmarkEnd w:id="0"/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人员配置是否合理、分工是否明确，专职人员是否有科技项目管理、验收、终止经验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906326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办公场所，办公设施是否完善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68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四、立项、验收、终止工作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 xml:space="preserve">(30 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sz w:val="28"/>
                <w:szCs w:val="28"/>
              </w:rPr>
              <w:t>方式和流程是否规范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sz w:val="28"/>
                <w:szCs w:val="28"/>
              </w:rPr>
              <w:t>指标设计是否合理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sz w:val="28"/>
                <w:szCs w:val="28"/>
              </w:rPr>
              <w:t>选择专家结构是否合理，专家遴选是否随机，专家遴选是否符合回避制度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五、项目过程管理</w:t>
            </w:r>
          </w:p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(30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广西科技计划项目合同签订、验收、终止情况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六、其他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 xml:space="preserve">(10 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过程记录，项目完成情况，项目和工作档案情况，项目管理信息化建设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906326">
        <w:trPr>
          <w:trHeight w:val="68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2846A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26" w:rsidRDefault="00906326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</w:rPr>
            </w:pPr>
          </w:p>
        </w:tc>
      </w:tr>
    </w:tbl>
    <w:p w:rsidR="00906326" w:rsidRDefault="00906326">
      <w:pPr>
        <w:jc w:val="right"/>
      </w:pPr>
    </w:p>
    <w:sectPr w:rsidR="0090632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A9" w:rsidRDefault="002846A9">
      <w:r>
        <w:separator/>
      </w:r>
    </w:p>
  </w:endnote>
  <w:endnote w:type="continuationSeparator" w:id="0">
    <w:p w:rsidR="002846A9" w:rsidRDefault="0028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26" w:rsidRDefault="001352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6326" w:rsidRDefault="002846A9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7E8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62336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906326" w:rsidRDefault="002846A9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4A7E8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A9" w:rsidRDefault="002846A9">
      <w:r>
        <w:separator/>
      </w:r>
    </w:p>
  </w:footnote>
  <w:footnote w:type="continuationSeparator" w:id="0">
    <w:p w:rsidR="002846A9" w:rsidRDefault="0028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2F10"/>
    <w:rsid w:val="000C62F1"/>
    <w:rsid w:val="000D431B"/>
    <w:rsid w:val="000D642E"/>
    <w:rsid w:val="000E4198"/>
    <w:rsid w:val="000E48C6"/>
    <w:rsid w:val="000E593D"/>
    <w:rsid w:val="000E70AC"/>
    <w:rsid w:val="000F54E3"/>
    <w:rsid w:val="001006B9"/>
    <w:rsid w:val="00110E28"/>
    <w:rsid w:val="00132A38"/>
    <w:rsid w:val="00135262"/>
    <w:rsid w:val="001368A4"/>
    <w:rsid w:val="00140B65"/>
    <w:rsid w:val="001507F8"/>
    <w:rsid w:val="00155429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6A9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A7E82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23BDC"/>
    <w:rsid w:val="00526948"/>
    <w:rsid w:val="005307F8"/>
    <w:rsid w:val="005335C8"/>
    <w:rsid w:val="00534DEA"/>
    <w:rsid w:val="005363F5"/>
    <w:rsid w:val="00562633"/>
    <w:rsid w:val="00563452"/>
    <w:rsid w:val="00573C38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06326"/>
    <w:rsid w:val="009128A4"/>
    <w:rsid w:val="00914E43"/>
    <w:rsid w:val="00915434"/>
    <w:rsid w:val="00921CD5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9160B"/>
    <w:rsid w:val="00F92FEE"/>
    <w:rsid w:val="00F931F8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42B8481F"/>
    <w:rsid w:val="4F285821"/>
    <w:rsid w:val="6CC774C9"/>
    <w:rsid w:val="711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352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526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352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526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0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广西科学技术厅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罗夏宁</cp:lastModifiedBy>
  <cp:revision>3</cp:revision>
  <cp:lastPrinted>2020-09-24T08:34:00Z</cp:lastPrinted>
  <dcterms:created xsi:type="dcterms:W3CDTF">2020-09-25T07:46:00Z</dcterms:created>
  <dcterms:modified xsi:type="dcterms:W3CDTF">2020-09-25T07:46:00Z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