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97" w:rsidRDefault="0001091B">
      <w:pPr>
        <w:pStyle w:val="Defaul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</w:p>
    <w:p w:rsidR="005A7697" w:rsidRDefault="005A7697">
      <w:pPr>
        <w:pStyle w:val="Default"/>
        <w:rPr>
          <w:rFonts w:ascii="Times New Roman" w:eastAsia="仿宋_GB2312" w:hAnsi="Times New Roman" w:cs="Times New Roman"/>
          <w:sz w:val="32"/>
          <w:szCs w:val="32"/>
        </w:rPr>
      </w:pPr>
    </w:p>
    <w:p w:rsidR="005A7697" w:rsidRDefault="0001091B">
      <w:pPr>
        <w:jc w:val="center"/>
        <w:rPr>
          <w:rFonts w:ascii="方正小标宋简体" w:eastAsia="方正小标宋简体" w:hAnsi="宋体" w:cs="方正小标宋简体"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  <w:lang w:bidi="ar"/>
        </w:rPr>
        <w:t>各有关高等学校、科研院所名单</w:t>
      </w:r>
    </w:p>
    <w:p w:rsidR="005A7697" w:rsidRDefault="005A7697">
      <w:pPr>
        <w:pStyle w:val="Default"/>
      </w:pPr>
    </w:p>
    <w:p w:rsidR="005A7697" w:rsidRDefault="0001091B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hAnsi="仿宋_GB2312" w:cs="仿宋_GB2312" w:hint="eastAsia"/>
          <w:b/>
          <w:bCs/>
          <w:color w:val="000000"/>
          <w:sz w:val="32"/>
          <w:szCs w:val="32"/>
          <w:lang w:bidi="ar"/>
        </w:rPr>
        <w:t>高等学校：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广西大学、广西师范大学、广西医科大学、广西民族大学、桂林电子科技大学、桂林理工大学、广西中医药大学、广西科技大学、南宁师范大学、北部湾大学、桂林医学院、贺州学院、玉林师范学院、河池学院、梧州学院、百色学院、右江民族医学院、桂林航天工业学院等。（请自治区教育厅、各市科技局协助转发）</w:t>
      </w:r>
    </w:p>
    <w:p w:rsidR="005A7697" w:rsidRDefault="0001091B">
      <w:pPr>
        <w:spacing w:line="560" w:lineRule="exact"/>
        <w:ind w:firstLineChars="200" w:firstLine="643"/>
        <w:rPr>
          <w:rFonts w:hAnsi="仿宋_GB2312" w:cs="仿宋_GB2312"/>
          <w:color w:val="000000"/>
          <w:sz w:val="32"/>
          <w:szCs w:val="32"/>
          <w:lang w:bidi="ar"/>
        </w:rPr>
      </w:pPr>
      <w:r>
        <w:rPr>
          <w:rFonts w:hAnsi="仿宋_GB2312" w:cs="仿宋_GB2312" w:hint="eastAsia"/>
          <w:b/>
          <w:bCs/>
          <w:color w:val="000000"/>
          <w:sz w:val="32"/>
          <w:szCs w:val="32"/>
          <w:lang w:bidi="ar"/>
        </w:rPr>
        <w:t>公益类科研院所：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广西科学院、自治区农科院，广西工业和信息化研究院、广西公安计算机通讯技术研究所、广西公安厅禁毒情报技术中心、广西环境保护科学研究院、广西辐射环境监督管理站、广西防城金花茶国家级自然保护区管理处（广西金花茶科学研究所）、广西水利科学研究院、广西水利电力勘测设计研究院、广西桂林茶叶科学研究所、广西特色作物研究院、广西兽医研究所、广西水牛研究所（中国农业科学院水牛研究所）、广西畜牧研究所、广西动物疫病预防控制中心、广西水产科学研究院、广西蚕业技术推广总站（广西蚕业科学研究院）、自治区人民医院（广西医学科学院）、广西中医药研究院、广西天然药物研究中心、广西中医骨伤科研究所（广西骨伤医院）、广西职业病防治研究院、广西药用植物园（广西药用植物研究所）、广西消防科学研究所、广西特种设备检验研究院、广西产品质量检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lastRenderedPageBreak/>
        <w:t>研究院、广西计量检测研究院、广西标准技术研究院、广西林科院、广西雅长兰科植物国家级自然保护区管理局、广西森林资源与生态环境监测中心、广西林业勘测设计院、广西海洋研究院、广西区域地质调查研究院、广西地质调查院、广西海洋地质调查院、广西环境地质调查院、广西地球物理勘察院、广西地质矿产测试研究中心等。（请自治区各有关主管部门、各市科技局协助转发）</w:t>
      </w:r>
    </w:p>
    <w:p w:rsidR="005A7697" w:rsidRDefault="0001091B">
      <w:pPr>
        <w:suppressAutoHyphens/>
        <w:topLinePunct/>
        <w:autoSpaceDE w:val="0"/>
        <w:autoSpaceDN w:val="0"/>
        <w:spacing w:line="560" w:lineRule="exact"/>
        <w:ind w:firstLineChars="200" w:firstLine="643"/>
        <w:textAlignment w:val="top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hAnsi="仿宋_GB2312" w:cs="仿宋_GB2312" w:hint="eastAsia"/>
          <w:b/>
          <w:bCs/>
          <w:color w:val="000000"/>
          <w:sz w:val="32"/>
          <w:szCs w:val="32"/>
          <w:lang w:bidi="ar"/>
        </w:rPr>
        <w:t>转制类科研院所：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广西机械工业研究院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广西冶金研究院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广西建筑科学研究设计院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广西建筑材料科学研究设计院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广西工艺美术研究所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广西绢麻纺织科学研究所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广西轻工业科学技术研究院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广西纺织服装设计研究所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广西化学纤维研究所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广西电子研究所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广西农业机械研究院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广西交通科学研究院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广西粮油科学研究所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广西计算中心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广西塑料研究所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广西水力机械研究所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广西汽车拖拉机研究所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广西海洋研究所</w:t>
      </w:r>
      <w:r>
        <w:rPr>
          <w:rFonts w:asci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广西工程技术研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究院、广西水电科学研究院、广西华蓝设计（集团）有限公司等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。（请自治区工业和信息化厅、国资委等各有关主管部门、各市科技局协助转发）</w:t>
      </w:r>
    </w:p>
    <w:p w:rsidR="005A7697" w:rsidRDefault="0001091B">
      <w:pPr>
        <w:suppressAutoHyphens/>
        <w:topLinePunct/>
        <w:autoSpaceDE w:val="0"/>
        <w:autoSpaceDN w:val="0"/>
        <w:spacing w:line="560" w:lineRule="exact"/>
        <w:ind w:firstLineChars="200" w:firstLine="643"/>
        <w:textAlignment w:val="top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其他类科研院所：</w:t>
      </w:r>
      <w:r>
        <w:rPr>
          <w:rFonts w:hAnsi="仿宋_GB2312" w:cs="仿宋_GB2312" w:hint="eastAsia"/>
          <w:color w:val="000000"/>
          <w:sz w:val="32"/>
          <w:szCs w:val="32"/>
        </w:rPr>
        <w:t>略。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（请自治区国资委、广西产业技术研究院等各有关主管部门、各市科技局协助提供并转发）</w:t>
      </w:r>
    </w:p>
    <w:p w:rsidR="005A7697" w:rsidRDefault="005A7697">
      <w:pPr>
        <w:pStyle w:val="Default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A7697" w:rsidRDefault="005A7697">
      <w:pPr>
        <w:pStyle w:val="Default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A7697" w:rsidRDefault="005A7697">
      <w:pPr>
        <w:pStyle w:val="Default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A7697" w:rsidRDefault="005A7697">
      <w:pPr>
        <w:pStyle w:val="Defaul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5A769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8B" w:rsidRDefault="00311F8B">
      <w:r>
        <w:separator/>
      </w:r>
    </w:p>
  </w:endnote>
  <w:endnote w:type="continuationSeparator" w:id="0">
    <w:p w:rsidR="00311F8B" w:rsidRDefault="0031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577042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444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697" w:rsidRDefault="0001091B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7042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JQqwIAAKY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niGkaAttOiRDQbdyQFFtjp9pxNweujAzQywDV12meruXhbfNRJyU1OxZ7dKyb5mtAR2ob3pX1wd&#10;cbQF2fWfZAlh6JORDmioVGtLB8VAgA5dej51xlIpYHM+I8FsjlEBR1FAyNJ1zqfJdLlT2nxgskXW&#10;SLGCxjtwerjXxpKhyeRiYwmZ86ZxzW/Eiw1wHHcgNFy1Z5aE6+XPOIi3q+2KeCRabD0SZJl3m2+I&#10;t8jD5TybZZtNFv6ycUOS1LwsmbBhJl2F5M/6dlT4qIiTsrRseGnhLCWt9rtNo9CBgq5z97mSw8nZ&#10;zX9JwxUBcnmVUhiR4C6KvXyxWnokJ3MvXgYrLwjju3gRkJhk+cuU7rlg/54S6lMcz6P5qKUz6Ve5&#10;Be57mxtNWm5gcjS8TfHq5EQTq8CtKF1rDeXNaF+UwtI/lwLaPTXa6dVKdBSrGXYDoFgR72T5DMpV&#10;EpQF8oRxB0Yt1Q+MehgdKRYw2zBqPgrQvp0yk6EmYzcZVBRwMcUGo9HcmHEaPXWK72vAnV7XLbyP&#10;nDvtnjkcXxUMA5fCcXDZaXP577zO43X9GwAA//8DAFBLAwQUAAYACAAAACEAuvE8vNgAAAADAQAA&#10;DwAAAGRycy9kb3ducmV2LnhtbEyPQUvEMBCF74L/IcyCNzfdKlpq00UWvHhzFcFbtpltyiaTkmS7&#10;7b939KKXgcd7vPdNs529ExPGNARSsFkXIJC6YAbqFXy8v9xWIFLWZLQLhAoWTLBtr68aXZtwoTec&#10;9rkXXEKp1gpszmMtZeosep3WYURi7xii15ll7KWJ+sLl3smyKB6k1wPxgtUj7ix2p/3ZK3icPwOO&#10;CXf4dZy6aIelcq+LUjer+fkJRMY5/4XhB5/RoWWmQziTScIp4Efy72Wvut+AOCi4K0uQbSP/s7ff&#10;AAAA//8DAFBLAQItABQABgAIAAAAIQC2gziS/gAAAOEBAAATAAAAAAAAAAAAAAAAAAAAAABbQ29u&#10;dGVudF9UeXBlc10ueG1sUEsBAi0AFAAGAAgAAAAhADj9If/WAAAAlAEAAAsAAAAAAAAAAAAAAAAA&#10;LwEAAF9yZWxzLy5yZWxzUEsBAi0AFAAGAAgAAAAhAMSeQlCrAgAApgUAAA4AAAAAAAAAAAAAAAAA&#10;LgIAAGRycy9lMm9Eb2MueG1sUEsBAi0AFAAGAAgAAAAhALrxPLzYAAAAAwEAAA8AAAAAAAAAAAAA&#10;AAAABQUAAGRycy9kb3ducmV2LnhtbFBLBQYAAAAABAAEAPMAAAAKBgAAAAA=&#10;" filled="f" stroked="f">
              <v:textbox style="mso-fit-shape-to-text:t" inset="0,0,0,0">
                <w:txbxContent>
                  <w:p w:rsidR="005A7697" w:rsidRDefault="0001091B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577042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577042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697" w:rsidRDefault="0001091B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7042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5A7697" w:rsidRDefault="0001091B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577042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8B" w:rsidRDefault="00311F8B">
      <w:r>
        <w:separator/>
      </w:r>
    </w:p>
  </w:footnote>
  <w:footnote w:type="continuationSeparator" w:id="0">
    <w:p w:rsidR="00311F8B" w:rsidRDefault="00311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5A7697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5A769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1091B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2E3688"/>
    <w:rsid w:val="00301927"/>
    <w:rsid w:val="00311F8B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77042"/>
    <w:rsid w:val="005A45E7"/>
    <w:rsid w:val="005A769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93AB0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736F5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2EDC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132275C3"/>
    <w:rsid w:val="55625F0C"/>
    <w:rsid w:val="5AF35FEF"/>
    <w:rsid w:val="5CC44C22"/>
    <w:rsid w:val="622D21BA"/>
    <w:rsid w:val="642971E3"/>
    <w:rsid w:val="66C9548A"/>
    <w:rsid w:val="6B117BE9"/>
    <w:rsid w:val="75477E01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UserStyle0">
    <w:name w:val="UserStyle_0"/>
    <w:pPr>
      <w:textAlignment w:val="baseline"/>
    </w:pPr>
    <w:rPr>
      <w:rFonts w:ascii="宋体" w:eastAsia="宋体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UserStyle0">
    <w:name w:val="UserStyle_0"/>
    <w:pPr>
      <w:textAlignment w:val="baseline"/>
    </w:pPr>
    <w:rPr>
      <w:rFonts w:ascii="宋体" w:eastAsia="宋体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6C98F-CF5E-4D9F-B099-059B6E18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>Gxsti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2022-03-23T09:22:00Z</dcterms:created>
  <dcterms:modified xsi:type="dcterms:W3CDTF">2022-03-23T09:22:00Z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E1B40A7CCDD843D490B6F8302E3C3B6B</vt:lpwstr>
  </property>
</Properties>
</file>