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620E5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1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D07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广西壮族自治区应用数学中心</w:t>
      </w:r>
    </w:p>
    <w:p w14:paraId="7AFE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年度工作年报</w:t>
      </w:r>
    </w:p>
    <w:p w14:paraId="54428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1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（提纲）</w:t>
      </w:r>
    </w:p>
    <w:p w14:paraId="2104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</w:pPr>
    </w:p>
    <w:p w14:paraId="7DE6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一、研究工作与成果水平</w:t>
      </w:r>
    </w:p>
    <w:p w14:paraId="6824C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（一）数学中心申报国家自然科学基金项目、获得立项及经费情况（请在附件中附国家自然科学基金项目任务书等佐证材料）。</w:t>
      </w:r>
    </w:p>
    <w:p w14:paraId="39214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（二）数学中心最新研究进展，省部级及以上项目（基金）的申报、执行情况，研究成果的水平和影响（获奖、专利和论文等）。</w:t>
      </w:r>
    </w:p>
    <w:p w14:paraId="314B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承担的重要项目、重大研究成果典型案例（1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3项），请在附件中附相关原文或图片。</w:t>
      </w:r>
    </w:p>
    <w:p w14:paraId="3086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（四）数学中心研究平台构建情况。</w:t>
      </w:r>
    </w:p>
    <w:p w14:paraId="22A2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二、队伍建设与人才培养</w:t>
      </w:r>
    </w:p>
    <w:p w14:paraId="2208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（一）数学中心队伍的基本情况。</w:t>
      </w:r>
    </w:p>
    <w:p w14:paraId="3FA50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（二）数学中心队伍建设和人才培养的措施与取得的成效。</w:t>
      </w:r>
    </w:p>
    <w:p w14:paraId="2586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（三）本年度引进和培养的优秀人才典型案例（以固定人员为主）。</w:t>
      </w:r>
    </w:p>
    <w:p w14:paraId="521B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三、开放交流与运行管理</w:t>
      </w:r>
    </w:p>
    <w:p w14:paraId="78F4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（一）数学中心相关规章制度建设情况。</w:t>
      </w:r>
    </w:p>
    <w:p w14:paraId="14667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（二）数学中心开展学术委员会活动情况。</w:t>
      </w:r>
    </w:p>
    <w:p w14:paraId="62B1F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（三）开放课题及执行情况，利用开放基金完成的优秀成果案例（1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3项）。</w:t>
      </w:r>
    </w:p>
    <w:p w14:paraId="293B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（四）参与国际重大研究计划，举办或参加重要国际学术会议情况，国际合作取得的突出成绩。</w:t>
      </w:r>
    </w:p>
    <w:p w14:paraId="6560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（五）数学中心作为本领域公共研究平台的作用，大型仪器设备开放和共享情况。</w:t>
      </w:r>
    </w:p>
    <w:p w14:paraId="310E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）数学中心开展科普工作情况。</w:t>
      </w:r>
    </w:p>
    <w:p w14:paraId="03528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四、成果转化与产业化</w:t>
      </w:r>
    </w:p>
    <w:p w14:paraId="6F4A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（一）与企业开展产学研合作情况。</w:t>
      </w:r>
    </w:p>
    <w:p w14:paraId="3861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（二）技术转移与成果转化情况。</w:t>
      </w:r>
    </w:p>
    <w:p w14:paraId="78293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（三）重要成果产业化情况。</w:t>
      </w:r>
    </w:p>
    <w:p w14:paraId="328A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数学中心大事记</w:t>
      </w:r>
    </w:p>
    <w:p w14:paraId="1F902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（一）数学中心开展学术委员会的相应会议纪要、文字和图片材料。</w:t>
      </w:r>
    </w:p>
    <w:p w14:paraId="1338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（二）国内外对数学中心的重要评价，附相应文字和图片材料。</w:t>
      </w:r>
    </w:p>
    <w:p w14:paraId="11ED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（三）相关领导考察数学中心的图片及说明。</w:t>
      </w:r>
    </w:p>
    <w:p w14:paraId="73097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（四）研究方向或名称的变更、人员变动、大型仪器设备添置等情况。</w:t>
      </w:r>
    </w:p>
    <w:p w14:paraId="4DBF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（五）对数学中心发展有重大影响的其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活动。</w:t>
      </w:r>
    </w:p>
    <w:p w14:paraId="2274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六、依托单位支持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eastAsia="zh-CN"/>
        </w:rPr>
        <w:t>数学中心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建设情况</w:t>
      </w:r>
    </w:p>
    <w:p w14:paraId="0B44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（一）科研用房情况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  <w:t>（是否相对集中、总面积是否达1000平方米以上）。</w:t>
      </w:r>
    </w:p>
    <w:p w14:paraId="68A1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（二）仪器设备情况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  <w:t>（设备原总值是否达1000万元人民币以上）。</w:t>
      </w:r>
    </w:p>
    <w:p w14:paraId="2B1B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（三）配套经费支持情况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  <w:t>（依托单位是否给予配套经费稳定支持、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数学中心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</w:rPr>
        <w:t>的运行经费及建设配套经费是否纳入单位的年度预算）。</w:t>
      </w:r>
    </w:p>
    <w:p w14:paraId="7A5C8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（四）其他支持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数学中心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建设的情况。</w:t>
      </w:r>
    </w:p>
    <w:p w14:paraId="2C39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七、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数学中心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财政经费及配套经费使用情况</w:t>
      </w:r>
    </w:p>
    <w:p w14:paraId="2865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八、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数学中心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存在问题及解决对策</w:t>
      </w:r>
    </w:p>
    <w:p w14:paraId="1B7A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九、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数学中心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下一年工作思路和打算</w:t>
      </w:r>
    </w:p>
    <w:p w14:paraId="5EE9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十、对科技厅加强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数学中心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建设和管理工作的意见和建议</w:t>
      </w:r>
    </w:p>
    <w:p w14:paraId="12E2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 w14:paraId="61024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说明：</w:t>
      </w:r>
    </w:p>
    <w:p w14:paraId="5CE9A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年度报告编写限5000字以内；</w:t>
      </w:r>
    </w:p>
    <w:p w14:paraId="51B1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报告内容和所涉及的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数学中心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数据必须客观真实，并与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数学中心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年报统计表”数据对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应一致；</w:t>
      </w:r>
    </w:p>
    <w:p w14:paraId="09BE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请提供相关照片3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5张（照片标题写明时间、人物、事项，大小在1M以上）。</w:t>
      </w:r>
    </w:p>
    <w:p w14:paraId="24C60A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4F8E1">
    <w:pPr>
      <w:pStyle w:val="10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5EA2D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LNbd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u&#10;l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Us1t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95EA2D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87CC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10F1DA1"/>
    <w:rsid w:val="0397607D"/>
    <w:rsid w:val="04A22F2C"/>
    <w:rsid w:val="056A1C9B"/>
    <w:rsid w:val="05CE6EB1"/>
    <w:rsid w:val="066769E8"/>
    <w:rsid w:val="087F6923"/>
    <w:rsid w:val="095A6128"/>
    <w:rsid w:val="0B7174FF"/>
    <w:rsid w:val="0D445412"/>
    <w:rsid w:val="0E981627"/>
    <w:rsid w:val="0EAA760A"/>
    <w:rsid w:val="119F7FD6"/>
    <w:rsid w:val="12655053"/>
    <w:rsid w:val="176F4EEF"/>
    <w:rsid w:val="19436634"/>
    <w:rsid w:val="1D147BF1"/>
    <w:rsid w:val="23E97DD8"/>
    <w:rsid w:val="25C428AA"/>
    <w:rsid w:val="27286E69"/>
    <w:rsid w:val="289C2381"/>
    <w:rsid w:val="2C354A90"/>
    <w:rsid w:val="2D7F41B5"/>
    <w:rsid w:val="2F7BAB0F"/>
    <w:rsid w:val="2F811DCF"/>
    <w:rsid w:val="2FF73066"/>
    <w:rsid w:val="30D841A7"/>
    <w:rsid w:val="3AE16AEE"/>
    <w:rsid w:val="3DDF607B"/>
    <w:rsid w:val="3DFE01C7"/>
    <w:rsid w:val="423A5F76"/>
    <w:rsid w:val="424E37D0"/>
    <w:rsid w:val="492D6347"/>
    <w:rsid w:val="4F9365C2"/>
    <w:rsid w:val="541913FC"/>
    <w:rsid w:val="55256612"/>
    <w:rsid w:val="55625F0C"/>
    <w:rsid w:val="5A07278A"/>
    <w:rsid w:val="5AF35FEF"/>
    <w:rsid w:val="5B851607"/>
    <w:rsid w:val="5CC44C22"/>
    <w:rsid w:val="5E6F61DF"/>
    <w:rsid w:val="5E9FFDD6"/>
    <w:rsid w:val="5F5329AF"/>
    <w:rsid w:val="5FFD4125"/>
    <w:rsid w:val="5FFEC787"/>
    <w:rsid w:val="62087073"/>
    <w:rsid w:val="642971E3"/>
    <w:rsid w:val="66C9548A"/>
    <w:rsid w:val="694D2EDB"/>
    <w:rsid w:val="6A0C16F7"/>
    <w:rsid w:val="6B117BE9"/>
    <w:rsid w:val="6BED4A96"/>
    <w:rsid w:val="6D5171BA"/>
    <w:rsid w:val="6F1474CD"/>
    <w:rsid w:val="711B78B8"/>
    <w:rsid w:val="749F0FAF"/>
    <w:rsid w:val="75477E01"/>
    <w:rsid w:val="77F69639"/>
    <w:rsid w:val="7AB931D5"/>
    <w:rsid w:val="7B3FA3EF"/>
    <w:rsid w:val="7CEA5772"/>
    <w:rsid w:val="7D7F65A1"/>
    <w:rsid w:val="7D7FC5E6"/>
    <w:rsid w:val="7DBBF8E8"/>
    <w:rsid w:val="7DFF94A9"/>
    <w:rsid w:val="7F3FFDEB"/>
    <w:rsid w:val="7FBF29CD"/>
    <w:rsid w:val="7FED5E19"/>
    <w:rsid w:val="7FEDD7AB"/>
    <w:rsid w:val="7FF63A9A"/>
    <w:rsid w:val="7FF64F4B"/>
    <w:rsid w:val="96D313D4"/>
    <w:rsid w:val="9F822E76"/>
    <w:rsid w:val="BBF80890"/>
    <w:rsid w:val="BDFB8912"/>
    <w:rsid w:val="BEB5C600"/>
    <w:rsid w:val="BEDE6C05"/>
    <w:rsid w:val="BF9FA1D9"/>
    <w:rsid w:val="CF6F7EE3"/>
    <w:rsid w:val="D83EBDAD"/>
    <w:rsid w:val="DDFBCBD0"/>
    <w:rsid w:val="DF69551E"/>
    <w:rsid w:val="E8FE070A"/>
    <w:rsid w:val="E9FDD9A1"/>
    <w:rsid w:val="EFFE967D"/>
    <w:rsid w:val="F27E84F1"/>
    <w:rsid w:val="F6FE5245"/>
    <w:rsid w:val="F77AAE35"/>
    <w:rsid w:val="F7F59CD9"/>
    <w:rsid w:val="FA5A96C0"/>
    <w:rsid w:val="FAFF39C3"/>
    <w:rsid w:val="FB51896C"/>
    <w:rsid w:val="FBF32CF6"/>
    <w:rsid w:val="FBFDFAE7"/>
    <w:rsid w:val="FDFF89C4"/>
    <w:rsid w:val="FE6DEA00"/>
    <w:rsid w:val="FE975E3B"/>
    <w:rsid w:val="FEF6A678"/>
    <w:rsid w:val="FF7FF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unhideWhenUsed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widowControl/>
      <w:ind w:left="400" w:leftChars="400" w:firstLine="200" w:firstLineChars="200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widowControl/>
      <w:tabs>
        <w:tab w:val="right" w:leader="dot" w:pos="8948"/>
      </w:tabs>
      <w:ind w:left="405" w:leftChars="405" w:firstLine="101" w:firstLineChars="101"/>
    </w:pPr>
    <w:rPr>
      <w:rFonts w:ascii="宋体" w:hAnsi="宋体" w:cs="宋体"/>
      <w:kern w:val="0"/>
      <w:sz w:val="24"/>
      <w:szCs w:val="24"/>
      <w:lang w:bidi="ar-SA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9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8"/>
    <w:link w:val="11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6">
    <w:name w:val="正文内容"/>
    <w:basedOn w:val="1"/>
    <w:qFormat/>
    <w:uiPriority w:val="0"/>
    <w:pPr>
      <w:overflowPunct w:val="0"/>
      <w:topLinePunct/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7">
    <w:name w:val="指南说明"/>
    <w:basedOn w:val="1"/>
    <w:qFormat/>
    <w:uiPriority w:val="0"/>
    <w:pPr>
      <w:overflowPunct w:val="0"/>
      <w:topLinePunct/>
      <w:spacing w:before="156" w:beforeLines="50" w:after="156" w:afterLines="50" w:line="312" w:lineRule="exact"/>
      <w:ind w:firstLine="480" w:firstLineChars="200"/>
    </w:pPr>
    <w:rPr>
      <w:rFonts w:ascii="Times New Roman" w:hAnsi="Times New Roman" w:eastAsia="方正仿宋_GBK" w:cs="Times New Roman"/>
      <w:sz w:val="24"/>
      <w:szCs w:val="21"/>
    </w:rPr>
  </w:style>
  <w:style w:type="paragraph" w:customStyle="1" w:styleId="28">
    <w:name w:val="指南正文"/>
    <w:basedOn w:val="1"/>
    <w:qFormat/>
    <w:uiPriority w:val="0"/>
    <w:pPr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9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30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31">
    <w:name w:val="gr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408</Characters>
  <Lines>53</Lines>
  <Paragraphs>27</Paragraphs>
  <TotalTime>22.3333333333333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2020-03-16T08:33:00Z</dcterms:created>
  <dc:creator>梁晖</dc:creator>
  <cp:lastModifiedBy>墨迹夏子</cp:lastModifiedBy>
  <cp:lastPrinted>2024-12-19T02:43:31Z</cp:lastPrinted>
  <dcterms:modified xsi:type="dcterms:W3CDTF">2024-12-18T03:26:05Z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2E8606BC3C0C4365860D73C77F1ABA91_13</vt:lpwstr>
  </property>
</Properties>
</file>