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58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附件1-2</w:t>
      </w:r>
    </w:p>
    <w:p w14:paraId="13519E25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color w:val="auto"/>
          <w:lang w:val="en-US" w:eastAsia="zh-CN"/>
        </w:rPr>
      </w:pPr>
    </w:p>
    <w:p w14:paraId="55EFE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广西自然科学基金联合专项（右江民族医学院）</w:t>
      </w:r>
    </w:p>
    <w:p w14:paraId="1FA7D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申报指南</w:t>
      </w:r>
    </w:p>
    <w:p w14:paraId="31DA6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208B4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snapToGrid w:val="0"/>
          <w:color w:val="auto"/>
          <w:sz w:val="32"/>
          <w:szCs w:val="32"/>
          <w:highlight w:val="none"/>
          <w:lang w:val="en-US" w:eastAsia="zh-CN"/>
        </w:rPr>
        <w:t>一、联合专项重点支持的研究内容</w:t>
      </w:r>
    </w:p>
    <w:p w14:paraId="432124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（一）桂西常见疾病的基础研究</w:t>
      </w:r>
    </w:p>
    <w:p w14:paraId="3F962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围绕桂西常见疾病（肝癌、胃癌、地中海贫血、消化道溃疡、慢性阻塞性肺疾病、高血压、糖尿病、阿尔茨海默病、结核病等），通过流行病学调查，分析疾病在区域及人群中的分布特征与流行规律，明确环境、行为及遗传等因素的交互作用；重点探索疾病发生发展机制，解析病理过程中的关键分子靶点与调控网络，揭示基因表达调控异常在疾病易感性、进展及预后中的作用机制，为构建区域性疾病防控体系提供理论支撑。</w:t>
      </w:r>
    </w:p>
    <w:p w14:paraId="21F22B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（二）桂西常见疾病的诊疗技术研发</w:t>
      </w:r>
    </w:p>
    <w:p w14:paraId="22034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围绕桂西常见疾病，开展基因检测、人工智能辅助诊断等技术研究，实现疾病的早期精准筛查；开展靶向治疗、免疫治疗等新型疗法，提升疾病治疗效果；构建区域医疗协作平台，推广基层医疗适宜技术，建立标准化诊疗流程，推动规范化诊疗水平提升；研究智慧医疗与远程诊疗系统，利用5G通信、大数据分析等技术，打破地域限制，实现优质医疗资源下沉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研发系统性技术与实践转化，建立分级诊疗体系，构建覆盖疾病预防、精准诊断、科学治疗、康复管理全链条的高质量防治体系。通过诊疗技术的研发和应用，全面提升区域疾病防控效能。</w:t>
      </w:r>
    </w:p>
    <w:p w14:paraId="4ADC76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（三）桂西常见疾病的预防与健康管理</w:t>
      </w:r>
    </w:p>
    <w:p w14:paraId="7D706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围绕桂西常见疾病，运用人工智能、大数据分析与地理信息系统技术，精准识别疾病的时空分布特征及致病危险因素等，开展针对性健康教育与疾病预防研究，结合现代健康科学理念，构建特色健康科普体系，开发基因筛查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风险评估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个性化干预的三级预防策略，建立覆盖孕前优生指导、慢性病社区管理、传染病联防联控的全周期健康管理模式。</w:t>
      </w:r>
    </w:p>
    <w:p w14:paraId="5F5562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（四）广西特色民族医药资源研发和利用</w:t>
      </w:r>
    </w:p>
    <w:p w14:paraId="1C34F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聚焦桂西常见疾病，研究壮医等广西民族医药核心理论，构建民族医药辨证施治体系；研究民族医药古籍文献与民间验方，建立道地药材的种质资源库及质量标准体系，运用超临界萃取、分子对接等技术解析活性成分，研发复方制剂、贴膏、药浴包等特色药物；研发新型医用材料，推动生物传感器在疾病诊断、纳米技术在药物递送中的应用；研发民族诊疗技术并制定配套操作规范与疗效评价标准；开发智能化辅助诊疗系统，实现验方筛选与剂量优化的精准化，推动民族医药与现代科技融合；开展药食同源产品或特医食品用途配方食品研发和应用，提升民族医药对疾病防治效果。</w:t>
      </w:r>
    </w:p>
    <w:p w14:paraId="5FEF2A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（五）人体微生态研究</w:t>
      </w:r>
    </w:p>
    <w:p w14:paraId="4BDD6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针对桂西常见疾病，解析患者肠道、口腔、皮肤等部位微生态群落的结构与功能，明确菌群失衡与疾病发生的关联机制及核心标志物；探究壮族等少数民族饮食文化对微生态的影响，揭示区域特异性微生态特征与疾病易感性的内在联系；筛选具有区域适应性的益生菌菌株，研发适配本地人群的微生态调节剂及功能性食品；建立粪菌移植标准化操作流程与疗效评价体系，开展临床干预试验，探索微生态靶向防治新路径，提升区域疾病防治水平。</w:t>
      </w:r>
    </w:p>
    <w:p w14:paraId="5CD18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snapToGrid w:val="0"/>
          <w:color w:val="auto"/>
          <w:sz w:val="32"/>
          <w:szCs w:val="32"/>
          <w:highlight w:val="none"/>
          <w:lang w:val="en-US" w:eastAsia="zh-CN"/>
        </w:rPr>
        <w:t>二、联合专项的申报对象</w:t>
      </w:r>
    </w:p>
    <w:p w14:paraId="67B4D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联合专项的申请人应受聘于</w:t>
      </w:r>
      <w:bookmarkStart w:id="0" w:name="_Hlk169637025"/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右江民族医学院或右江民族医学院附属医院。</w:t>
      </w:r>
      <w:bookmarkEnd w:id="0"/>
    </w:p>
    <w:p w14:paraId="3479A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snapToGrid w:val="0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相关说明</w:t>
      </w:r>
    </w:p>
    <w:p w14:paraId="01CF7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联合专项项目以面上项目形式支持，项目资助额度、限项规则等参照广西自然科学基金面上项目规定执行。</w:t>
      </w:r>
    </w:p>
    <w:p w14:paraId="0CB06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snapToGrid w:val="0"/>
          <w:color w:val="auto"/>
          <w:sz w:val="32"/>
          <w:szCs w:val="32"/>
          <w:highlight w:val="none"/>
          <w:lang w:val="en-US" w:eastAsia="zh-CN"/>
        </w:rPr>
        <w:t>四、专项业务咨询</w:t>
      </w:r>
    </w:p>
    <w:p w14:paraId="6BABD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右江民族医学院科技处：黄亮，0776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2853272。</w:t>
      </w:r>
    </w:p>
    <w:p w14:paraId="302C430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color w:val="auto"/>
        </w:rPr>
      </w:pPr>
    </w:p>
    <w:p w14:paraId="06221415"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984" w:right="1474" w:bottom="141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D21DF">
    <w:pPr>
      <w:pStyle w:val="6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A8D7C8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A8D7C8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58E69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C15B1"/>
    <w:rsid w:val="3EAB0813"/>
    <w:rsid w:val="606572F6"/>
    <w:rsid w:val="7FE6F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hint="eastAsia" w:ascii="宋体" w:hAnsi="Courier New"/>
    </w:rPr>
  </w:style>
  <w:style w:type="paragraph" w:customStyle="1" w:styleId="4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7691</Words>
  <Characters>7758</Characters>
  <Lines>0</Lines>
  <Paragraphs>0</Paragraphs>
  <TotalTime>0</TotalTime>
  <ScaleCrop>false</ScaleCrop>
  <LinksUpToDate>false</LinksUpToDate>
  <CharactersWithSpaces>7771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墨迹夏子</cp:lastModifiedBy>
  <dcterms:modified xsi:type="dcterms:W3CDTF">2025-08-07T10:26:02Z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0B44A94CBBAA4BE494B1D42C04743AC9_13</vt:lpwstr>
  </property>
</Properties>
</file>