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A9DC1">
      <w:pPr>
        <w:ind w:firstLine="0" w:firstLineChars="0"/>
        <w:rPr>
          <w:rFonts w:hint="default" w:ascii="Times New Roman" w:hAnsi="Times New Roman" w:eastAsia="黑体" w:cs="Times New Roma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</w:rPr>
        <w:t>附件2</w:t>
      </w:r>
    </w:p>
    <w:p w14:paraId="3AD7E983">
      <w:pPr>
        <w:ind w:left="0" w:leftChars="0" w:firstLine="0" w:firstLineChars="0"/>
        <w:rPr>
          <w:rFonts w:hint="default" w:ascii="Times New Roman" w:hAnsi="Times New Roman" w:cs="Times New Roman"/>
        </w:rPr>
      </w:pPr>
    </w:p>
    <w:p w14:paraId="4F1AE314">
      <w:pPr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科技企业需求申报流程</w:t>
      </w:r>
    </w:p>
    <w:p w14:paraId="79F1F758">
      <w:pPr>
        <w:ind w:left="0" w:leftChars="0" w:firstLine="0" w:firstLineChars="0"/>
        <w:rPr>
          <w:rFonts w:hint="default" w:ascii="Times New Roman" w:hAnsi="Times New Roman" w:cs="Times New Roman"/>
        </w:rPr>
      </w:pPr>
    </w:p>
    <w:p w14:paraId="7635B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楷体_GB2312" w:hAnsi="楷体_GB2312" w:eastAsia="楷体_GB2312" w:cs="楷体_GB2312"/>
          <w:b/>
          <w:bCs/>
        </w:rPr>
        <w:t>（一）需求填报：</w:t>
      </w:r>
      <w:r>
        <w:rPr>
          <w:rFonts w:hint="default" w:ascii="Times New Roman" w:hAnsi="Times New Roman" w:cs="Times New Roman"/>
        </w:rPr>
        <w:t>各</w:t>
      </w:r>
      <w:r>
        <w:rPr>
          <w:rFonts w:hint="eastAsia" w:ascii="Times New Roman" w:cs="Times New Roman"/>
          <w:lang w:eastAsia="zh-CN"/>
        </w:rPr>
        <w:t>设区</w:t>
      </w:r>
      <w:r>
        <w:rPr>
          <w:rFonts w:hint="default" w:ascii="Times New Roman" w:hAnsi="Times New Roman" w:cs="Times New Roman"/>
        </w:rPr>
        <w:t>市科技局组织企业根据自身需求点单式填报需求表，</w:t>
      </w:r>
      <w:r>
        <w:rPr>
          <w:rFonts w:hint="eastAsia" w:ascii="Times New Roman" w:cs="Times New Roman"/>
          <w:lang w:eastAsia="zh-CN"/>
        </w:rPr>
        <w:t>其中</w:t>
      </w:r>
      <w:r>
        <w:rPr>
          <w:rFonts w:hint="default" w:ascii="Times New Roman" w:hAnsi="Times New Roman" w:cs="Times New Roman"/>
        </w:rPr>
        <w:t>专项审计（鉴证）服务填写附件2</w:t>
      </w:r>
      <w:r>
        <w:rPr>
          <w:rFonts w:hint="eastAsia" w:ascii="Times New Roman" w:cs="Times New Roman"/>
          <w:spacing w:val="0"/>
          <w:w w:val="100"/>
          <w:lang w:eastAsia="zh-CN"/>
        </w:rPr>
        <w:t>—</w:t>
      </w:r>
      <w:r>
        <w:rPr>
          <w:rFonts w:hint="default" w:ascii="Times New Roman" w:hAnsi="Times New Roman" w:cs="Times New Roman"/>
        </w:rPr>
        <w:t>1，专利申请服务填写附件2</w:t>
      </w:r>
      <w:r>
        <w:rPr>
          <w:rFonts w:hint="eastAsia" w:ascii="Times New Roman" w:cs="Times New Roman"/>
          <w:spacing w:val="0"/>
          <w:w w:val="100"/>
          <w:lang w:eastAsia="zh-CN"/>
        </w:rPr>
        <w:t>—</w:t>
      </w:r>
      <w:r>
        <w:rPr>
          <w:rFonts w:hint="default" w:ascii="Times New Roman" w:hAnsi="Times New Roman" w:cs="Times New Roman"/>
        </w:rPr>
        <w:t>2，研发费用归集服务填写附件2</w:t>
      </w:r>
      <w:r>
        <w:rPr>
          <w:rFonts w:hint="eastAsia" w:ascii="Times New Roman" w:cs="Times New Roman"/>
          <w:spacing w:val="0"/>
          <w:w w:val="100"/>
          <w:lang w:eastAsia="zh-CN"/>
        </w:rPr>
        <w:t>—</w:t>
      </w:r>
      <w:r>
        <w:rPr>
          <w:rFonts w:hint="default" w:ascii="Times New Roman" w:hAnsi="Times New Roman" w:cs="Times New Roman"/>
        </w:rPr>
        <w:t>3。</w:t>
      </w:r>
    </w:p>
    <w:p w14:paraId="75C31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楷体_GB2312" w:hAnsi="楷体_GB2312" w:eastAsia="楷体_GB2312" w:cs="楷体_GB2312"/>
          <w:b/>
          <w:bCs/>
        </w:rPr>
        <w:t>（二）审核提交：</w:t>
      </w:r>
      <w:r>
        <w:rPr>
          <w:rFonts w:hint="default" w:ascii="Times New Roman" w:hAnsi="Times New Roman" w:cs="Times New Roman"/>
        </w:rPr>
        <w:t>各</w:t>
      </w:r>
      <w:r>
        <w:rPr>
          <w:rFonts w:hint="eastAsia" w:ascii="Times New Roman" w:cs="Times New Roman"/>
          <w:lang w:eastAsia="zh-CN"/>
        </w:rPr>
        <w:t>设区</w:t>
      </w:r>
      <w:r>
        <w:rPr>
          <w:rFonts w:hint="default" w:ascii="Times New Roman" w:hAnsi="Times New Roman" w:cs="Times New Roman"/>
        </w:rPr>
        <w:t>市科技局审核企业信息及需求后，提交至广西高企认定办。</w:t>
      </w:r>
    </w:p>
    <w:p w14:paraId="293EC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楷体_GB2312" w:hAnsi="楷体_GB2312" w:eastAsia="楷体_GB2312" w:cs="楷体_GB2312"/>
          <w:b/>
          <w:bCs/>
        </w:rPr>
        <w:t>（三）匹配服务：</w:t>
      </w:r>
      <w:r>
        <w:rPr>
          <w:rFonts w:hint="default" w:ascii="Times New Roman" w:hAnsi="Times New Roman" w:cs="Times New Roman"/>
        </w:rPr>
        <w:t>企业根据所选服务包类型及发布的服务机构名单中选择服务机构，</w:t>
      </w:r>
      <w:r>
        <w:rPr>
          <w:rFonts w:hint="eastAsia" w:ascii="Times New Roman" w:cs="Times New Roman"/>
          <w:lang w:eastAsia="zh-CN"/>
        </w:rPr>
        <w:t>与其</w:t>
      </w:r>
      <w:r>
        <w:rPr>
          <w:rFonts w:hint="default" w:ascii="Times New Roman" w:hAnsi="Times New Roman" w:cs="Times New Roman"/>
        </w:rPr>
        <w:t>签订相应服务协议，服务机构和企业按合同约定服务，共同完成年度高新技术企业认定专项审计（鉴证）、专利申请、研发费用归集等相关服务事宜。</w:t>
      </w:r>
    </w:p>
    <w:p w14:paraId="4FB9A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/>
        <w:textAlignment w:val="auto"/>
        <w:rPr>
          <w:rFonts w:hint="default" w:ascii="Times New Roman" w:hAnsi="Times New Roman" w:cs="Times New Roman"/>
        </w:rPr>
      </w:pPr>
    </w:p>
    <w:p w14:paraId="13341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附件：2</w:t>
      </w:r>
      <w:r>
        <w:rPr>
          <w:rFonts w:hint="eastAsia" w:ascii="Times New Roman" w:cs="Times New Roman"/>
          <w:spacing w:val="0"/>
          <w:w w:val="100"/>
          <w:lang w:eastAsia="zh-CN"/>
        </w:rPr>
        <w:t>—</w:t>
      </w:r>
      <w:r>
        <w:rPr>
          <w:rFonts w:hint="default" w:ascii="Times New Roman" w:hAnsi="Times New Roman" w:cs="Times New Roman"/>
        </w:rPr>
        <w:t>1.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审计服务包企业服务需求表</w:t>
      </w:r>
    </w:p>
    <w:p w14:paraId="216CF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600" w:firstLineChars="5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</w:t>
      </w:r>
      <w:r>
        <w:rPr>
          <w:rFonts w:hint="eastAsia" w:ascii="Times New Roman" w:cs="Times New Roman"/>
          <w:spacing w:val="0"/>
          <w:w w:val="100"/>
          <w:lang w:eastAsia="zh-CN"/>
        </w:rPr>
        <w:t>—</w:t>
      </w:r>
      <w:r>
        <w:rPr>
          <w:rFonts w:hint="default" w:ascii="Times New Roman" w:hAnsi="Times New Roman" w:cs="Times New Roman"/>
        </w:rPr>
        <w:t>2.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专利代理服务包企业服务需求表</w:t>
      </w:r>
    </w:p>
    <w:p w14:paraId="0FB74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600" w:firstLineChars="5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</w:t>
      </w:r>
      <w:r>
        <w:rPr>
          <w:rFonts w:hint="eastAsia" w:ascii="Times New Roman" w:cs="Times New Roman"/>
          <w:spacing w:val="0"/>
          <w:w w:val="100"/>
          <w:lang w:eastAsia="zh-CN"/>
        </w:rPr>
        <w:t>—</w:t>
      </w:r>
      <w:r>
        <w:rPr>
          <w:rFonts w:hint="default" w:ascii="Times New Roman" w:hAnsi="Times New Roman" w:cs="Times New Roman"/>
        </w:rPr>
        <w:t>3.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研发费用归集服务包企业服务需求表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B8"/>
    <w:rsid w:val="000B37E6"/>
    <w:rsid w:val="00184F13"/>
    <w:rsid w:val="002043EE"/>
    <w:rsid w:val="00282ECE"/>
    <w:rsid w:val="003F5630"/>
    <w:rsid w:val="00415D73"/>
    <w:rsid w:val="00445766"/>
    <w:rsid w:val="006A391E"/>
    <w:rsid w:val="0071081B"/>
    <w:rsid w:val="008A4EBB"/>
    <w:rsid w:val="00941BFC"/>
    <w:rsid w:val="00960B13"/>
    <w:rsid w:val="009C6578"/>
    <w:rsid w:val="00BC0246"/>
    <w:rsid w:val="00BC55AD"/>
    <w:rsid w:val="00C84F3C"/>
    <w:rsid w:val="00CA185A"/>
    <w:rsid w:val="00DE2755"/>
    <w:rsid w:val="00E339A0"/>
    <w:rsid w:val="00E745B8"/>
    <w:rsid w:val="00E7467B"/>
    <w:rsid w:val="00F023A2"/>
    <w:rsid w:val="00F82B5F"/>
    <w:rsid w:val="00FF08F6"/>
    <w:rsid w:val="06F74DE5"/>
    <w:rsid w:val="68FE76C1"/>
    <w:rsid w:val="D6A5CFC4"/>
    <w:rsid w:val="D7F72A91"/>
    <w:rsid w:val="ECEFE733"/>
    <w:rsid w:val="ECFF3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仿宋_GB2312" w:hAnsi="Times New Roman" w:eastAsia="仿宋_GB2312" w:cs="Times New Roman"/>
      <w:color w:val="0C0C0C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 w:cs="Times New Roman"/>
      <w:color w:val="0F4761"/>
      <w:sz w:val="48"/>
      <w:szCs w:val="4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 w:cs="Times New Roman"/>
      <w:color w:val="0F4761"/>
      <w:sz w:val="40"/>
      <w:szCs w:val="40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 w:cs="Times New Roman"/>
      <w:color w:val="0F4761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80" w:after="40"/>
      <w:outlineLvl w:val="3"/>
    </w:pPr>
    <w:rPr>
      <w:rFonts w:ascii="等线" w:hAnsi="等线" w:eastAsia="等线" w:cs="Times New Roman"/>
      <w:color w:val="0F4761"/>
      <w:sz w:val="28"/>
      <w:szCs w:val="28"/>
    </w:rPr>
  </w:style>
  <w:style w:type="paragraph" w:styleId="6">
    <w:name w:val="heading 5"/>
    <w:basedOn w:val="1"/>
    <w:next w:val="1"/>
    <w:link w:val="19"/>
    <w:unhideWhenUsed/>
    <w:qFormat/>
    <w:uiPriority w:val="9"/>
    <w:pPr>
      <w:keepNext/>
      <w:keepLines/>
      <w:spacing w:before="80" w:after="40"/>
      <w:outlineLvl w:val="4"/>
    </w:pPr>
    <w:rPr>
      <w:rFonts w:ascii="等线" w:hAnsi="等线" w:eastAsia="等线" w:cs="Times New Roman"/>
      <w:color w:val="0F4761"/>
      <w:sz w:val="24"/>
      <w:szCs w:val="24"/>
    </w:rPr>
  </w:style>
  <w:style w:type="paragraph" w:styleId="7">
    <w:name w:val="heading 6"/>
    <w:basedOn w:val="1"/>
    <w:next w:val="1"/>
    <w:link w:val="20"/>
    <w:unhideWhenUsed/>
    <w:qFormat/>
    <w:uiPriority w:val="9"/>
    <w:pPr>
      <w:keepNext/>
      <w:keepLines/>
      <w:spacing w:before="40"/>
      <w:outlineLvl w:val="5"/>
    </w:pPr>
    <w:rPr>
      <w:rFonts w:ascii="等线" w:hAnsi="等线" w:eastAsia="等线" w:cs="Times New Roman"/>
      <w:b/>
      <w:bCs/>
      <w:color w:val="0F4761"/>
    </w:rPr>
  </w:style>
  <w:style w:type="paragraph" w:styleId="8">
    <w:name w:val="heading 7"/>
    <w:basedOn w:val="1"/>
    <w:next w:val="1"/>
    <w:link w:val="21"/>
    <w:unhideWhenUsed/>
    <w:qFormat/>
    <w:uiPriority w:val="9"/>
    <w:pPr>
      <w:keepNext/>
      <w:keepLines/>
      <w:spacing w:before="40"/>
      <w:outlineLvl w:val="6"/>
    </w:pPr>
    <w:rPr>
      <w:rFonts w:ascii="等线" w:hAnsi="等线" w:eastAsia="等线" w:cs="Times New Roman"/>
      <w:b/>
      <w:bCs/>
      <w:color w:val="585858"/>
    </w:rPr>
  </w:style>
  <w:style w:type="paragraph" w:styleId="9">
    <w:name w:val="heading 8"/>
    <w:basedOn w:val="1"/>
    <w:next w:val="1"/>
    <w:link w:val="22"/>
    <w:unhideWhenUsed/>
    <w:qFormat/>
    <w:uiPriority w:val="9"/>
    <w:pPr>
      <w:keepNext/>
      <w:keepLines/>
      <w:outlineLvl w:val="7"/>
    </w:pPr>
    <w:rPr>
      <w:rFonts w:ascii="等线" w:hAnsi="等线" w:eastAsia="等线" w:cs="Times New Roman"/>
      <w:color w:val="585858"/>
    </w:rPr>
  </w:style>
  <w:style w:type="paragraph" w:styleId="10">
    <w:name w:val="heading 9"/>
    <w:basedOn w:val="1"/>
    <w:next w:val="1"/>
    <w:link w:val="23"/>
    <w:unhideWhenUsed/>
    <w:qFormat/>
    <w:uiPriority w:val="9"/>
    <w:pPr>
      <w:keepNext/>
      <w:keepLines/>
      <w:outlineLvl w:val="8"/>
    </w:pPr>
    <w:rPr>
      <w:rFonts w:ascii="等线" w:hAnsi="等线" w:eastAsia="等线 Light" w:cs="Times New Roman"/>
      <w:color w:val="585858"/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4"/>
    <w:qFormat/>
    <w:uiPriority w:val="11"/>
    <w:pPr>
      <w:spacing w:after="160"/>
      <w:ind w:firstLine="200" w:firstLineChars="200"/>
      <w:jc w:val="center"/>
    </w:pPr>
    <w:rPr>
      <w:rFonts w:ascii="等线 Light" w:hAnsi="等线 Light" w:eastAsia="等线 Light" w:cs="Times New Roman"/>
      <w:color w:val="585858"/>
      <w:spacing w:val="15"/>
      <w:sz w:val="28"/>
      <w:szCs w:val="28"/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="等线 Light" w:hAnsi="等线 Light" w:eastAsia="等线 Light" w:cs="Times New Roman"/>
      <w:color w:val="auto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="等线 Light" w:hAnsi="等线 Light" w:eastAsia="等线 Light" w:cs="Times New Roman"/>
      <w:color w:val="0F4761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="等线 Light" w:hAnsi="等线 Light" w:eastAsia="等线 Light" w:cs="Times New Roman"/>
      <w:color w:val="0F4761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="等线 Light" w:hAnsi="等线 Light" w:eastAsia="等线 Light" w:cs="Times New Roman"/>
      <w:color w:val="0F4761"/>
    </w:rPr>
  </w:style>
  <w:style w:type="character" w:customStyle="1" w:styleId="18">
    <w:name w:val="标题 4 字符"/>
    <w:basedOn w:val="14"/>
    <w:link w:val="5"/>
    <w:semiHidden/>
    <w:uiPriority w:val="9"/>
    <w:rPr>
      <w:rFonts w:ascii="等线" w:hAnsi="等线" w:eastAsia="等线" w:cs="Times New Roman"/>
      <w:color w:val="0F4761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ascii="等线" w:hAnsi="等线" w:eastAsia="等线" w:cs="Times New Roman"/>
      <w:color w:val="0F4761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ascii="等线" w:hAnsi="等线" w:eastAsia="等线" w:cs="Times New Roman"/>
      <w:b/>
      <w:bCs/>
      <w:color w:val="0F4761"/>
    </w:rPr>
  </w:style>
  <w:style w:type="character" w:customStyle="1" w:styleId="21">
    <w:name w:val="标题 7 字符"/>
    <w:basedOn w:val="14"/>
    <w:link w:val="8"/>
    <w:semiHidden/>
    <w:uiPriority w:val="9"/>
    <w:rPr>
      <w:rFonts w:ascii="等线" w:hAnsi="等线" w:eastAsia="等线" w:cs="Times New Roman"/>
      <w:b/>
      <w:bCs/>
      <w:color w:val="585858"/>
    </w:rPr>
  </w:style>
  <w:style w:type="character" w:customStyle="1" w:styleId="22">
    <w:name w:val="标题 8 字符"/>
    <w:basedOn w:val="14"/>
    <w:link w:val="9"/>
    <w:semiHidden/>
    <w:uiPriority w:val="9"/>
    <w:rPr>
      <w:rFonts w:ascii="等线" w:hAnsi="等线" w:eastAsia="等线" w:cs="Times New Roman"/>
      <w:color w:val="585858"/>
    </w:rPr>
  </w:style>
  <w:style w:type="character" w:customStyle="1" w:styleId="23">
    <w:name w:val="标题 9 字符"/>
    <w:basedOn w:val="14"/>
    <w:link w:val="10"/>
    <w:semiHidden/>
    <w:uiPriority w:val="9"/>
    <w:rPr>
      <w:rFonts w:ascii="等线" w:hAnsi="等线" w:eastAsia="等线 Light" w:cs="Times New Roman"/>
      <w:color w:val="585858"/>
    </w:rPr>
  </w:style>
  <w:style w:type="character" w:customStyle="1" w:styleId="24">
    <w:name w:val="副标题 字符"/>
    <w:basedOn w:val="14"/>
    <w:link w:val="11"/>
    <w:uiPriority w:val="11"/>
    <w:rPr>
      <w:rFonts w:ascii="等线 Light" w:hAnsi="等线 Light" w:eastAsia="等线 Light" w:cs="Times New Roman"/>
      <w:color w:val="585858"/>
      <w:spacing w:val="15"/>
      <w:sz w:val="28"/>
      <w:szCs w:val="28"/>
    </w:rPr>
  </w:style>
  <w:style w:type="character" w:customStyle="1" w:styleId="25">
    <w:name w:val="标题 字符"/>
    <w:basedOn w:val="14"/>
    <w:link w:val="12"/>
    <w:uiPriority w:val="10"/>
    <w:rPr>
      <w:rFonts w:ascii="等线 Light" w:hAnsi="等线 Light" w:eastAsia="等线 Light" w:cs="Times New Roman"/>
      <w:color w:val="auto"/>
      <w:spacing w:val="-10"/>
      <w:kern w:val="28"/>
      <w:sz w:val="56"/>
      <w:szCs w:val="56"/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3F3F3F"/>
    </w:rPr>
  </w:style>
  <w:style w:type="character" w:customStyle="1" w:styleId="27">
    <w:name w:val="引用 字符"/>
    <w:basedOn w:val="14"/>
    <w:link w:val="26"/>
    <w:uiPriority w:val="29"/>
    <w:rPr>
      <w:i/>
      <w:iCs/>
      <w:color w:val="3F3F3F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0F4761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0F4761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0F4761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296</Characters>
  <Lines>9</Lines>
  <Paragraphs>7</Paragraphs>
  <TotalTime>0</TotalTime>
  <ScaleCrop>false</ScaleCrop>
  <LinksUpToDate>false</LinksUpToDate>
  <CharactersWithSpaces>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2025-08-07T15:01:00Z</dcterms:created>
  <dc:creator>CLSKY-HJ02</dc:creator>
  <cp:lastModifiedBy>墨迹夏子</cp:lastModifiedBy>
  <cp:lastPrinted>2025-08-08T23:40:53Z</cp:lastPrinted>
  <dcterms:modified xsi:type="dcterms:W3CDTF">2025-08-08T09:58:02Z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eyJoZGlkIjoiZjg2ZDA1Yjk1YzBjYzNiNzk3NjlmZGViZWE0ZDVjMjAiLCJ1c2VySWQiOiIyMDM2NzQ2MDcifQ==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1F89D5D895514A57913154C7A2401C0D_13</vt:lpwstr>
  </property>
</Properties>
</file>