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9919">
      <w:pPr>
        <w:spacing w:line="580" w:lineRule="exact"/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 w14:paraId="41D5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Times New Roman" w:hAnsi="Times New Roman" w:eastAsia="方正小标宋简体"/>
          <w:spacing w:val="2"/>
          <w:sz w:val="44"/>
          <w:szCs w:val="44"/>
        </w:rPr>
      </w:pPr>
      <w:r>
        <w:rPr>
          <w:rFonts w:ascii="Times New Roman" w:hAnsi="Times New Roman" w:eastAsia="方正小标宋简体"/>
          <w:spacing w:val="2"/>
          <w:sz w:val="44"/>
          <w:szCs w:val="44"/>
        </w:rPr>
        <w:t>设区市</w:t>
      </w:r>
      <w:r>
        <w:rPr>
          <w:rFonts w:ascii="Times New Roman" w:hAnsi="Times New Roman" w:eastAsia="方正小标宋简体"/>
          <w:sz w:val="44"/>
          <w:szCs w:val="44"/>
        </w:rPr>
        <w:t>企业研发经费投入激励资金申报推荐汇总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4BDB935B">
      <w:pPr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设区市：</w:t>
      </w:r>
    </w:p>
    <w:p w14:paraId="56B5C9A5">
      <w:pPr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市科技部门（盖章）                                                                                            金额单位：元</w:t>
      </w:r>
    </w:p>
    <w:tbl>
      <w:tblPr>
        <w:tblStyle w:val="9"/>
        <w:tblW w:w="14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28"/>
        <w:gridCol w:w="808"/>
        <w:gridCol w:w="907"/>
        <w:gridCol w:w="1149"/>
        <w:gridCol w:w="1149"/>
        <w:gridCol w:w="1149"/>
        <w:gridCol w:w="1119"/>
        <w:gridCol w:w="1022"/>
        <w:gridCol w:w="1155"/>
        <w:gridCol w:w="1005"/>
        <w:gridCol w:w="960"/>
      </w:tblGrid>
      <w:tr w14:paraId="794F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36AAC9B2"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 w14:paraId="4FEDE841"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</w:rPr>
              <w:t>企业名称</w:t>
            </w:r>
          </w:p>
        </w:tc>
        <w:tc>
          <w:tcPr>
            <w:tcW w:w="1928" w:type="dxa"/>
            <w:noWrap w:val="0"/>
            <w:vAlign w:val="center"/>
          </w:tcPr>
          <w:p w14:paraId="08A0E00B"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</w:rPr>
              <w:t>统一社会信用代码（组织机构代码）</w:t>
            </w:r>
          </w:p>
        </w:tc>
        <w:tc>
          <w:tcPr>
            <w:tcW w:w="808" w:type="dxa"/>
            <w:noWrap w:val="0"/>
            <w:vAlign w:val="center"/>
          </w:tcPr>
          <w:p w14:paraId="4B4F2BA2"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</w:rPr>
              <w:t>企业属地</w:t>
            </w:r>
          </w:p>
        </w:tc>
        <w:tc>
          <w:tcPr>
            <w:tcW w:w="907" w:type="dxa"/>
            <w:noWrap w:val="0"/>
            <w:vAlign w:val="center"/>
          </w:tcPr>
          <w:p w14:paraId="0A8E4C0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是否规上企业</w:t>
            </w:r>
          </w:p>
        </w:tc>
        <w:tc>
          <w:tcPr>
            <w:tcW w:w="1149" w:type="dxa"/>
            <w:noWrap w:val="0"/>
            <w:vAlign w:val="center"/>
          </w:tcPr>
          <w:p w14:paraId="6B8CB8C5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企业填报</w:t>
            </w:r>
            <w:r>
              <w:rPr>
                <w:rFonts w:ascii="Times New Roman" w:hAnsi="Times New Roman" w:eastAsia="黑体" w:cs="Times New Roman"/>
                <w:bCs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bCs/>
              </w:rPr>
              <w:t>年度</w:t>
            </w:r>
            <w:r>
              <w:rPr>
                <w:rFonts w:ascii="Times New Roman" w:hAnsi="Times New Roman" w:eastAsia="黑体" w:cs="Times New Roman"/>
              </w:rPr>
              <w:t>研发费用</w:t>
            </w:r>
          </w:p>
        </w:tc>
        <w:tc>
          <w:tcPr>
            <w:tcW w:w="1149" w:type="dxa"/>
            <w:noWrap w:val="0"/>
            <w:vAlign w:val="center"/>
          </w:tcPr>
          <w:p w14:paraId="0DEF3565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企业填报</w:t>
            </w:r>
            <w:r>
              <w:rPr>
                <w:rFonts w:ascii="Times New Roman" w:hAnsi="Times New Roman" w:eastAsia="黑体" w:cs="Times New Roman"/>
                <w:bCs/>
              </w:rPr>
              <w:t>20</w:t>
            </w: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23</w:t>
            </w:r>
            <w:r>
              <w:rPr>
                <w:rFonts w:ascii="Times New Roman" w:hAnsi="Times New Roman" w:eastAsia="黑体" w:cs="Times New Roman"/>
                <w:bCs/>
              </w:rPr>
              <w:t>年度</w:t>
            </w:r>
            <w:r>
              <w:rPr>
                <w:rFonts w:ascii="Times New Roman" w:hAnsi="Times New Roman" w:eastAsia="黑体" w:cs="Times New Roman"/>
              </w:rPr>
              <w:t>研发费用</w:t>
            </w:r>
          </w:p>
        </w:tc>
        <w:tc>
          <w:tcPr>
            <w:tcW w:w="1149" w:type="dxa"/>
            <w:noWrap w:val="0"/>
            <w:vAlign w:val="center"/>
          </w:tcPr>
          <w:p w14:paraId="13EF2830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科技局核定</w:t>
            </w:r>
            <w:r>
              <w:rPr>
                <w:rFonts w:ascii="Times New Roman" w:hAnsi="Times New Roman" w:eastAsia="黑体" w:cs="Times New Roman"/>
                <w:bCs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bCs/>
              </w:rPr>
              <w:t>年度</w:t>
            </w:r>
            <w:r>
              <w:rPr>
                <w:rFonts w:ascii="Times New Roman" w:hAnsi="Times New Roman" w:eastAsia="黑体" w:cs="Times New Roman"/>
              </w:rPr>
              <w:t>研发费用</w:t>
            </w:r>
          </w:p>
        </w:tc>
        <w:tc>
          <w:tcPr>
            <w:tcW w:w="1119" w:type="dxa"/>
            <w:noWrap w:val="0"/>
            <w:vAlign w:val="center"/>
          </w:tcPr>
          <w:p w14:paraId="080297D2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科技局核定</w:t>
            </w:r>
            <w:r>
              <w:rPr>
                <w:rFonts w:ascii="Times New Roman" w:hAnsi="Times New Roman" w:eastAsia="黑体" w:cs="Times New Roman"/>
                <w:bCs/>
              </w:rPr>
              <w:t>20</w:t>
            </w:r>
            <w:r>
              <w:rPr>
                <w:rFonts w:hint="eastAsia" w:ascii="Times New Roman" w:hAnsi="Times New Roman" w:eastAsia="黑体" w:cs="Times New Roman"/>
                <w:bCs/>
                <w:lang w:val="en-US" w:eastAsia="zh-CN"/>
              </w:rPr>
              <w:t>23</w:t>
            </w:r>
            <w:r>
              <w:rPr>
                <w:rFonts w:ascii="Times New Roman" w:hAnsi="Times New Roman" w:eastAsia="黑体" w:cs="Times New Roman"/>
                <w:bCs/>
              </w:rPr>
              <w:t>年度</w:t>
            </w:r>
            <w:r>
              <w:rPr>
                <w:rFonts w:ascii="Times New Roman" w:hAnsi="Times New Roman" w:eastAsia="黑体" w:cs="Times New Roman"/>
              </w:rPr>
              <w:t>研发费用</w:t>
            </w:r>
          </w:p>
        </w:tc>
        <w:tc>
          <w:tcPr>
            <w:tcW w:w="1022" w:type="dxa"/>
            <w:noWrap w:val="0"/>
            <w:vAlign w:val="center"/>
          </w:tcPr>
          <w:p w14:paraId="2B1DCF3C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</w:rPr>
              <w:t>年度研发经费投入增量</w:t>
            </w:r>
          </w:p>
        </w:tc>
        <w:tc>
          <w:tcPr>
            <w:tcW w:w="1155" w:type="dxa"/>
            <w:noWrap w:val="0"/>
            <w:vAlign w:val="center"/>
          </w:tcPr>
          <w:p w14:paraId="43C12332"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</w:rPr>
              <w:t>202</w:t>
            </w:r>
            <w:r>
              <w:rPr>
                <w:rFonts w:hint="eastAsia" w:ascii="Times New Roman" w:hAnsi="Times New Roman" w:eastAsia="黑体" w:cs="Times New Roman"/>
                <w:kern w:val="0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kern w:val="0"/>
              </w:rPr>
              <w:t>年度研发经费投入强度（%）</w:t>
            </w:r>
          </w:p>
        </w:tc>
        <w:tc>
          <w:tcPr>
            <w:tcW w:w="1005" w:type="dxa"/>
            <w:noWrap w:val="0"/>
            <w:vAlign w:val="center"/>
          </w:tcPr>
          <w:p w14:paraId="296BCF77">
            <w:pPr>
              <w:jc w:val="center"/>
              <w:rPr>
                <w:rFonts w:hint="default" w:ascii="黑体" w:hAnsi="黑体" w:eastAsia="黑体" w:cs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研发增量比例</w:t>
            </w:r>
          </w:p>
        </w:tc>
        <w:tc>
          <w:tcPr>
            <w:tcW w:w="960" w:type="dxa"/>
            <w:noWrap w:val="0"/>
            <w:vAlign w:val="center"/>
          </w:tcPr>
          <w:p w14:paraId="7D2B2A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核定</w:t>
            </w:r>
            <w:r>
              <w:rPr>
                <w:rFonts w:hint="eastAsia" w:ascii="黑体" w:hAnsi="黑体" w:eastAsia="黑体" w:cs="黑体"/>
                <w:kern w:val="0"/>
              </w:rPr>
              <w:t>增量奖补资金</w:t>
            </w:r>
          </w:p>
        </w:tc>
      </w:tr>
      <w:tr w14:paraId="7515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28AF313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3C403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0560CD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2BA84F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0E1C52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6C444D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4437BD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7A35FE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E007D6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A453A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7497817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60329DC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7E17E5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52C2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609D69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D490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D9D5A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7C3C480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19AB28B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D55794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08077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401104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8FEAC5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357DA10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5F6BCC7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645AAE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23D6630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770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333D9B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1FA99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0DE3F6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3C46DD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1C1F2F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5037C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00EAB0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7A90F5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10943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C2398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1BF9C20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03648F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65C6A6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42D8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552D19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0A8AD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2C684C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47C91CB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4A7D20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F639DD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081C254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526A6A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CE3BE0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35A3EB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6797E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5B4697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5CD58A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5C7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3AB07C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7F0CF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D222F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2EF4EF9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4A5DA6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A5932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4424FD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01BAE5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812C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39C85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2DD0D4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712E15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7BF399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23B9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2A4559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FAA6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2337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193D4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494232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537970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E5E69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1EA27EF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79EC2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CD3F5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6799602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7FF200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3C30F16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1EEB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5D56FB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A94F3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D8C8D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64FBFD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1A89881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2F145F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088D46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0343B4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7EE7F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4AE134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269F79A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0770D7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4E4A9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08B4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center"/>
          </w:tcPr>
          <w:p w14:paraId="5784FAA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6EB6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A5F16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 w14:paraId="049997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  <w:noWrap w:val="0"/>
            <w:vAlign w:val="top"/>
          </w:tcPr>
          <w:p w14:paraId="2FD638B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32BADE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64EEC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noWrap w:val="0"/>
            <w:vAlign w:val="top"/>
          </w:tcPr>
          <w:p w14:paraId="1DDC51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482A7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5FA64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5" w:type="dxa"/>
            <w:noWrap w:val="0"/>
            <w:vAlign w:val="top"/>
          </w:tcPr>
          <w:p w14:paraId="3FCF733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noWrap w:val="0"/>
            <w:vAlign w:val="top"/>
          </w:tcPr>
          <w:p w14:paraId="6122201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 w14:paraId="0DAE6FA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6CD4A74">
      <w:pPr>
        <w:topLinePunct/>
        <w:adjustRightInd w:val="0"/>
        <w:snapToGrid w:val="0"/>
        <w:spacing w:line="3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备注：可多页汇总，每一页均需加盖公章。</w:t>
      </w:r>
    </w:p>
    <w:p w14:paraId="23BCF541">
      <w:pPr>
        <w:pStyle w:val="2"/>
        <w:sectPr>
          <w:headerReference r:id="rId3" w:type="default"/>
          <w:footerReference r:id="rId4" w:type="default"/>
          <w:pgSz w:w="16838" w:h="11906" w:orient="landscape"/>
          <w:pgMar w:top="2098" w:right="1531" w:bottom="1701" w:left="1531" w:header="851" w:footer="1417" w:gutter="0"/>
          <w:paperSrc/>
          <w:cols w:space="720" w:num="1"/>
          <w:rtlGutter w:val="0"/>
          <w:docGrid w:type="lines" w:linePitch="312" w:charSpace="0"/>
        </w:sectPr>
      </w:pPr>
    </w:p>
    <w:p w14:paraId="11C9D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</w:pPr>
    </w:p>
    <w:sectPr>
      <w:pgSz w:w="16838" w:h="11906" w:orient="landscape"/>
      <w:pgMar w:top="1531" w:right="2098" w:bottom="1531" w:left="1701" w:header="851" w:footer="141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1C645">
    <w:pPr>
      <w:pStyle w:val="6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36CFB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C36CFB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FAD0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847CA">
                          <w:r>
                            <w:t>&lt;root&gt;&lt;sender&gt;bangs@kjt.gxzf.gov.cn&lt;/sender&gt;&lt;type&gt;2&lt;/type&gt;&lt;subject&gt;请挂网和八桂科创—桂科计字〔2023〕71号&lt;/subject&gt;&lt;attachmentName&gt;桂科计字〔2023〕71号广西壮族自治区科学技术厅广西壮族自治区财政厅关于开展2022年度激励企业加大研发经费投入财政奖补专项申报的通知.wps&lt;/attachmentName&gt;&lt;addressee&gt;xxgk@kjt.gxzf.gov.cn&lt;/addressee&gt;&lt;mailSec&gt;无密级&lt;/mailSec&gt;&lt;sendTime&gt;2023-11-13 15:53:56&lt;/sendTime&gt;&lt;loadTime&gt;2023-11-13 16:08:30&lt;/loadTime&gt;&lt;/root&gt;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11C847CA">
                    <w:r>
                      <w:t>&lt;root&gt;&lt;sender&gt;bangs@kjt.gxzf.gov.cn&lt;/sender&gt;&lt;type&gt;2&lt;/type&gt;&lt;subject&gt;请挂网和八桂科创—桂科计字〔2023〕71号&lt;/subject&gt;&lt;attachmentName&gt;桂科计字〔2023〕71号广西壮族自治区科学技术厅广西壮族自治区财政厅关于开展2022年度激励企业加大研发经费投入财政奖补专项申报的通知.wps&lt;/attachmentName&gt;&lt;addressee&gt;xxgk@kjt.gxzf.gov.cn&lt;/addressee&gt;&lt;mailSec&gt;无密级&lt;/mailSec&gt;&lt;sendTime&gt;2023-11-13 15:53:56&lt;/sendTime&gt;&lt;loadTime&gt;2023-11-13 16:08:30&lt;/loadTime&gt;&lt;/root&gt;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D9236"/>
    <w:rsid w:val="232F73EB"/>
    <w:rsid w:val="26894762"/>
    <w:rsid w:val="3C3C0042"/>
    <w:rsid w:val="3EAB0813"/>
    <w:rsid w:val="56CC4332"/>
    <w:rsid w:val="5DD7F470"/>
    <w:rsid w:val="6FD7183B"/>
    <w:rsid w:val="6FDB84AE"/>
    <w:rsid w:val="717F1CCE"/>
    <w:rsid w:val="73FEFBA9"/>
    <w:rsid w:val="76AF4674"/>
    <w:rsid w:val="7977690F"/>
    <w:rsid w:val="7BB782F7"/>
    <w:rsid w:val="7EF9CAAE"/>
    <w:rsid w:val="7F793221"/>
    <w:rsid w:val="7F93B9DC"/>
    <w:rsid w:val="7FBDEF5D"/>
    <w:rsid w:val="7FDE860C"/>
    <w:rsid w:val="7FFB7DE8"/>
    <w:rsid w:val="97AD6AE3"/>
    <w:rsid w:val="BBEB01BB"/>
    <w:rsid w:val="BBFCEE89"/>
    <w:rsid w:val="DBD6588F"/>
    <w:rsid w:val="DFBC011E"/>
    <w:rsid w:val="E7D6B99A"/>
    <w:rsid w:val="E9FF267F"/>
    <w:rsid w:val="EB7A6638"/>
    <w:rsid w:val="EC3919A6"/>
    <w:rsid w:val="F4DFEB13"/>
    <w:rsid w:val="FBEB6B7E"/>
    <w:rsid w:val="FDFF96BE"/>
    <w:rsid w:val="FEE78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CG Times" w:hAnsi="CG Times" w:eastAsia="方正仿宋简体"/>
      <w:kern w:val="0"/>
      <w:sz w:val="52"/>
      <w:szCs w:val="20"/>
    </w:rPr>
  </w:style>
  <w:style w:type="paragraph" w:styleId="3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ascii="Times New Roman" w:hAnsi="Times New Roman" w:eastAsia="方正小标宋简体"/>
      <w:bCs/>
      <w:sz w:val="44"/>
      <w:szCs w:val="32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1452</Characters>
  <Lines>0</Lines>
  <Paragraphs>0</Paragraphs>
  <TotalTime>16</TotalTime>
  <ScaleCrop>false</ScaleCrop>
  <LinksUpToDate>false</LinksUpToDate>
  <CharactersWithSpaces>1464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墨迹夏子</cp:lastModifiedBy>
  <dcterms:modified xsi:type="dcterms:W3CDTF">2025-09-04T07:49:32Z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569B55FB6F4F426BBD60F1FCC72E488B_13</vt:lpwstr>
  </property>
</Properties>
</file>