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833" w:rsidRDefault="00043833">
      <w:pPr>
        <w:widowControl/>
        <w:shd w:val="clear" w:color="auto" w:fill="FFFFFF"/>
        <w:spacing w:line="600" w:lineRule="atLeast"/>
        <w:jc w:val="center"/>
        <w:rPr>
          <w:rFonts w:ascii="Arial" w:eastAsia="宋体" w:hAnsi="Arial" w:cs="Arial"/>
          <w:color w:val="333333"/>
          <w:kern w:val="0"/>
          <w:sz w:val="24"/>
          <w:szCs w:val="24"/>
        </w:rPr>
      </w:pPr>
    </w:p>
    <w:p w:rsidR="00043833" w:rsidRDefault="00043833">
      <w:pPr>
        <w:widowControl/>
        <w:shd w:val="clear" w:color="auto" w:fill="FFFFFF"/>
        <w:spacing w:line="600" w:lineRule="atLeast"/>
        <w:jc w:val="center"/>
        <w:rPr>
          <w:rFonts w:ascii="Arial" w:eastAsia="宋体" w:hAnsi="Arial" w:cs="Arial"/>
          <w:color w:val="333333"/>
          <w:kern w:val="0"/>
          <w:sz w:val="24"/>
          <w:szCs w:val="24"/>
        </w:rPr>
      </w:pPr>
    </w:p>
    <w:p w:rsidR="00043833" w:rsidRDefault="00043833">
      <w:pPr>
        <w:widowControl/>
        <w:shd w:val="clear" w:color="auto" w:fill="FFFFFF"/>
        <w:spacing w:line="600" w:lineRule="atLeast"/>
        <w:jc w:val="center"/>
        <w:rPr>
          <w:rFonts w:ascii="Arial" w:eastAsia="宋体" w:hAnsi="Arial" w:cs="Arial"/>
          <w:color w:val="333333"/>
          <w:kern w:val="0"/>
          <w:sz w:val="24"/>
          <w:szCs w:val="24"/>
        </w:rPr>
      </w:pPr>
    </w:p>
    <w:p w:rsidR="00043833" w:rsidRDefault="00043833">
      <w:pPr>
        <w:widowControl/>
        <w:shd w:val="clear" w:color="auto" w:fill="FFFFFF"/>
        <w:spacing w:line="600" w:lineRule="atLeast"/>
        <w:jc w:val="center"/>
        <w:rPr>
          <w:rFonts w:ascii="Arial" w:eastAsia="宋体" w:hAnsi="Arial" w:cs="Arial"/>
          <w:color w:val="333333"/>
          <w:kern w:val="0"/>
          <w:sz w:val="24"/>
          <w:szCs w:val="24"/>
        </w:rPr>
      </w:pPr>
    </w:p>
    <w:p w:rsidR="00043833" w:rsidRDefault="00043833">
      <w:pPr>
        <w:widowControl/>
        <w:shd w:val="clear" w:color="auto" w:fill="FFFFFF"/>
        <w:spacing w:line="600" w:lineRule="atLeast"/>
        <w:jc w:val="center"/>
        <w:rPr>
          <w:rFonts w:ascii="Arial" w:eastAsia="宋体" w:hAnsi="Arial" w:cs="Arial"/>
          <w:color w:val="333333"/>
          <w:kern w:val="0"/>
          <w:sz w:val="24"/>
          <w:szCs w:val="24"/>
        </w:rPr>
      </w:pPr>
    </w:p>
    <w:p w:rsidR="00043833" w:rsidRDefault="00043833">
      <w:pPr>
        <w:widowControl/>
        <w:shd w:val="clear" w:color="auto" w:fill="FFFFFF"/>
        <w:spacing w:line="600" w:lineRule="atLeast"/>
        <w:jc w:val="center"/>
        <w:rPr>
          <w:rFonts w:ascii="Arial" w:eastAsia="宋体" w:hAnsi="Arial" w:cs="Arial"/>
          <w:color w:val="333333"/>
          <w:kern w:val="0"/>
          <w:sz w:val="24"/>
          <w:szCs w:val="24"/>
        </w:rPr>
      </w:pPr>
    </w:p>
    <w:p w:rsidR="00043833" w:rsidRDefault="00043833">
      <w:pPr>
        <w:widowControl/>
        <w:shd w:val="clear" w:color="auto" w:fill="FFFFFF"/>
        <w:spacing w:line="600" w:lineRule="atLeast"/>
        <w:jc w:val="center"/>
        <w:rPr>
          <w:rFonts w:ascii="Arial" w:eastAsia="宋体" w:hAnsi="Arial" w:cs="Arial"/>
          <w:color w:val="333333"/>
          <w:kern w:val="0"/>
          <w:sz w:val="24"/>
          <w:szCs w:val="24"/>
        </w:rPr>
      </w:pPr>
    </w:p>
    <w:p w:rsidR="00043833" w:rsidRDefault="00043833">
      <w:pPr>
        <w:widowControl/>
        <w:shd w:val="clear" w:color="auto" w:fill="FFFFFF"/>
        <w:spacing w:line="600" w:lineRule="atLeast"/>
        <w:jc w:val="center"/>
        <w:rPr>
          <w:rFonts w:ascii="Arial" w:eastAsia="宋体" w:hAnsi="Arial" w:cs="Arial"/>
          <w:color w:val="333333"/>
          <w:kern w:val="0"/>
          <w:sz w:val="24"/>
          <w:szCs w:val="24"/>
        </w:rPr>
      </w:pPr>
    </w:p>
    <w:p w:rsidR="00043833" w:rsidRDefault="00025E91">
      <w:pPr>
        <w:widowControl/>
        <w:shd w:val="clear" w:color="auto" w:fill="FFFFFF"/>
        <w:spacing w:line="600" w:lineRule="atLeast"/>
        <w:jc w:val="center"/>
        <w:rPr>
          <w:rFonts w:ascii="Arial" w:eastAsia="宋体" w:hAnsi="Arial" w:cs="Arial"/>
          <w:color w:val="333333"/>
          <w:kern w:val="0"/>
          <w:sz w:val="24"/>
          <w:szCs w:val="24"/>
        </w:rPr>
      </w:pPr>
      <w:r>
        <w:rPr>
          <w:rFonts w:ascii="Arial" w:eastAsia="宋体" w:hAnsi="Arial" w:cs="Arial"/>
          <w:color w:val="333333"/>
          <w:kern w:val="0"/>
          <w:sz w:val="24"/>
          <w:szCs w:val="24"/>
        </w:rPr>
        <w:br/>
      </w:r>
      <w:r>
        <w:rPr>
          <w:rFonts w:ascii="方正小标宋简体" w:eastAsia="方正小标宋简体" w:hAnsi="仿宋" w:cs="Times New Roman" w:hint="eastAsia"/>
          <w:sz w:val="56"/>
          <w:szCs w:val="72"/>
        </w:rPr>
        <w:t>广西壮族自治区兽医研究所2021年部门预算</w:t>
      </w:r>
    </w:p>
    <w:p w:rsidR="00043833" w:rsidRDefault="00025E91">
      <w:pPr>
        <w:widowControl/>
        <w:shd w:val="clear" w:color="auto" w:fill="FFFFFF"/>
        <w:spacing w:line="600" w:lineRule="atLeast"/>
        <w:ind w:firstLine="645"/>
        <w:jc w:val="center"/>
        <w:rPr>
          <w:rFonts w:ascii="Arial" w:eastAsia="宋体" w:hAnsi="Arial" w:cs="Arial"/>
          <w:color w:val="333333"/>
          <w:kern w:val="0"/>
          <w:sz w:val="24"/>
          <w:szCs w:val="24"/>
        </w:rPr>
      </w:pPr>
      <w:r>
        <w:rPr>
          <w:rFonts w:ascii="Arial" w:eastAsia="宋体" w:hAnsi="Arial" w:cs="Arial"/>
          <w:color w:val="333333"/>
          <w:kern w:val="0"/>
          <w:sz w:val="24"/>
          <w:szCs w:val="24"/>
        </w:rPr>
        <w:t> </w:t>
      </w:r>
    </w:p>
    <w:p w:rsidR="00043833" w:rsidRDefault="00043833">
      <w:pPr>
        <w:widowControl/>
        <w:shd w:val="clear" w:color="auto" w:fill="FFFFFF"/>
        <w:spacing w:line="600" w:lineRule="atLeast"/>
        <w:ind w:firstLine="645"/>
        <w:jc w:val="center"/>
        <w:rPr>
          <w:rFonts w:ascii="Arial" w:eastAsia="宋体" w:hAnsi="Arial" w:cs="Arial"/>
          <w:color w:val="333333"/>
          <w:kern w:val="0"/>
          <w:sz w:val="24"/>
          <w:szCs w:val="24"/>
        </w:rPr>
      </w:pPr>
    </w:p>
    <w:p w:rsidR="00043833" w:rsidRDefault="00043833">
      <w:pPr>
        <w:widowControl/>
        <w:shd w:val="clear" w:color="auto" w:fill="FFFFFF"/>
        <w:spacing w:line="600" w:lineRule="atLeast"/>
        <w:ind w:firstLine="645"/>
        <w:jc w:val="center"/>
        <w:rPr>
          <w:rFonts w:ascii="Arial" w:eastAsia="宋体" w:hAnsi="Arial" w:cs="Arial"/>
          <w:color w:val="333333"/>
          <w:kern w:val="0"/>
          <w:sz w:val="24"/>
          <w:szCs w:val="24"/>
        </w:rPr>
      </w:pPr>
    </w:p>
    <w:p w:rsidR="00043833" w:rsidRDefault="00043833">
      <w:pPr>
        <w:widowControl/>
        <w:shd w:val="clear" w:color="auto" w:fill="FFFFFF"/>
        <w:spacing w:line="600" w:lineRule="atLeast"/>
        <w:ind w:firstLine="645"/>
        <w:jc w:val="center"/>
        <w:rPr>
          <w:rFonts w:ascii="Arial" w:eastAsia="宋体" w:hAnsi="Arial" w:cs="Arial"/>
          <w:color w:val="333333"/>
          <w:kern w:val="0"/>
          <w:sz w:val="24"/>
          <w:szCs w:val="24"/>
        </w:rPr>
      </w:pPr>
    </w:p>
    <w:p w:rsidR="00043833" w:rsidRDefault="00043833">
      <w:pPr>
        <w:widowControl/>
        <w:shd w:val="clear" w:color="auto" w:fill="FFFFFF"/>
        <w:spacing w:line="600" w:lineRule="atLeast"/>
        <w:ind w:firstLine="645"/>
        <w:jc w:val="center"/>
        <w:rPr>
          <w:rFonts w:ascii="Arial" w:eastAsia="宋体" w:hAnsi="Arial" w:cs="Arial"/>
          <w:color w:val="333333"/>
          <w:kern w:val="0"/>
          <w:sz w:val="24"/>
          <w:szCs w:val="24"/>
        </w:rPr>
      </w:pPr>
    </w:p>
    <w:p w:rsidR="00043833" w:rsidRDefault="00043833">
      <w:pPr>
        <w:widowControl/>
        <w:shd w:val="clear" w:color="auto" w:fill="FFFFFF"/>
        <w:spacing w:line="600" w:lineRule="atLeast"/>
        <w:ind w:firstLine="645"/>
        <w:jc w:val="center"/>
        <w:rPr>
          <w:rFonts w:ascii="Arial" w:eastAsia="宋体" w:hAnsi="Arial" w:cs="Arial"/>
          <w:color w:val="333333"/>
          <w:kern w:val="0"/>
          <w:sz w:val="24"/>
          <w:szCs w:val="24"/>
        </w:rPr>
      </w:pPr>
    </w:p>
    <w:p w:rsidR="00043833" w:rsidRDefault="00043833">
      <w:pPr>
        <w:widowControl/>
        <w:shd w:val="clear" w:color="auto" w:fill="FFFFFF"/>
        <w:spacing w:line="600" w:lineRule="atLeast"/>
        <w:ind w:firstLine="645"/>
        <w:jc w:val="center"/>
        <w:rPr>
          <w:rFonts w:ascii="Arial" w:eastAsia="宋体" w:hAnsi="Arial" w:cs="Arial"/>
          <w:color w:val="333333"/>
          <w:kern w:val="0"/>
          <w:sz w:val="24"/>
          <w:szCs w:val="24"/>
        </w:rPr>
      </w:pPr>
    </w:p>
    <w:p w:rsidR="00043833" w:rsidRDefault="00043833">
      <w:pPr>
        <w:widowControl/>
        <w:shd w:val="clear" w:color="auto" w:fill="FFFFFF"/>
        <w:spacing w:line="600" w:lineRule="atLeast"/>
        <w:ind w:firstLine="645"/>
        <w:jc w:val="center"/>
        <w:rPr>
          <w:rFonts w:ascii="Arial" w:eastAsia="宋体" w:hAnsi="Arial" w:cs="Arial"/>
          <w:color w:val="333333"/>
          <w:kern w:val="0"/>
          <w:sz w:val="24"/>
          <w:szCs w:val="24"/>
        </w:rPr>
      </w:pPr>
    </w:p>
    <w:p w:rsidR="00043833" w:rsidRDefault="00043833">
      <w:pPr>
        <w:widowControl/>
        <w:shd w:val="clear" w:color="auto" w:fill="FFFFFF"/>
        <w:spacing w:line="600" w:lineRule="atLeast"/>
        <w:ind w:firstLine="645"/>
        <w:jc w:val="center"/>
        <w:rPr>
          <w:rFonts w:ascii="Arial" w:eastAsia="宋体" w:hAnsi="Arial" w:cs="Arial"/>
          <w:color w:val="333333"/>
          <w:kern w:val="0"/>
          <w:sz w:val="24"/>
          <w:szCs w:val="24"/>
        </w:rPr>
      </w:pPr>
    </w:p>
    <w:p w:rsidR="00043833" w:rsidRDefault="00043833">
      <w:pPr>
        <w:widowControl/>
        <w:shd w:val="clear" w:color="auto" w:fill="FFFFFF"/>
        <w:spacing w:line="600" w:lineRule="atLeast"/>
        <w:ind w:firstLine="645"/>
        <w:jc w:val="center"/>
        <w:rPr>
          <w:rFonts w:ascii="Arial" w:eastAsia="宋体" w:hAnsi="Arial" w:cs="Arial"/>
          <w:color w:val="333333"/>
          <w:kern w:val="0"/>
          <w:sz w:val="24"/>
          <w:szCs w:val="24"/>
        </w:rPr>
      </w:pPr>
    </w:p>
    <w:p w:rsidR="00043833" w:rsidRDefault="00043833">
      <w:pPr>
        <w:widowControl/>
        <w:shd w:val="clear" w:color="auto" w:fill="FFFFFF"/>
        <w:spacing w:line="600" w:lineRule="atLeast"/>
        <w:ind w:firstLine="645"/>
        <w:jc w:val="center"/>
        <w:rPr>
          <w:rFonts w:ascii="Arial" w:eastAsia="宋体" w:hAnsi="Arial" w:cs="Arial"/>
          <w:color w:val="333333"/>
          <w:kern w:val="0"/>
          <w:sz w:val="24"/>
          <w:szCs w:val="24"/>
        </w:rPr>
      </w:pPr>
    </w:p>
    <w:p w:rsidR="00043833" w:rsidRDefault="00025E91">
      <w:pPr>
        <w:keepNext/>
        <w:keepLines/>
        <w:widowControl/>
        <w:spacing w:before="480" w:line="276" w:lineRule="auto"/>
        <w:jc w:val="center"/>
        <w:rPr>
          <w:rFonts w:ascii="Cambria" w:eastAsia="宋体" w:hAnsi="Cambria" w:cs="Times New Roman"/>
          <w:b/>
          <w:bCs/>
          <w:kern w:val="0"/>
          <w:sz w:val="44"/>
          <w:szCs w:val="44"/>
          <w:lang w:val="zh-CN"/>
        </w:rPr>
      </w:pPr>
      <w:r>
        <w:rPr>
          <w:rFonts w:ascii="Cambria" w:eastAsia="宋体" w:hAnsi="Cambria" w:cs="Times New Roman" w:hint="eastAsia"/>
          <w:b/>
          <w:bCs/>
          <w:kern w:val="0"/>
          <w:sz w:val="44"/>
          <w:szCs w:val="44"/>
          <w:lang w:val="zh-CN"/>
        </w:rPr>
        <w:lastRenderedPageBreak/>
        <w:t>目</w:t>
      </w:r>
      <w:r>
        <w:rPr>
          <w:rFonts w:ascii="Cambria" w:eastAsia="宋体" w:hAnsi="Cambria" w:cs="Times New Roman" w:hint="eastAsia"/>
          <w:b/>
          <w:bCs/>
          <w:kern w:val="0"/>
          <w:sz w:val="44"/>
          <w:szCs w:val="44"/>
          <w:lang w:val="zh-CN"/>
        </w:rPr>
        <w:t>  </w:t>
      </w:r>
      <w:r>
        <w:rPr>
          <w:rFonts w:ascii="Cambria" w:eastAsia="宋体" w:hAnsi="Cambria" w:cs="Times New Roman" w:hint="eastAsia"/>
          <w:b/>
          <w:bCs/>
          <w:kern w:val="0"/>
          <w:sz w:val="44"/>
          <w:szCs w:val="44"/>
          <w:lang w:val="zh-CN"/>
        </w:rPr>
        <w:t>录</w:t>
      </w:r>
    </w:p>
    <w:p w:rsidR="00043833" w:rsidRDefault="00025E91">
      <w:pPr>
        <w:widowControl/>
        <w:shd w:val="clear" w:color="auto" w:fill="FFFFFF"/>
        <w:spacing w:line="600" w:lineRule="atLeast"/>
        <w:ind w:firstLine="645"/>
        <w:jc w:val="left"/>
        <w:rPr>
          <w:rFonts w:ascii="Arial" w:eastAsia="宋体" w:hAnsi="Arial" w:cs="Arial"/>
          <w:color w:val="333333"/>
          <w:kern w:val="0"/>
          <w:sz w:val="24"/>
          <w:szCs w:val="24"/>
        </w:rPr>
      </w:pPr>
      <w:r>
        <w:rPr>
          <w:rFonts w:ascii="Arial" w:eastAsia="宋体" w:hAnsi="Arial" w:cs="Arial"/>
          <w:color w:val="333333"/>
          <w:kern w:val="0"/>
          <w:sz w:val="24"/>
          <w:szCs w:val="24"/>
        </w:rPr>
        <w:t> </w:t>
      </w:r>
    </w:p>
    <w:p w:rsidR="00043833" w:rsidRDefault="00025E91">
      <w:pPr>
        <w:widowControl/>
        <w:shd w:val="clear" w:color="auto" w:fill="FFFFFF"/>
        <w:spacing w:line="600" w:lineRule="atLeast"/>
        <w:ind w:right="1123"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第一部分：广西壮族自治区兽医研究所概况</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一、主要职能</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二、机构设置情况</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三、人员构成情况</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第二部分：广西壮族自治区兽医研究所2021年部门预算报表</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表一：部门收支总表</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表二：部门收入总表</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表三：部门支出总表</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表四：财政拨款收支总表</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表五：一般公共预算支出表</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表六：一般公共预算基本支出表</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表七：一般公共预算“三公”经费支出表</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表八：政府性基金预算支出表</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第三部分：广西壮族自治区兽医研究所2021部门预算情况说明</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一、部门收支预算情况说明</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二、部门收入预算情况说明</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三、部门支出预算情况说明</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四、财政拨款收支预算情况说明</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lastRenderedPageBreak/>
        <w:t>五、一般公共预算支出情况说明</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六、一般公共预算基本支出情况说明</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七、一般公共预算“三公”经费情况说明</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八、政府性基金预算情况说明</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九、其他重要事项情况说明</w:t>
      </w:r>
    </w:p>
    <w:p w:rsidR="009D0AC0" w:rsidRPr="00025E91" w:rsidRDefault="009D0AC0" w:rsidP="009D0AC0">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sidRPr="00025E91">
        <w:rPr>
          <w:rFonts w:ascii="仿宋_GB2312" w:eastAsia="仿宋_GB2312" w:hAnsi="仿宋_GB2312" w:cs="仿宋_GB2312" w:hint="eastAsia"/>
          <w:color w:val="333333"/>
          <w:kern w:val="0"/>
          <w:sz w:val="32"/>
          <w:szCs w:val="32"/>
        </w:rPr>
        <w:t>（一）</w:t>
      </w:r>
      <w:r w:rsidR="00C828DB">
        <w:rPr>
          <w:rFonts w:ascii="仿宋_GB2312" w:eastAsia="仿宋_GB2312" w:hAnsi="仿宋_GB2312" w:cs="仿宋_GB2312" w:hint="eastAsia"/>
          <w:color w:val="333333"/>
          <w:kern w:val="0"/>
          <w:sz w:val="32"/>
          <w:szCs w:val="32"/>
        </w:rPr>
        <w:t>机关运行经费支出情况说明</w:t>
      </w:r>
    </w:p>
    <w:p w:rsidR="00043833" w:rsidRDefault="009D0AC0">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（二</w:t>
      </w:r>
      <w:r w:rsidR="00025E91">
        <w:rPr>
          <w:rFonts w:ascii="仿宋_GB2312" w:eastAsia="仿宋_GB2312" w:hAnsi="仿宋_GB2312" w:cs="仿宋_GB2312" w:hint="eastAsia"/>
          <w:color w:val="333333"/>
          <w:kern w:val="0"/>
          <w:sz w:val="32"/>
          <w:szCs w:val="32"/>
        </w:rPr>
        <w:t>）政府采购预算安排情况说明</w:t>
      </w:r>
    </w:p>
    <w:p w:rsidR="00043833" w:rsidRDefault="009D0AC0">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（三</w:t>
      </w:r>
      <w:r w:rsidR="00025E91">
        <w:rPr>
          <w:rFonts w:ascii="仿宋_GB2312" w:eastAsia="仿宋_GB2312" w:hAnsi="仿宋_GB2312" w:cs="仿宋_GB2312" w:hint="eastAsia"/>
          <w:color w:val="333333"/>
          <w:kern w:val="0"/>
          <w:sz w:val="32"/>
          <w:szCs w:val="32"/>
        </w:rPr>
        <w:t>）国有资产占用情况说明</w:t>
      </w:r>
    </w:p>
    <w:p w:rsidR="00043833" w:rsidRDefault="009D0AC0">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（四</w:t>
      </w:r>
      <w:r w:rsidR="00025E91">
        <w:rPr>
          <w:rFonts w:ascii="仿宋_GB2312" w:eastAsia="仿宋_GB2312" w:hAnsi="仿宋_GB2312" w:cs="仿宋_GB2312" w:hint="eastAsia"/>
          <w:color w:val="333333"/>
          <w:kern w:val="0"/>
          <w:sz w:val="32"/>
          <w:szCs w:val="32"/>
        </w:rPr>
        <w:t>）重点项目预算绩效目标等情况说明</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第四部分：名词解释</w:t>
      </w:r>
    </w:p>
    <w:p w:rsidR="00043833" w:rsidRDefault="00043833">
      <w:pPr>
        <w:widowControl/>
        <w:shd w:val="clear" w:color="auto" w:fill="FFFFFF"/>
        <w:spacing w:line="600" w:lineRule="atLeast"/>
        <w:ind w:firstLine="720"/>
        <w:jc w:val="center"/>
        <w:rPr>
          <w:rFonts w:ascii="Arial" w:eastAsia="宋体" w:hAnsi="Arial" w:cs="Arial"/>
          <w:color w:val="333333"/>
          <w:kern w:val="0"/>
          <w:sz w:val="24"/>
          <w:szCs w:val="24"/>
        </w:rPr>
      </w:pPr>
    </w:p>
    <w:p w:rsidR="00043833" w:rsidRDefault="00043833">
      <w:pPr>
        <w:widowControl/>
        <w:shd w:val="clear" w:color="auto" w:fill="FFFFFF"/>
        <w:spacing w:line="600" w:lineRule="atLeast"/>
        <w:ind w:firstLine="720"/>
        <w:jc w:val="center"/>
        <w:rPr>
          <w:rFonts w:ascii="Arial" w:eastAsia="宋体" w:hAnsi="Arial" w:cs="Arial"/>
          <w:color w:val="333333"/>
          <w:kern w:val="0"/>
          <w:sz w:val="24"/>
          <w:szCs w:val="24"/>
        </w:rPr>
      </w:pPr>
    </w:p>
    <w:p w:rsidR="00043833" w:rsidRDefault="00043833">
      <w:pPr>
        <w:widowControl/>
        <w:shd w:val="clear" w:color="auto" w:fill="FFFFFF"/>
        <w:spacing w:line="600" w:lineRule="atLeast"/>
        <w:ind w:firstLine="720"/>
        <w:jc w:val="center"/>
        <w:rPr>
          <w:rFonts w:ascii="Arial" w:eastAsia="宋体" w:hAnsi="Arial" w:cs="Arial"/>
          <w:color w:val="333333"/>
          <w:kern w:val="0"/>
          <w:sz w:val="24"/>
          <w:szCs w:val="24"/>
        </w:rPr>
      </w:pPr>
    </w:p>
    <w:p w:rsidR="00043833" w:rsidRDefault="00043833">
      <w:pPr>
        <w:widowControl/>
        <w:shd w:val="clear" w:color="auto" w:fill="FFFFFF"/>
        <w:spacing w:line="600" w:lineRule="atLeast"/>
        <w:ind w:firstLine="720"/>
        <w:jc w:val="center"/>
        <w:rPr>
          <w:rFonts w:ascii="Arial" w:eastAsia="宋体" w:hAnsi="Arial" w:cs="Arial"/>
          <w:color w:val="333333"/>
          <w:kern w:val="0"/>
          <w:sz w:val="24"/>
          <w:szCs w:val="24"/>
        </w:rPr>
      </w:pPr>
    </w:p>
    <w:p w:rsidR="00043833" w:rsidRDefault="00043833">
      <w:pPr>
        <w:widowControl/>
        <w:shd w:val="clear" w:color="auto" w:fill="FFFFFF"/>
        <w:spacing w:line="600" w:lineRule="atLeast"/>
        <w:ind w:firstLine="720"/>
        <w:jc w:val="center"/>
        <w:rPr>
          <w:rFonts w:ascii="Arial" w:eastAsia="宋体" w:hAnsi="Arial" w:cs="Arial"/>
          <w:color w:val="333333"/>
          <w:kern w:val="0"/>
          <w:sz w:val="24"/>
          <w:szCs w:val="24"/>
        </w:rPr>
      </w:pPr>
    </w:p>
    <w:p w:rsidR="00043833" w:rsidRDefault="00043833">
      <w:pPr>
        <w:widowControl/>
        <w:shd w:val="clear" w:color="auto" w:fill="FFFFFF"/>
        <w:spacing w:line="600" w:lineRule="atLeast"/>
        <w:ind w:firstLine="720"/>
        <w:jc w:val="center"/>
        <w:rPr>
          <w:rFonts w:ascii="Arial" w:eastAsia="宋体" w:hAnsi="Arial" w:cs="Arial"/>
          <w:color w:val="333333"/>
          <w:kern w:val="0"/>
          <w:sz w:val="24"/>
          <w:szCs w:val="24"/>
        </w:rPr>
      </w:pPr>
    </w:p>
    <w:p w:rsidR="00043833" w:rsidRDefault="00043833">
      <w:pPr>
        <w:widowControl/>
        <w:shd w:val="clear" w:color="auto" w:fill="FFFFFF"/>
        <w:spacing w:line="600" w:lineRule="atLeast"/>
        <w:ind w:firstLine="720"/>
        <w:jc w:val="center"/>
        <w:rPr>
          <w:rFonts w:ascii="Arial" w:eastAsia="宋体" w:hAnsi="Arial" w:cs="Arial"/>
          <w:color w:val="333333"/>
          <w:kern w:val="0"/>
          <w:sz w:val="24"/>
          <w:szCs w:val="24"/>
        </w:rPr>
      </w:pPr>
    </w:p>
    <w:p w:rsidR="00043833" w:rsidRDefault="00043833">
      <w:pPr>
        <w:widowControl/>
        <w:shd w:val="clear" w:color="auto" w:fill="FFFFFF"/>
        <w:spacing w:line="600" w:lineRule="atLeast"/>
        <w:ind w:firstLine="720"/>
        <w:jc w:val="center"/>
        <w:rPr>
          <w:rFonts w:ascii="Arial" w:eastAsia="宋体" w:hAnsi="Arial" w:cs="Arial"/>
          <w:color w:val="333333"/>
          <w:kern w:val="0"/>
          <w:sz w:val="24"/>
          <w:szCs w:val="24"/>
        </w:rPr>
      </w:pPr>
    </w:p>
    <w:p w:rsidR="00043833" w:rsidRDefault="00043833">
      <w:pPr>
        <w:widowControl/>
        <w:shd w:val="clear" w:color="auto" w:fill="FFFFFF"/>
        <w:spacing w:line="600" w:lineRule="atLeast"/>
        <w:ind w:firstLine="720"/>
        <w:jc w:val="center"/>
        <w:rPr>
          <w:rFonts w:ascii="Arial" w:eastAsia="宋体" w:hAnsi="Arial" w:cs="Arial"/>
          <w:color w:val="333333"/>
          <w:kern w:val="0"/>
          <w:sz w:val="24"/>
          <w:szCs w:val="24"/>
        </w:rPr>
      </w:pPr>
    </w:p>
    <w:p w:rsidR="00043833" w:rsidRDefault="00043833">
      <w:pPr>
        <w:widowControl/>
        <w:shd w:val="clear" w:color="auto" w:fill="FFFFFF"/>
        <w:spacing w:line="600" w:lineRule="atLeast"/>
        <w:ind w:firstLine="720"/>
        <w:jc w:val="center"/>
        <w:rPr>
          <w:rFonts w:ascii="Arial" w:eastAsia="宋体" w:hAnsi="Arial" w:cs="Arial"/>
          <w:color w:val="333333"/>
          <w:kern w:val="0"/>
          <w:sz w:val="24"/>
          <w:szCs w:val="24"/>
        </w:rPr>
      </w:pPr>
    </w:p>
    <w:p w:rsidR="00043833" w:rsidRDefault="00043833">
      <w:pPr>
        <w:widowControl/>
        <w:shd w:val="clear" w:color="auto" w:fill="FFFFFF"/>
        <w:spacing w:line="600" w:lineRule="atLeast"/>
        <w:ind w:firstLine="720"/>
        <w:jc w:val="center"/>
        <w:rPr>
          <w:rFonts w:ascii="Arial" w:eastAsia="宋体" w:hAnsi="Arial" w:cs="Arial"/>
          <w:color w:val="333333"/>
          <w:kern w:val="0"/>
          <w:sz w:val="24"/>
          <w:szCs w:val="24"/>
        </w:rPr>
      </w:pPr>
    </w:p>
    <w:p w:rsidR="00043833" w:rsidRDefault="00043833">
      <w:pPr>
        <w:widowControl/>
        <w:shd w:val="clear" w:color="auto" w:fill="FFFFFF"/>
        <w:spacing w:line="600" w:lineRule="atLeast"/>
        <w:ind w:firstLine="720"/>
        <w:jc w:val="center"/>
        <w:rPr>
          <w:rFonts w:ascii="Arial" w:eastAsia="宋体" w:hAnsi="Arial" w:cs="Arial"/>
          <w:color w:val="333333"/>
          <w:kern w:val="0"/>
          <w:sz w:val="24"/>
          <w:szCs w:val="24"/>
        </w:rPr>
      </w:pPr>
    </w:p>
    <w:p w:rsidR="00043833" w:rsidRDefault="00043833">
      <w:pPr>
        <w:widowControl/>
        <w:shd w:val="clear" w:color="auto" w:fill="FFFFFF"/>
        <w:spacing w:line="600" w:lineRule="atLeast"/>
        <w:rPr>
          <w:rFonts w:ascii="Arial" w:eastAsia="宋体" w:hAnsi="Arial" w:cs="Arial"/>
          <w:color w:val="333333"/>
          <w:kern w:val="0"/>
          <w:sz w:val="24"/>
          <w:szCs w:val="24"/>
        </w:rPr>
      </w:pPr>
    </w:p>
    <w:p w:rsidR="00043833" w:rsidRDefault="00025E91">
      <w:pPr>
        <w:widowControl/>
        <w:shd w:val="clear" w:color="auto" w:fill="FFFFFF"/>
        <w:spacing w:line="600" w:lineRule="atLeast"/>
        <w:jc w:val="center"/>
        <w:rPr>
          <w:rFonts w:ascii="Arial" w:eastAsia="宋体" w:hAnsi="Arial" w:cs="Arial"/>
          <w:color w:val="333333"/>
          <w:kern w:val="0"/>
          <w:sz w:val="24"/>
          <w:szCs w:val="24"/>
        </w:rPr>
      </w:pPr>
      <w:r>
        <w:rPr>
          <w:rFonts w:ascii="Arial" w:eastAsia="宋体" w:hAnsi="Arial" w:cs="Arial"/>
          <w:color w:val="333333"/>
          <w:kern w:val="0"/>
          <w:sz w:val="24"/>
          <w:szCs w:val="24"/>
        </w:rPr>
        <w:br/>
      </w:r>
      <w:r>
        <w:rPr>
          <w:rFonts w:ascii="黑体" w:eastAsia="黑体" w:hAnsi="黑体" w:cs="黑体" w:hint="eastAsia"/>
          <w:b/>
          <w:bCs/>
          <w:sz w:val="32"/>
          <w:szCs w:val="32"/>
        </w:rPr>
        <w:t>第一部分：广西壮族自治区兽医研究所概况</w:t>
      </w:r>
    </w:p>
    <w:p w:rsidR="00043833" w:rsidRDefault="00025E91">
      <w:pPr>
        <w:widowControl/>
        <w:shd w:val="clear" w:color="auto" w:fill="FFFFFF"/>
        <w:spacing w:line="600" w:lineRule="atLeast"/>
        <w:ind w:firstLine="63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一、主要职能</w:t>
      </w:r>
    </w:p>
    <w:p w:rsidR="00043833" w:rsidRDefault="00025E91">
      <w:pPr>
        <w:widowControl/>
        <w:shd w:val="clear" w:color="auto" w:fill="FFFFFF"/>
        <w:spacing w:line="600" w:lineRule="atLeast"/>
        <w:ind w:firstLine="63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广西壮族自治区兽医研究所是广西唯一从事动物疫病防控和人兽共患病防制的专业性科技机构，主要研究领域包括动物疫病病原生态学、快速诊断技术、致病及免疫机理、新型高效疫苗和中兽药研发，针对动物疫病综合防控亟待解决的重大科学问题和关键技术进行研究，为畜牧业健康发展提供技术支撑，确保畜牧业和公共卫生安全。</w:t>
      </w:r>
    </w:p>
    <w:p w:rsidR="00043833" w:rsidRDefault="00025E91">
      <w:pPr>
        <w:widowControl/>
        <w:shd w:val="clear" w:color="auto" w:fill="FFFFFF"/>
        <w:spacing w:line="600" w:lineRule="atLeast"/>
        <w:ind w:firstLine="63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二、机构设置情况 </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广西壮族自治区兽医研究所是全额拨款公益一类事业单位，机构规格为正处级，无内设机构。</w:t>
      </w:r>
    </w:p>
    <w:p w:rsidR="00043833" w:rsidRDefault="00025E91">
      <w:pPr>
        <w:widowControl/>
        <w:shd w:val="clear" w:color="auto" w:fill="FFFFFF"/>
        <w:spacing w:line="600" w:lineRule="atLeast"/>
        <w:ind w:firstLine="63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三、人员构成情况</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（一）编制情况。</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经自治区机构编制委员会办公室核定，广西壮族自治区兽医研究所编制数为110名，领导职数4名（1正3副）。</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（二）人员构成情况。</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至2020年12月31日，实有在编人数95人，其中：管理岗7人；专技人员75人：正高级职称13人（二级研究员3人），副高级职称27人，中级职称28人；工勤岗13人，离退休人员91人。</w:t>
      </w:r>
    </w:p>
    <w:p w:rsidR="00043833" w:rsidRDefault="00043833">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p>
    <w:p w:rsidR="00043833" w:rsidRDefault="00025E91">
      <w:pPr>
        <w:widowControl/>
        <w:shd w:val="clear" w:color="auto" w:fill="FFFFFF"/>
        <w:spacing w:line="600" w:lineRule="atLeast"/>
        <w:jc w:val="center"/>
        <w:rPr>
          <w:rFonts w:ascii="黑体" w:eastAsia="黑体" w:hAnsi="黑体" w:cs="黑体"/>
          <w:b/>
          <w:bCs/>
          <w:sz w:val="32"/>
          <w:szCs w:val="32"/>
        </w:rPr>
      </w:pPr>
      <w:r>
        <w:rPr>
          <w:rFonts w:ascii="黑体" w:eastAsia="黑体" w:hAnsi="黑体" w:cs="黑体" w:hint="eastAsia"/>
          <w:b/>
          <w:bCs/>
          <w:sz w:val="32"/>
          <w:szCs w:val="32"/>
        </w:rPr>
        <w:t>第二部分：广西壮族自治区兽医研究所2021年部门预算</w:t>
      </w:r>
    </w:p>
    <w:p w:rsidR="00043833" w:rsidRDefault="00025E91">
      <w:pPr>
        <w:widowControl/>
        <w:shd w:val="clear" w:color="auto" w:fill="FFFFFF"/>
        <w:spacing w:line="600" w:lineRule="atLeast"/>
        <w:jc w:val="center"/>
        <w:rPr>
          <w:rFonts w:ascii="黑体" w:eastAsia="黑体" w:hAnsi="黑体" w:cs="黑体"/>
          <w:b/>
          <w:bCs/>
          <w:sz w:val="32"/>
          <w:szCs w:val="32"/>
        </w:rPr>
      </w:pPr>
      <w:r>
        <w:rPr>
          <w:rFonts w:ascii="黑体" w:eastAsia="黑体" w:hAnsi="黑体" w:cs="黑体" w:hint="eastAsia"/>
          <w:b/>
          <w:bCs/>
          <w:sz w:val="32"/>
          <w:szCs w:val="32"/>
        </w:rPr>
        <w:t>报表</w:t>
      </w:r>
    </w:p>
    <w:p w:rsidR="00043833" w:rsidRDefault="00043833">
      <w:pPr>
        <w:widowControl/>
        <w:shd w:val="clear" w:color="auto" w:fill="FFFFFF"/>
        <w:spacing w:line="600" w:lineRule="atLeast"/>
        <w:jc w:val="center"/>
        <w:rPr>
          <w:rFonts w:ascii="黑体" w:eastAsia="黑体" w:hAnsi="黑体" w:cs="黑体"/>
          <w:b/>
          <w:bCs/>
          <w:sz w:val="32"/>
          <w:szCs w:val="32"/>
        </w:rPr>
      </w:pPr>
    </w:p>
    <w:p w:rsidR="00043833" w:rsidRDefault="00025E91">
      <w:pPr>
        <w:widowControl/>
        <w:shd w:val="clear" w:color="auto" w:fill="FFFFFF"/>
        <w:spacing w:line="600" w:lineRule="atLeas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广西壮族自治区兽医研究所2021年部门预算公开表包括：</w:t>
      </w:r>
    </w:p>
    <w:p w:rsidR="00043833" w:rsidRDefault="00025E91">
      <w:pPr>
        <w:widowControl/>
        <w:shd w:val="clear" w:color="auto" w:fill="FFFFFF"/>
        <w:spacing w:line="600" w:lineRule="atLeast"/>
        <w:ind w:left="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表一：部门收支总体情况表</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表二：部门收入总体情况表</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表三：部门支出总体情况表</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表四：财政拨款收支总体情况表</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表五：一般公共预算支出情况表</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表六：一般公共预算基本支出情况表</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表七：一般公共预算“三公”经费支出情况表</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表八：政府性基金预算支出情况表</w:t>
      </w:r>
    </w:p>
    <w:p w:rsidR="00043833" w:rsidRDefault="00025E91">
      <w:pPr>
        <w:widowControl/>
        <w:shd w:val="clear" w:color="auto" w:fill="FFFFFF"/>
        <w:spacing w:line="600" w:lineRule="atLeast"/>
        <w:ind w:left="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上述报表详见附件。</w:t>
      </w:r>
    </w:p>
    <w:p w:rsidR="00043833" w:rsidRDefault="00043833">
      <w:pPr>
        <w:widowControl/>
        <w:shd w:val="clear" w:color="auto" w:fill="FFFFFF"/>
        <w:spacing w:line="600" w:lineRule="atLeast"/>
        <w:ind w:left="645"/>
        <w:jc w:val="left"/>
        <w:rPr>
          <w:rFonts w:ascii="仿宋_GB2312" w:eastAsia="仿宋_GB2312" w:hAnsi="仿宋_GB2312" w:cs="仿宋_GB2312"/>
          <w:color w:val="333333"/>
          <w:kern w:val="0"/>
          <w:sz w:val="32"/>
          <w:szCs w:val="32"/>
        </w:rPr>
      </w:pPr>
    </w:p>
    <w:p w:rsidR="00043833" w:rsidRDefault="00043833">
      <w:pPr>
        <w:widowControl/>
        <w:shd w:val="clear" w:color="auto" w:fill="FFFFFF"/>
        <w:spacing w:line="600" w:lineRule="atLeast"/>
        <w:ind w:left="645"/>
        <w:jc w:val="left"/>
        <w:rPr>
          <w:rFonts w:ascii="仿宋_GB2312" w:eastAsia="仿宋_GB2312" w:hAnsi="仿宋_GB2312" w:cs="仿宋_GB2312"/>
          <w:color w:val="333333"/>
          <w:kern w:val="0"/>
          <w:sz w:val="32"/>
          <w:szCs w:val="32"/>
        </w:rPr>
      </w:pPr>
    </w:p>
    <w:p w:rsidR="00043833" w:rsidRDefault="00043833">
      <w:pPr>
        <w:widowControl/>
        <w:shd w:val="clear" w:color="auto" w:fill="FFFFFF"/>
        <w:spacing w:line="600" w:lineRule="atLeast"/>
        <w:ind w:left="645"/>
        <w:jc w:val="left"/>
        <w:rPr>
          <w:rFonts w:ascii="仿宋_GB2312" w:eastAsia="仿宋_GB2312" w:hAnsi="仿宋_GB2312" w:cs="仿宋_GB2312"/>
          <w:color w:val="333333"/>
          <w:kern w:val="0"/>
          <w:sz w:val="32"/>
          <w:szCs w:val="32"/>
        </w:rPr>
      </w:pPr>
    </w:p>
    <w:p w:rsidR="00043833" w:rsidRDefault="00043833">
      <w:pPr>
        <w:widowControl/>
        <w:shd w:val="clear" w:color="auto" w:fill="FFFFFF"/>
        <w:spacing w:line="600" w:lineRule="atLeast"/>
        <w:ind w:left="645"/>
        <w:jc w:val="left"/>
        <w:rPr>
          <w:rFonts w:ascii="仿宋_GB2312" w:eastAsia="仿宋_GB2312" w:hAnsi="仿宋_GB2312" w:cs="仿宋_GB2312"/>
          <w:color w:val="333333"/>
          <w:kern w:val="0"/>
          <w:sz w:val="32"/>
          <w:szCs w:val="32"/>
        </w:rPr>
      </w:pPr>
    </w:p>
    <w:p w:rsidR="00043833" w:rsidRDefault="00043833">
      <w:pPr>
        <w:widowControl/>
        <w:shd w:val="clear" w:color="auto" w:fill="FFFFFF"/>
        <w:spacing w:line="600" w:lineRule="atLeast"/>
        <w:ind w:left="645"/>
        <w:jc w:val="left"/>
        <w:rPr>
          <w:rFonts w:ascii="仿宋_GB2312" w:eastAsia="仿宋_GB2312" w:hAnsi="仿宋_GB2312" w:cs="仿宋_GB2312"/>
          <w:color w:val="333333"/>
          <w:kern w:val="0"/>
          <w:sz w:val="32"/>
          <w:szCs w:val="32"/>
        </w:rPr>
      </w:pPr>
    </w:p>
    <w:p w:rsidR="00043833" w:rsidRDefault="00043833">
      <w:pPr>
        <w:widowControl/>
        <w:shd w:val="clear" w:color="auto" w:fill="FFFFFF"/>
        <w:spacing w:line="600" w:lineRule="atLeast"/>
        <w:ind w:left="645"/>
        <w:jc w:val="left"/>
        <w:rPr>
          <w:rFonts w:ascii="仿宋_GB2312" w:eastAsia="仿宋_GB2312" w:hAnsi="仿宋_GB2312" w:cs="仿宋_GB2312"/>
          <w:color w:val="333333"/>
          <w:kern w:val="0"/>
          <w:sz w:val="32"/>
          <w:szCs w:val="32"/>
        </w:rPr>
      </w:pPr>
    </w:p>
    <w:p w:rsidR="00043833" w:rsidRDefault="00043833">
      <w:pPr>
        <w:widowControl/>
        <w:shd w:val="clear" w:color="auto" w:fill="FFFFFF"/>
        <w:spacing w:line="600" w:lineRule="atLeast"/>
        <w:ind w:left="645"/>
        <w:jc w:val="left"/>
        <w:rPr>
          <w:rFonts w:ascii="仿宋_GB2312" w:eastAsia="仿宋_GB2312" w:hAnsi="仿宋_GB2312" w:cs="仿宋_GB2312"/>
          <w:color w:val="333333"/>
          <w:kern w:val="0"/>
          <w:sz w:val="32"/>
          <w:szCs w:val="32"/>
        </w:rPr>
      </w:pPr>
    </w:p>
    <w:p w:rsidR="00043833" w:rsidRDefault="00043833">
      <w:pPr>
        <w:widowControl/>
        <w:shd w:val="clear" w:color="auto" w:fill="FFFFFF"/>
        <w:spacing w:line="600" w:lineRule="atLeast"/>
        <w:ind w:left="645"/>
        <w:jc w:val="left"/>
        <w:rPr>
          <w:rFonts w:ascii="仿宋_GB2312" w:eastAsia="仿宋_GB2312" w:hAnsi="仿宋_GB2312" w:cs="仿宋_GB2312"/>
          <w:color w:val="333333"/>
          <w:kern w:val="0"/>
          <w:sz w:val="32"/>
          <w:szCs w:val="32"/>
        </w:rPr>
      </w:pPr>
    </w:p>
    <w:p w:rsidR="00043833" w:rsidRDefault="00025E91">
      <w:pPr>
        <w:spacing w:before="240" w:after="60"/>
        <w:jc w:val="center"/>
        <w:outlineLvl w:val="0"/>
        <w:rPr>
          <w:rFonts w:ascii="黑体" w:eastAsia="黑体" w:hAnsi="黑体" w:cs="黑体"/>
          <w:b/>
          <w:bCs/>
          <w:sz w:val="32"/>
          <w:szCs w:val="32"/>
        </w:rPr>
      </w:pPr>
      <w:r>
        <w:rPr>
          <w:rFonts w:ascii="黑体" w:eastAsia="黑体" w:hAnsi="黑体" w:cs="黑体" w:hint="eastAsia"/>
          <w:b/>
          <w:bCs/>
          <w:sz w:val="32"/>
          <w:szCs w:val="32"/>
        </w:rPr>
        <w:t>第三部分：广西壮族自治区兽医研究所2021部门预算情况说明</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一、部门收支预算情况说明</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按照综合预算的原则，自治区兽医研究所所有收入和支出均纳入部门预算管理，2021年收支总预算3161.39万元，同比增加262.24万元，增长9.05%。增长的主要原因是人员增加。收入包括：一般公共预算拨款收入、未纳入财政专户管理的收入安排的资金（其他收入）；支出包括：科学技术支出、社会保障和就业支出、卫生健康支出、住房保障支出。</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二、部门收入预算情况说明</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2021年收入预算3161.39万元，同比增加262.24万元，增长9.05%。增长的主要原因是人员增加。其中：</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（一）一般公共财政收入预算拨款2342.39万元，同比增加154.71万元，增加7.07%，占比59%。</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（二）政府性基金预算拨款为0。</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（三）国有资本经营预算拨款为0。</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（四）未纳入财政专户管理的其他收入819万元，同比增加107.53万元，增长15.11%，占比41%。</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三、部门支出预算情况说明</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2021年支出总预算3161.39万元，同比增加262.24万元，增长9.05%，增长的主要原因是人员增加。其中：基本支出</w:t>
      </w:r>
      <w:r>
        <w:rPr>
          <w:rFonts w:ascii="仿宋_GB2312" w:eastAsia="仿宋_GB2312" w:hAnsi="仿宋_GB2312" w:cs="仿宋_GB2312" w:hint="eastAsia"/>
          <w:color w:val="333333"/>
          <w:kern w:val="0"/>
          <w:sz w:val="32"/>
          <w:szCs w:val="32"/>
        </w:rPr>
        <w:lastRenderedPageBreak/>
        <w:t>2202.43万元，占支出总预算的69.66%，同比增加214.58万元，增长10.79%；项目支出958.96万元，占支出总预算的30.34%，同比增加47.66万元，增长5.23%。</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四、财政拨款收支预算情况说明</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2021年财政拨款收支总预算2342.39万元，同比增加154.71万元，增加7.07%，占比59%。收入全部为一般公共预算拨款，无政府性基金预算拨款和国有资本经营预算拨款，包括：一般公共预算当年拨款收入2342.39万元、上年结转0万元；支出包括：科学技术支出1762.82万元、社会保障和就业支出331.53万元、卫生健康支出94.61万元、住房保障支出153.43万元。</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五、一般公共预算支出情况说明</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2021年一般公共预算支出2342.39万元，同比增加154.71万元，增长7.07%；其中：基本支出2202.43万元，占支出总预算的94.02%，同比增加214.58万元，增长10.79%；项目支出958.96万元，占支出总预算的30.34%，同比增加47.66万元，增长5.23%。</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（一）206类科目科学技术支出1762.82万元，占支出总预算支出75.26%，同比增加87.73万元，增长5.24%。其中：</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1.206类03款01项“机构运行（应用研究）”1622.86万元。用于人员工资福利支出及社会保险费用支出。</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lastRenderedPageBreak/>
        <w:t>2.206类03款02项“社会公益研究”57万元。用于基本科研业务费用开支、残疾人保障金支出。</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3.206类03款99项“其他应用研究支出”82.96万元。用于科研院所条件改善专项支出。</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（二）208类社会保障和就业支出331.53万元，占支出总预算支出14.15%，同比增加36.49万元，增长12.37%。其中：</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1.208类05款02项“事业单位离退休”24.67万元。用于我单位离退休人员相关支出。</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 208类05款05项“机关事业单位基本养老保险缴费支出”204.57万元。用于我单位缴纳基本养老保险费支出。</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3. 208类05款06项“机关事业单位职业年金缴费支出”102.29万元。用于我单位缴纳职业年金费用支出。</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（三）210类卫生健康支出94.61万元，占支出总预算支出4.04%，同比增加14.46万元，增长18.04%。</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210类11款02项“事业单位医疗”94.61万元。用于我单位按照规定标准为职工缴纳的基本医疗保险支出。</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（四）221类住房保障支出153.43万元，占支出总预算支出6.55%，同比增加16.03万元，增长11.67%。</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221类02款01项“住房公积金”153.43万元。用于我单位按照国家政策统一规定为职工计缴的住房公积金支出。</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六、一般公共预算基本支出情况说明</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lastRenderedPageBreak/>
        <w:t>2021年一般公共预算基本支出2202.43万元，占支出总预算的69.66%，同比增加214.58万元，增长10.79%。其中：人员经费2013.9万元，占比91.44%；公用经费188.53万元，占比8.56%。</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（一）工资福利支出1863.07万元，占比84.59%。包括：基本工资、津贴补贴、绩效工资、机关事业单位基本养老保险缴费、职业年金缴费、城镇职工基本医疗保险缴费、其他社会保障缴费、住房公积金。</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二）商品和服务支出183.53万元，占比8.33%。主要包括：办公费、印刷费、水费、电费、邮电费、差旅费、维修（护）费、会议费、培训费、公务接待费、劳务费、工会经费、福利费、公务用车运行维护费、其他商品和服务支出。</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（三）对个人和家庭的补助150.83万元,，占比6.85%。主要包括：退休费、其他对个人和家庭的补助支出。</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七、一般公共预算“三公”经费情况说明</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2021年一般公共预算资金安排 “三公”经费支出预算11.33万元，与上年持平。其中：</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1.“因公出国（境）费”0万元。</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2.“公务接待费”1.21万元，与上年持平。</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3.“公务用车购置及运行维护费”10.12万元，其中：“公务用车运行维护费”10.12万元，与上年持平；“公务用车购置费”0万元。</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lastRenderedPageBreak/>
        <w:t>八、政府性基金预算情况说明</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2021年我单位无政府性基金预算。</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九、其他重要事项情况说明</w:t>
      </w:r>
    </w:p>
    <w:p w:rsidR="00025E91" w:rsidRPr="00025E91" w:rsidRDefault="00025E91" w:rsidP="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sidRPr="00025E91">
        <w:rPr>
          <w:rFonts w:ascii="仿宋_GB2312" w:eastAsia="仿宋_GB2312" w:hAnsi="仿宋_GB2312" w:cs="仿宋_GB2312" w:hint="eastAsia"/>
          <w:color w:val="333333"/>
          <w:kern w:val="0"/>
          <w:sz w:val="32"/>
          <w:szCs w:val="32"/>
        </w:rPr>
        <w:t>（一） 机关运行经费支出情况说明。</w:t>
      </w:r>
    </w:p>
    <w:p w:rsidR="00025E91" w:rsidRDefault="00025E91" w:rsidP="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2021年我单位</w:t>
      </w:r>
      <w:r w:rsidRPr="00025E91">
        <w:rPr>
          <w:rFonts w:ascii="仿宋_GB2312" w:eastAsia="仿宋_GB2312" w:hAnsi="仿宋_GB2312" w:cs="仿宋_GB2312" w:hint="eastAsia"/>
          <w:color w:val="333333"/>
          <w:kern w:val="0"/>
          <w:sz w:val="32"/>
          <w:szCs w:val="32"/>
        </w:rPr>
        <w:t>无机关运行经费支出</w:t>
      </w:r>
      <w:r>
        <w:rPr>
          <w:rFonts w:ascii="仿宋_GB2312" w:eastAsia="仿宋_GB2312" w:hAnsi="仿宋_GB2312" w:cs="仿宋_GB2312" w:hint="eastAsia"/>
          <w:color w:val="333333"/>
          <w:kern w:val="0"/>
          <w:sz w:val="32"/>
          <w:szCs w:val="32"/>
        </w:rPr>
        <w:t>。</w:t>
      </w:r>
    </w:p>
    <w:p w:rsidR="00043833" w:rsidRDefault="00025E91" w:rsidP="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（二）政府采购预算安排情况说明</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2021年我单位政府采购预算39万元，其中分散采购预算39万元。</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2021年政府采购预算39万元，其中一般公共预算拨款20万元，占政府采购预算的51.28%，未纳入财政专户管理的收入安排19万元，占政府采购预算的48.72%。</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按政府采购项目类型分为货物类采购，货物类采购预算39万元。</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（三）国有资产占用情况说明</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2021年我所定编小汽车实有数3辆，均为事业单位必要业务用车。</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（四）重点项目预算绩效目标等情况说明</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我所2021年部门预算无项目纳入绩效管理的范围。</w:t>
      </w:r>
    </w:p>
    <w:p w:rsidR="00043833" w:rsidRDefault="00043833">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p>
    <w:p w:rsidR="00043833" w:rsidRDefault="00043833">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p>
    <w:p w:rsidR="00043833" w:rsidRDefault="00043833">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p>
    <w:p w:rsidR="00043833" w:rsidRDefault="00043833">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p>
    <w:p w:rsidR="00043833" w:rsidRDefault="00025E91">
      <w:pPr>
        <w:spacing w:before="240" w:after="60"/>
        <w:jc w:val="center"/>
        <w:outlineLvl w:val="0"/>
        <w:rPr>
          <w:rFonts w:ascii="黑体" w:eastAsia="黑体" w:hAnsi="黑体" w:cs="黑体"/>
          <w:b/>
          <w:bCs/>
          <w:sz w:val="32"/>
          <w:szCs w:val="32"/>
        </w:rPr>
      </w:pPr>
      <w:bookmarkStart w:id="0" w:name="_GoBack"/>
      <w:bookmarkEnd w:id="0"/>
      <w:r>
        <w:rPr>
          <w:rFonts w:ascii="黑体" w:eastAsia="黑体" w:hAnsi="黑体" w:cs="黑体" w:hint="eastAsia"/>
          <w:b/>
          <w:bCs/>
          <w:sz w:val="32"/>
          <w:szCs w:val="32"/>
        </w:rPr>
        <w:lastRenderedPageBreak/>
        <w:t>第四部分：名词解释</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一、财政拨款收入：指自治区财政部门当年拨付的资金。</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二、其他收入：指除上述“财政拨款收入”、以外的收入。</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三、基本支出：指为保障机构正常运转、完成日常工作任务而发生的人员支出和公用支出。 </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四、项目支出：指在基本支出之外为完成特定行政任务和事业发展目标所发生的支出。 </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五、“三公”经费：纳入自治区财政预决算管理的“三公”经费，是指自治区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043833" w:rsidRDefault="00025E91">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 </w:t>
      </w:r>
    </w:p>
    <w:p w:rsidR="00043833" w:rsidRDefault="00043833"/>
    <w:sectPr w:rsidR="000438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altName w:val="方正舒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D3423"/>
    <w:rsid w:val="00025E91"/>
    <w:rsid w:val="00031EED"/>
    <w:rsid w:val="00043833"/>
    <w:rsid w:val="000476CE"/>
    <w:rsid w:val="00052DA5"/>
    <w:rsid w:val="00063E76"/>
    <w:rsid w:val="000F39DC"/>
    <w:rsid w:val="00132C38"/>
    <w:rsid w:val="0016151C"/>
    <w:rsid w:val="00162AE2"/>
    <w:rsid w:val="00180AC2"/>
    <w:rsid w:val="001932F3"/>
    <w:rsid w:val="001C0CE8"/>
    <w:rsid w:val="001C4942"/>
    <w:rsid w:val="001F70D5"/>
    <w:rsid w:val="0021099E"/>
    <w:rsid w:val="00290938"/>
    <w:rsid w:val="002A2A42"/>
    <w:rsid w:val="002C0D71"/>
    <w:rsid w:val="002D5CD0"/>
    <w:rsid w:val="00303634"/>
    <w:rsid w:val="00320D4A"/>
    <w:rsid w:val="00336854"/>
    <w:rsid w:val="00351AB3"/>
    <w:rsid w:val="0036476E"/>
    <w:rsid w:val="0036477A"/>
    <w:rsid w:val="003A744D"/>
    <w:rsid w:val="003F6DEE"/>
    <w:rsid w:val="004579C1"/>
    <w:rsid w:val="00464897"/>
    <w:rsid w:val="00482501"/>
    <w:rsid w:val="004A7E5A"/>
    <w:rsid w:val="004B115A"/>
    <w:rsid w:val="004D4588"/>
    <w:rsid w:val="00525579"/>
    <w:rsid w:val="00550E18"/>
    <w:rsid w:val="0059719B"/>
    <w:rsid w:val="005E3FD1"/>
    <w:rsid w:val="005E610D"/>
    <w:rsid w:val="006526F9"/>
    <w:rsid w:val="006730BA"/>
    <w:rsid w:val="0067717B"/>
    <w:rsid w:val="006B5385"/>
    <w:rsid w:val="006C3789"/>
    <w:rsid w:val="006E26BD"/>
    <w:rsid w:val="00704E95"/>
    <w:rsid w:val="007350A3"/>
    <w:rsid w:val="00774721"/>
    <w:rsid w:val="007A4C81"/>
    <w:rsid w:val="007B670D"/>
    <w:rsid w:val="007F6B4F"/>
    <w:rsid w:val="0089560D"/>
    <w:rsid w:val="008B7AE5"/>
    <w:rsid w:val="008E13D0"/>
    <w:rsid w:val="00935DCE"/>
    <w:rsid w:val="00954643"/>
    <w:rsid w:val="00956EED"/>
    <w:rsid w:val="009B690A"/>
    <w:rsid w:val="009D0AC0"/>
    <w:rsid w:val="009E0BAF"/>
    <w:rsid w:val="00A00E88"/>
    <w:rsid w:val="00AC0406"/>
    <w:rsid w:val="00AD66B5"/>
    <w:rsid w:val="00AF7D5B"/>
    <w:rsid w:val="00B11F6A"/>
    <w:rsid w:val="00B4252F"/>
    <w:rsid w:val="00B4732E"/>
    <w:rsid w:val="00B55523"/>
    <w:rsid w:val="00BB07DF"/>
    <w:rsid w:val="00BB3BEE"/>
    <w:rsid w:val="00BB4391"/>
    <w:rsid w:val="00BD0E66"/>
    <w:rsid w:val="00BD3416"/>
    <w:rsid w:val="00C2294F"/>
    <w:rsid w:val="00C2534E"/>
    <w:rsid w:val="00C828DB"/>
    <w:rsid w:val="00CA062C"/>
    <w:rsid w:val="00CA4713"/>
    <w:rsid w:val="00CC49E7"/>
    <w:rsid w:val="00D16DF9"/>
    <w:rsid w:val="00DC122D"/>
    <w:rsid w:val="00DC2053"/>
    <w:rsid w:val="00E033BF"/>
    <w:rsid w:val="00EB1982"/>
    <w:rsid w:val="00EE40BF"/>
    <w:rsid w:val="00F24978"/>
    <w:rsid w:val="00F56278"/>
    <w:rsid w:val="00FD3423"/>
    <w:rsid w:val="6FED6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2CB99"/>
  <w15:docId w15:val="{78C04C7D-3925-4454-BA49-88317794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Hyperlink"/>
    <w:basedOn w:val="a0"/>
    <w:uiPriority w:val="99"/>
    <w:semiHidden/>
    <w:unhideWhenUsed/>
    <w:rPr>
      <w:color w:val="0000FF"/>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10">
    <w:name w:val="标题 1 字符"/>
    <w:basedOn w:val="a0"/>
    <w:link w:val="1"/>
    <w:uiPriority w:val="9"/>
    <w:rPr>
      <w:rFonts w:ascii="宋体" w:eastAsia="宋体" w:hAnsi="宋体" w:cs="宋体"/>
      <w:b/>
      <w:bCs/>
      <w:kern w:val="36"/>
      <w:sz w:val="48"/>
      <w:szCs w:val="48"/>
    </w:rPr>
  </w:style>
  <w:style w:type="paragraph" w:customStyle="1" w:styleId="pl">
    <w:name w:val="pl"/>
    <w:basedOn w:val="a"/>
    <w:pPr>
      <w:widowControl/>
      <w:spacing w:before="100" w:beforeAutospacing="1" w:after="100" w:afterAutospacing="1"/>
      <w:jc w:val="left"/>
    </w:pPr>
    <w:rPr>
      <w:rFonts w:ascii="宋体" w:eastAsia="宋体" w:hAnsi="宋体" w:cs="宋体"/>
      <w:kern w:val="0"/>
      <w:sz w:val="24"/>
      <w:szCs w:val="24"/>
    </w:rPr>
  </w:style>
  <w:style w:type="paragraph" w:customStyle="1" w:styleId="pr">
    <w:name w:val="pr"/>
    <w:basedOn w:val="a"/>
    <w:qFormat/>
    <w:pPr>
      <w:widowControl/>
      <w:spacing w:before="100" w:beforeAutospacing="1" w:after="100" w:afterAutospacing="1"/>
      <w:jc w:val="left"/>
    </w:pPr>
    <w:rPr>
      <w:rFonts w:ascii="宋体" w:eastAsia="宋体" w:hAnsi="宋体" w:cs="宋体"/>
      <w:kern w:val="0"/>
      <w:sz w:val="24"/>
      <w:szCs w:val="24"/>
    </w:rPr>
  </w:style>
  <w:style w:type="paragraph" w:styleId="a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11</Pages>
  <Words>590</Words>
  <Characters>3363</Characters>
  <Application>Microsoft Office Word</Application>
  <DocSecurity>0</DocSecurity>
  <Lines>28</Lines>
  <Paragraphs>7</Paragraphs>
  <ScaleCrop>false</ScaleCrop>
  <Company>Microsoft</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Administrator</cp:lastModifiedBy>
  <cp:revision>96</cp:revision>
  <cp:lastPrinted>2021-02-23T09:12:00Z</cp:lastPrinted>
  <dcterms:created xsi:type="dcterms:W3CDTF">2021-02-19T03:41:00Z</dcterms:created>
  <dcterms:modified xsi:type="dcterms:W3CDTF">2022-09-02T09:07:00Z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