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90" w:rsidRDefault="0093223D">
      <w:pPr>
        <w:widowControl/>
        <w:shd w:val="clear" w:color="auto" w:fill="FFFFFF"/>
        <w:spacing w:line="600" w:lineRule="atLeast"/>
        <w:jc w:val="center"/>
        <w:rPr>
          <w:rFonts w:ascii="Arial" w:eastAsia="宋体" w:hAnsi="Arial" w:cs="Arial"/>
          <w:color w:val="333333"/>
          <w:kern w:val="0"/>
          <w:sz w:val="24"/>
          <w:szCs w:val="24"/>
        </w:rPr>
      </w:pPr>
      <w:r>
        <w:rPr>
          <w:rFonts w:ascii="Arial" w:eastAsia="宋体" w:hAnsi="Arial" w:cs="Arial"/>
          <w:color w:val="333333"/>
          <w:kern w:val="0"/>
          <w:sz w:val="24"/>
          <w:szCs w:val="24"/>
        </w:rPr>
        <w:br/>
      </w:r>
    </w:p>
    <w:p w:rsidR="00F05290" w:rsidRDefault="00F05290">
      <w:pPr>
        <w:widowControl/>
        <w:shd w:val="clear" w:color="auto" w:fill="FFFFFF"/>
        <w:spacing w:line="600" w:lineRule="atLeast"/>
        <w:jc w:val="center"/>
        <w:rPr>
          <w:rFonts w:ascii="Arial" w:eastAsia="宋体" w:hAnsi="Arial" w:cs="Arial"/>
          <w:color w:val="333333"/>
          <w:kern w:val="0"/>
          <w:sz w:val="24"/>
          <w:szCs w:val="24"/>
        </w:rPr>
      </w:pPr>
    </w:p>
    <w:p w:rsidR="00F05290" w:rsidRDefault="00F05290">
      <w:pPr>
        <w:widowControl/>
        <w:shd w:val="clear" w:color="auto" w:fill="FFFFFF"/>
        <w:spacing w:line="600" w:lineRule="atLeast"/>
        <w:jc w:val="center"/>
        <w:rPr>
          <w:rFonts w:ascii="Arial" w:eastAsia="宋体" w:hAnsi="Arial" w:cs="Arial"/>
          <w:color w:val="333333"/>
          <w:kern w:val="0"/>
          <w:sz w:val="24"/>
          <w:szCs w:val="24"/>
        </w:rPr>
      </w:pPr>
    </w:p>
    <w:p w:rsidR="00F05290" w:rsidRDefault="00F05290">
      <w:pPr>
        <w:widowControl/>
        <w:shd w:val="clear" w:color="auto" w:fill="FFFFFF"/>
        <w:spacing w:line="600" w:lineRule="atLeast"/>
        <w:jc w:val="center"/>
        <w:rPr>
          <w:rFonts w:ascii="Arial" w:eastAsia="宋体" w:hAnsi="Arial" w:cs="Arial"/>
          <w:color w:val="333333"/>
          <w:kern w:val="0"/>
          <w:sz w:val="24"/>
          <w:szCs w:val="24"/>
        </w:rPr>
      </w:pPr>
    </w:p>
    <w:p w:rsidR="00F05290" w:rsidRDefault="00F05290">
      <w:pPr>
        <w:widowControl/>
        <w:shd w:val="clear" w:color="auto" w:fill="FFFFFF"/>
        <w:spacing w:line="600" w:lineRule="atLeast"/>
        <w:jc w:val="center"/>
        <w:rPr>
          <w:rFonts w:ascii="Arial" w:eastAsia="宋体" w:hAnsi="Arial" w:cs="Arial"/>
          <w:color w:val="333333"/>
          <w:kern w:val="0"/>
          <w:sz w:val="24"/>
          <w:szCs w:val="24"/>
        </w:rPr>
      </w:pPr>
    </w:p>
    <w:p w:rsidR="00F05290" w:rsidRDefault="00F05290">
      <w:pPr>
        <w:widowControl/>
        <w:shd w:val="clear" w:color="auto" w:fill="FFFFFF"/>
        <w:spacing w:line="600" w:lineRule="atLeast"/>
        <w:jc w:val="center"/>
        <w:rPr>
          <w:rFonts w:ascii="Arial" w:eastAsia="宋体" w:hAnsi="Arial" w:cs="Arial"/>
          <w:color w:val="333333"/>
          <w:kern w:val="0"/>
          <w:sz w:val="24"/>
          <w:szCs w:val="24"/>
        </w:rPr>
      </w:pPr>
    </w:p>
    <w:p w:rsidR="00F05290" w:rsidRDefault="0093223D">
      <w:pPr>
        <w:widowControl/>
        <w:shd w:val="clear" w:color="auto" w:fill="FFFFFF"/>
        <w:spacing w:line="600" w:lineRule="atLeast"/>
        <w:jc w:val="center"/>
        <w:rPr>
          <w:rFonts w:ascii="方正小标宋简体" w:eastAsia="方正小标宋简体" w:hAnsi="仿宋" w:cs="Times New Roman"/>
          <w:sz w:val="56"/>
          <w:szCs w:val="72"/>
        </w:rPr>
      </w:pPr>
      <w:r>
        <w:rPr>
          <w:rFonts w:ascii="方正小标宋简体" w:eastAsia="方正小标宋简体" w:hAnsi="仿宋" w:cs="Times New Roman" w:hint="eastAsia"/>
          <w:sz w:val="56"/>
          <w:szCs w:val="72"/>
        </w:rPr>
        <w:t>广西壮族自治区水产科学研究院</w:t>
      </w:r>
      <w:r>
        <w:rPr>
          <w:rFonts w:ascii="方正小标宋简体" w:eastAsia="方正小标宋简体" w:hAnsi="仿宋" w:cs="Times New Roman" w:hint="eastAsia"/>
          <w:sz w:val="56"/>
          <w:szCs w:val="72"/>
        </w:rPr>
        <w:t>2021</w:t>
      </w:r>
      <w:r>
        <w:rPr>
          <w:rFonts w:ascii="方正小标宋简体" w:eastAsia="方正小标宋简体" w:hAnsi="仿宋" w:cs="Times New Roman" w:hint="eastAsia"/>
          <w:sz w:val="56"/>
          <w:szCs w:val="72"/>
        </w:rPr>
        <w:t>年部门预算</w:t>
      </w:r>
    </w:p>
    <w:p w:rsidR="00F05290" w:rsidRDefault="0093223D">
      <w:pPr>
        <w:widowControl/>
        <w:shd w:val="clear" w:color="auto" w:fill="FFFFFF"/>
        <w:spacing w:line="600" w:lineRule="atLeast"/>
        <w:ind w:firstLine="645"/>
        <w:jc w:val="center"/>
        <w:rPr>
          <w:rFonts w:ascii="Arial" w:eastAsia="宋体" w:hAnsi="Arial" w:cs="Arial"/>
          <w:color w:val="333333"/>
          <w:kern w:val="0"/>
          <w:sz w:val="24"/>
          <w:szCs w:val="24"/>
        </w:rPr>
      </w:pPr>
      <w:r>
        <w:rPr>
          <w:rFonts w:ascii="Arial" w:eastAsia="宋体" w:hAnsi="Arial" w:cs="Arial"/>
          <w:color w:val="333333"/>
          <w:kern w:val="0"/>
          <w:sz w:val="24"/>
          <w:szCs w:val="24"/>
        </w:rPr>
        <w:t> </w:t>
      </w: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ind w:firstLine="645"/>
        <w:jc w:val="center"/>
        <w:rPr>
          <w:rFonts w:ascii="Arial" w:eastAsia="宋体" w:hAnsi="Arial" w:cs="Arial"/>
          <w:color w:val="333333"/>
          <w:kern w:val="0"/>
          <w:sz w:val="24"/>
          <w:szCs w:val="24"/>
        </w:rPr>
      </w:pPr>
    </w:p>
    <w:p w:rsidR="00F05290" w:rsidRDefault="00F05290">
      <w:pPr>
        <w:widowControl/>
        <w:shd w:val="clear" w:color="auto" w:fill="FFFFFF"/>
        <w:spacing w:line="600" w:lineRule="atLeast"/>
        <w:rPr>
          <w:rFonts w:ascii="Arial" w:eastAsia="宋体" w:hAnsi="Arial" w:cs="Arial"/>
          <w:color w:val="333333"/>
          <w:kern w:val="0"/>
          <w:sz w:val="24"/>
          <w:szCs w:val="24"/>
        </w:rPr>
      </w:pPr>
    </w:p>
    <w:p w:rsidR="00F05290" w:rsidRDefault="0093223D">
      <w:pPr>
        <w:widowControl/>
        <w:shd w:val="clear" w:color="auto" w:fill="FFFFFF"/>
        <w:spacing w:line="600" w:lineRule="atLeast"/>
        <w:ind w:firstLine="645"/>
        <w:jc w:val="center"/>
        <w:rPr>
          <w:rFonts w:ascii="Arial" w:eastAsia="宋体" w:hAnsi="Arial" w:cs="Arial"/>
          <w:color w:val="333333"/>
          <w:kern w:val="0"/>
          <w:sz w:val="44"/>
          <w:szCs w:val="44"/>
        </w:rPr>
      </w:pPr>
      <w:r>
        <w:rPr>
          <w:rFonts w:ascii="Arial" w:eastAsia="宋体" w:hAnsi="Arial" w:cs="Arial"/>
          <w:color w:val="333333"/>
          <w:kern w:val="0"/>
          <w:sz w:val="44"/>
          <w:szCs w:val="44"/>
        </w:rPr>
        <w:t>目</w:t>
      </w:r>
      <w:r>
        <w:rPr>
          <w:rFonts w:ascii="Arial" w:eastAsia="宋体" w:hAnsi="Arial" w:cs="Arial"/>
          <w:color w:val="333333"/>
          <w:kern w:val="0"/>
          <w:sz w:val="44"/>
          <w:szCs w:val="44"/>
        </w:rPr>
        <w:t>  </w:t>
      </w:r>
      <w:r>
        <w:rPr>
          <w:rFonts w:ascii="Arial" w:eastAsia="宋体" w:hAnsi="Arial" w:cs="Arial"/>
          <w:color w:val="333333"/>
          <w:kern w:val="0"/>
          <w:sz w:val="44"/>
          <w:szCs w:val="44"/>
        </w:rPr>
        <w:t>录</w:t>
      </w:r>
    </w:p>
    <w:p w:rsidR="00F05290" w:rsidRDefault="0093223D">
      <w:pPr>
        <w:widowControl/>
        <w:shd w:val="clear" w:color="auto" w:fill="FFFFFF"/>
        <w:spacing w:line="600" w:lineRule="atLeast"/>
        <w:ind w:firstLine="645"/>
        <w:jc w:val="left"/>
        <w:rPr>
          <w:rFonts w:ascii="Arial" w:eastAsia="宋体" w:hAnsi="Arial" w:cs="Arial"/>
          <w:color w:val="333333"/>
          <w:kern w:val="0"/>
          <w:sz w:val="24"/>
          <w:szCs w:val="24"/>
        </w:rPr>
      </w:pPr>
      <w:r>
        <w:rPr>
          <w:rFonts w:ascii="Arial" w:eastAsia="宋体" w:hAnsi="Arial" w:cs="Arial"/>
          <w:color w:val="333333"/>
          <w:kern w:val="0"/>
          <w:sz w:val="24"/>
          <w:szCs w:val="24"/>
        </w:rPr>
        <w:t> </w:t>
      </w:r>
    </w:p>
    <w:p w:rsidR="00F05290" w:rsidRDefault="0093223D">
      <w:pPr>
        <w:widowControl/>
        <w:shd w:val="clear" w:color="auto" w:fill="FFFFFF"/>
        <w:spacing w:line="600" w:lineRule="atLeast"/>
        <w:ind w:rightChars="536" w:right="1126" w:firstLineChars="250" w:firstLine="700"/>
        <w:rPr>
          <w:rFonts w:ascii="Arial" w:eastAsia="宋体" w:hAnsi="Arial" w:cs="Arial"/>
          <w:color w:val="333333"/>
          <w:kern w:val="0"/>
          <w:sz w:val="28"/>
          <w:szCs w:val="28"/>
        </w:rPr>
      </w:pPr>
      <w:r>
        <w:rPr>
          <w:rFonts w:ascii="Arial" w:eastAsia="宋体" w:hAnsi="Arial" w:cs="Arial"/>
          <w:color w:val="333333"/>
          <w:kern w:val="0"/>
          <w:sz w:val="28"/>
          <w:szCs w:val="28"/>
        </w:rPr>
        <w:t>第一部分：广西壮族自治区</w:t>
      </w:r>
      <w:r>
        <w:rPr>
          <w:rFonts w:ascii="Arial" w:eastAsia="宋体" w:hAnsi="Arial" w:cs="Arial" w:hint="eastAsia"/>
          <w:color w:val="333333"/>
          <w:kern w:val="0"/>
          <w:sz w:val="28"/>
          <w:szCs w:val="28"/>
        </w:rPr>
        <w:t>水产科学研究院概况</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一、主要职能</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二、机构设置情况</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三、人员构成情况</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第二部分：广西壮族自治区</w:t>
      </w:r>
      <w:r>
        <w:rPr>
          <w:rFonts w:ascii="Arial" w:eastAsia="宋体" w:hAnsi="Arial" w:cs="Arial" w:hint="eastAsia"/>
          <w:color w:val="333333"/>
          <w:kern w:val="0"/>
          <w:sz w:val="28"/>
          <w:szCs w:val="28"/>
        </w:rPr>
        <w:t>水产科学研究院</w:t>
      </w:r>
      <w:r>
        <w:rPr>
          <w:rFonts w:ascii="Arial" w:eastAsia="宋体" w:hAnsi="Arial" w:cs="Arial"/>
          <w:color w:val="333333"/>
          <w:kern w:val="0"/>
          <w:sz w:val="28"/>
          <w:szCs w:val="28"/>
        </w:rPr>
        <w:t>202</w:t>
      </w:r>
      <w:r>
        <w:rPr>
          <w:rFonts w:ascii="Arial" w:eastAsia="宋体" w:hAnsi="Arial" w:cs="Arial" w:hint="eastAsia"/>
          <w:color w:val="333333"/>
          <w:kern w:val="0"/>
          <w:sz w:val="28"/>
          <w:szCs w:val="28"/>
        </w:rPr>
        <w:t>1</w:t>
      </w:r>
      <w:r>
        <w:rPr>
          <w:rFonts w:ascii="Arial" w:eastAsia="宋体" w:hAnsi="Arial" w:cs="Arial"/>
          <w:color w:val="333333"/>
          <w:kern w:val="0"/>
          <w:sz w:val="28"/>
          <w:szCs w:val="28"/>
        </w:rPr>
        <w:t>年部门预算报表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表一：部门收支</w:t>
      </w:r>
      <w:r>
        <w:rPr>
          <w:rFonts w:ascii="Arial" w:eastAsia="宋体" w:hAnsi="Arial" w:cs="Arial" w:hint="eastAsia"/>
          <w:color w:val="333333"/>
          <w:kern w:val="0"/>
          <w:sz w:val="28"/>
          <w:szCs w:val="28"/>
        </w:rPr>
        <w:t>情况</w:t>
      </w:r>
      <w:r>
        <w:rPr>
          <w:rFonts w:ascii="Arial" w:eastAsia="宋体" w:hAnsi="Arial" w:cs="Arial"/>
          <w:color w:val="333333"/>
          <w:kern w:val="0"/>
          <w:sz w:val="28"/>
          <w:szCs w:val="28"/>
        </w:rPr>
        <w:t>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表二：部门收入</w:t>
      </w:r>
      <w:r>
        <w:rPr>
          <w:rFonts w:ascii="Arial" w:eastAsia="宋体" w:hAnsi="Arial" w:cs="Arial" w:hint="eastAsia"/>
          <w:color w:val="333333"/>
          <w:kern w:val="0"/>
          <w:sz w:val="28"/>
          <w:szCs w:val="28"/>
        </w:rPr>
        <w:t>情况</w:t>
      </w:r>
      <w:r>
        <w:rPr>
          <w:rFonts w:ascii="Arial" w:eastAsia="宋体" w:hAnsi="Arial" w:cs="Arial"/>
          <w:color w:val="333333"/>
          <w:kern w:val="0"/>
          <w:sz w:val="28"/>
          <w:szCs w:val="28"/>
        </w:rPr>
        <w:t>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表三：部门支出</w:t>
      </w:r>
      <w:r>
        <w:rPr>
          <w:rFonts w:ascii="Arial" w:eastAsia="宋体" w:hAnsi="Arial" w:cs="Arial" w:hint="eastAsia"/>
          <w:color w:val="333333"/>
          <w:kern w:val="0"/>
          <w:sz w:val="28"/>
          <w:szCs w:val="28"/>
        </w:rPr>
        <w:t>情况</w:t>
      </w:r>
      <w:r>
        <w:rPr>
          <w:rFonts w:ascii="Arial" w:eastAsia="宋体" w:hAnsi="Arial" w:cs="Arial"/>
          <w:color w:val="333333"/>
          <w:kern w:val="0"/>
          <w:sz w:val="28"/>
          <w:szCs w:val="28"/>
        </w:rPr>
        <w:t>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表四：财政拨款收支</w:t>
      </w:r>
      <w:r>
        <w:rPr>
          <w:rFonts w:ascii="Arial" w:eastAsia="宋体" w:hAnsi="Arial" w:cs="Arial" w:hint="eastAsia"/>
          <w:color w:val="333333"/>
          <w:kern w:val="0"/>
          <w:sz w:val="28"/>
          <w:szCs w:val="28"/>
        </w:rPr>
        <w:t>情况</w:t>
      </w:r>
      <w:r>
        <w:rPr>
          <w:rFonts w:ascii="Arial" w:eastAsia="宋体" w:hAnsi="Arial" w:cs="Arial"/>
          <w:color w:val="333333"/>
          <w:kern w:val="0"/>
          <w:sz w:val="28"/>
          <w:szCs w:val="28"/>
        </w:rPr>
        <w:t>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表五：一般公共预算支出</w:t>
      </w:r>
      <w:r>
        <w:rPr>
          <w:rFonts w:ascii="Arial" w:eastAsia="宋体" w:hAnsi="Arial" w:cs="Arial" w:hint="eastAsia"/>
          <w:color w:val="333333"/>
          <w:kern w:val="0"/>
          <w:sz w:val="28"/>
          <w:szCs w:val="28"/>
        </w:rPr>
        <w:t>情况</w:t>
      </w:r>
      <w:r>
        <w:rPr>
          <w:rFonts w:ascii="Arial" w:eastAsia="宋体" w:hAnsi="Arial" w:cs="Arial"/>
          <w:color w:val="333333"/>
          <w:kern w:val="0"/>
          <w:sz w:val="28"/>
          <w:szCs w:val="28"/>
        </w:rPr>
        <w:t>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表六：一般公共预算基本支出</w:t>
      </w:r>
      <w:r>
        <w:rPr>
          <w:rFonts w:ascii="Arial" w:eastAsia="宋体" w:hAnsi="Arial" w:cs="Arial" w:hint="eastAsia"/>
          <w:color w:val="333333"/>
          <w:kern w:val="0"/>
          <w:sz w:val="28"/>
          <w:szCs w:val="28"/>
        </w:rPr>
        <w:t>情况</w:t>
      </w:r>
      <w:r>
        <w:rPr>
          <w:rFonts w:ascii="Arial" w:eastAsia="宋体" w:hAnsi="Arial" w:cs="Arial"/>
          <w:color w:val="333333"/>
          <w:kern w:val="0"/>
          <w:sz w:val="28"/>
          <w:szCs w:val="28"/>
        </w:rPr>
        <w:t>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表七：一般公共预算</w:t>
      </w:r>
      <w:r>
        <w:rPr>
          <w:rFonts w:ascii="Arial" w:eastAsia="宋体" w:hAnsi="Arial" w:cs="Arial"/>
          <w:color w:val="333333"/>
          <w:kern w:val="0"/>
          <w:sz w:val="28"/>
          <w:szCs w:val="28"/>
        </w:rPr>
        <w:t>“</w:t>
      </w:r>
      <w:r>
        <w:rPr>
          <w:rFonts w:ascii="Arial" w:eastAsia="宋体" w:hAnsi="Arial" w:cs="Arial"/>
          <w:color w:val="333333"/>
          <w:kern w:val="0"/>
          <w:sz w:val="28"/>
          <w:szCs w:val="28"/>
        </w:rPr>
        <w:t>三公</w:t>
      </w:r>
      <w:r>
        <w:rPr>
          <w:rFonts w:ascii="Arial" w:eastAsia="宋体" w:hAnsi="Arial" w:cs="Arial"/>
          <w:color w:val="333333"/>
          <w:kern w:val="0"/>
          <w:sz w:val="28"/>
          <w:szCs w:val="28"/>
        </w:rPr>
        <w:t>”</w:t>
      </w:r>
      <w:r>
        <w:rPr>
          <w:rFonts w:ascii="Arial" w:eastAsia="宋体" w:hAnsi="Arial" w:cs="Arial"/>
          <w:color w:val="333333"/>
          <w:kern w:val="0"/>
          <w:sz w:val="28"/>
          <w:szCs w:val="28"/>
        </w:rPr>
        <w:t>经费支出</w:t>
      </w:r>
      <w:r>
        <w:rPr>
          <w:rFonts w:ascii="Arial" w:eastAsia="宋体" w:hAnsi="Arial" w:cs="Arial" w:hint="eastAsia"/>
          <w:color w:val="333333"/>
          <w:kern w:val="0"/>
          <w:sz w:val="28"/>
          <w:szCs w:val="28"/>
        </w:rPr>
        <w:t>情况</w:t>
      </w:r>
      <w:r>
        <w:rPr>
          <w:rFonts w:ascii="Arial" w:eastAsia="宋体" w:hAnsi="Arial" w:cs="Arial"/>
          <w:color w:val="333333"/>
          <w:kern w:val="0"/>
          <w:sz w:val="28"/>
          <w:szCs w:val="28"/>
        </w:rPr>
        <w:t>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表八：政府性基金预算支出</w:t>
      </w:r>
      <w:r>
        <w:rPr>
          <w:rFonts w:ascii="Arial" w:eastAsia="宋体" w:hAnsi="Arial" w:cs="Arial" w:hint="eastAsia"/>
          <w:color w:val="333333"/>
          <w:kern w:val="0"/>
          <w:sz w:val="28"/>
          <w:szCs w:val="28"/>
        </w:rPr>
        <w:t>情况</w:t>
      </w:r>
      <w:r>
        <w:rPr>
          <w:rFonts w:ascii="Arial" w:eastAsia="宋体" w:hAnsi="Arial" w:cs="Arial"/>
          <w:color w:val="333333"/>
          <w:kern w:val="0"/>
          <w:sz w:val="28"/>
          <w:szCs w:val="28"/>
        </w:rPr>
        <w:t>表</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第三部分：广西壮族自治区</w:t>
      </w:r>
      <w:r>
        <w:rPr>
          <w:rFonts w:ascii="Arial" w:eastAsia="宋体" w:hAnsi="Arial" w:cs="Arial" w:hint="eastAsia"/>
          <w:color w:val="333333"/>
          <w:kern w:val="0"/>
          <w:sz w:val="28"/>
          <w:szCs w:val="28"/>
        </w:rPr>
        <w:t>水产科学研究院</w:t>
      </w:r>
      <w:r>
        <w:rPr>
          <w:rFonts w:ascii="Arial" w:eastAsia="宋体" w:hAnsi="Arial" w:cs="Arial"/>
          <w:color w:val="333333"/>
          <w:kern w:val="0"/>
          <w:sz w:val="28"/>
          <w:szCs w:val="28"/>
        </w:rPr>
        <w:t>202</w:t>
      </w:r>
      <w:r>
        <w:rPr>
          <w:rFonts w:ascii="Arial" w:eastAsia="宋体" w:hAnsi="Arial" w:cs="Arial" w:hint="eastAsia"/>
          <w:color w:val="333333"/>
          <w:kern w:val="0"/>
          <w:sz w:val="28"/>
          <w:szCs w:val="28"/>
        </w:rPr>
        <w:t>1</w:t>
      </w:r>
      <w:r>
        <w:rPr>
          <w:rFonts w:ascii="Arial" w:eastAsia="宋体" w:hAnsi="Arial" w:cs="Arial"/>
          <w:color w:val="333333"/>
          <w:kern w:val="0"/>
          <w:sz w:val="28"/>
          <w:szCs w:val="28"/>
        </w:rPr>
        <w:t>部门预算情况说明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一、部门收支</w:t>
      </w:r>
      <w:r>
        <w:rPr>
          <w:rFonts w:ascii="Arial" w:eastAsia="宋体" w:hAnsi="Arial" w:cs="Arial" w:hint="eastAsia"/>
          <w:color w:val="333333"/>
          <w:kern w:val="0"/>
          <w:sz w:val="28"/>
          <w:szCs w:val="28"/>
        </w:rPr>
        <w:t>总体</w:t>
      </w:r>
      <w:r>
        <w:rPr>
          <w:rFonts w:ascii="Arial" w:eastAsia="宋体" w:hAnsi="Arial" w:cs="Arial"/>
          <w:color w:val="333333"/>
          <w:kern w:val="0"/>
          <w:sz w:val="28"/>
          <w:szCs w:val="28"/>
        </w:rPr>
        <w:t>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二、部门收入</w:t>
      </w:r>
      <w:r>
        <w:rPr>
          <w:rFonts w:ascii="Arial" w:eastAsia="宋体" w:hAnsi="Arial" w:cs="Arial" w:hint="eastAsia"/>
          <w:color w:val="333333"/>
          <w:kern w:val="0"/>
          <w:sz w:val="28"/>
          <w:szCs w:val="28"/>
        </w:rPr>
        <w:t>总体</w:t>
      </w:r>
      <w:r>
        <w:rPr>
          <w:rFonts w:ascii="Arial" w:eastAsia="宋体" w:hAnsi="Arial" w:cs="Arial"/>
          <w:color w:val="333333"/>
          <w:kern w:val="0"/>
          <w:sz w:val="28"/>
          <w:szCs w:val="28"/>
        </w:rPr>
        <w:t>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三、部门支出</w:t>
      </w:r>
      <w:r>
        <w:rPr>
          <w:rFonts w:ascii="Arial" w:eastAsia="宋体" w:hAnsi="Arial" w:cs="Arial" w:hint="eastAsia"/>
          <w:color w:val="333333"/>
          <w:kern w:val="0"/>
          <w:sz w:val="28"/>
          <w:szCs w:val="28"/>
        </w:rPr>
        <w:t>总体</w:t>
      </w:r>
      <w:r>
        <w:rPr>
          <w:rFonts w:ascii="Arial" w:eastAsia="宋体" w:hAnsi="Arial" w:cs="Arial"/>
          <w:color w:val="333333"/>
          <w:kern w:val="0"/>
          <w:sz w:val="28"/>
          <w:szCs w:val="28"/>
        </w:rPr>
        <w:t>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lastRenderedPageBreak/>
        <w:t>四、财政拨款收支</w:t>
      </w:r>
      <w:r>
        <w:rPr>
          <w:rFonts w:ascii="Arial" w:eastAsia="宋体" w:hAnsi="Arial" w:cs="Arial" w:hint="eastAsia"/>
          <w:color w:val="333333"/>
          <w:kern w:val="0"/>
          <w:sz w:val="28"/>
          <w:szCs w:val="28"/>
        </w:rPr>
        <w:t>总体</w:t>
      </w:r>
      <w:r>
        <w:rPr>
          <w:rFonts w:ascii="Arial" w:eastAsia="宋体" w:hAnsi="Arial" w:cs="Arial"/>
          <w:color w:val="333333"/>
          <w:kern w:val="0"/>
          <w:sz w:val="28"/>
          <w:szCs w:val="28"/>
        </w:rPr>
        <w:t>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五、一般公共预算支出情况说明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六、一般公共预算基本支出情况说明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七、一般公共预算</w:t>
      </w:r>
      <w:r>
        <w:rPr>
          <w:rFonts w:ascii="Arial" w:eastAsia="宋体" w:hAnsi="Arial" w:cs="Arial"/>
          <w:color w:val="333333"/>
          <w:kern w:val="0"/>
          <w:sz w:val="28"/>
          <w:szCs w:val="28"/>
        </w:rPr>
        <w:t>“</w:t>
      </w:r>
      <w:r>
        <w:rPr>
          <w:rFonts w:ascii="Arial" w:eastAsia="宋体" w:hAnsi="Arial" w:cs="Arial"/>
          <w:color w:val="333333"/>
          <w:kern w:val="0"/>
          <w:sz w:val="28"/>
          <w:szCs w:val="28"/>
        </w:rPr>
        <w:t>三公</w:t>
      </w:r>
      <w:r>
        <w:rPr>
          <w:rFonts w:ascii="Arial" w:eastAsia="宋体" w:hAnsi="Arial" w:cs="Arial"/>
          <w:color w:val="333333"/>
          <w:kern w:val="0"/>
          <w:sz w:val="28"/>
          <w:szCs w:val="28"/>
        </w:rPr>
        <w:t>”</w:t>
      </w:r>
      <w:r>
        <w:rPr>
          <w:rFonts w:ascii="Arial" w:eastAsia="宋体" w:hAnsi="Arial" w:cs="Arial"/>
          <w:color w:val="333333"/>
          <w:kern w:val="0"/>
          <w:sz w:val="28"/>
          <w:szCs w:val="28"/>
        </w:rPr>
        <w:t>经费情况说明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八、政府性基金预算情况说明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九、其他重要事项情况说明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w:t>
      </w:r>
      <w:r>
        <w:rPr>
          <w:rFonts w:ascii="Arial" w:eastAsia="宋体" w:hAnsi="Arial" w:cs="Arial" w:hint="eastAsia"/>
          <w:color w:val="333333"/>
          <w:kern w:val="0"/>
          <w:sz w:val="28"/>
          <w:szCs w:val="28"/>
        </w:rPr>
        <w:t>一</w:t>
      </w:r>
      <w:r>
        <w:rPr>
          <w:rFonts w:ascii="Arial" w:eastAsia="宋体" w:hAnsi="Arial" w:cs="Arial"/>
          <w:color w:val="333333"/>
          <w:kern w:val="0"/>
          <w:sz w:val="28"/>
          <w:szCs w:val="28"/>
        </w:rPr>
        <w:t>）政府采购预算安排情况说明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w:t>
      </w:r>
      <w:r>
        <w:rPr>
          <w:rFonts w:ascii="Arial" w:eastAsia="宋体" w:hAnsi="Arial" w:cs="Arial" w:hint="eastAsia"/>
          <w:color w:val="333333"/>
          <w:kern w:val="0"/>
          <w:sz w:val="28"/>
          <w:szCs w:val="28"/>
        </w:rPr>
        <w:t>二</w:t>
      </w:r>
      <w:r>
        <w:rPr>
          <w:rFonts w:ascii="Arial" w:eastAsia="宋体" w:hAnsi="Arial" w:cs="Arial"/>
          <w:color w:val="333333"/>
          <w:kern w:val="0"/>
          <w:sz w:val="28"/>
          <w:szCs w:val="28"/>
        </w:rPr>
        <w:t>）国有资产占用情况说明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8"/>
          <w:szCs w:val="28"/>
        </w:rPr>
      </w:pPr>
      <w:r>
        <w:rPr>
          <w:rFonts w:ascii="Arial" w:eastAsia="宋体" w:hAnsi="Arial" w:cs="Arial"/>
          <w:color w:val="333333"/>
          <w:kern w:val="0"/>
          <w:sz w:val="28"/>
          <w:szCs w:val="28"/>
        </w:rPr>
        <w:t>（</w:t>
      </w:r>
      <w:r>
        <w:rPr>
          <w:rFonts w:ascii="Arial" w:eastAsia="宋体" w:hAnsi="Arial" w:cs="Arial" w:hint="eastAsia"/>
          <w:color w:val="333333"/>
          <w:kern w:val="0"/>
          <w:sz w:val="28"/>
          <w:szCs w:val="28"/>
        </w:rPr>
        <w:t>三</w:t>
      </w:r>
      <w:r>
        <w:rPr>
          <w:rFonts w:ascii="Arial" w:eastAsia="宋体" w:hAnsi="Arial" w:cs="Arial"/>
          <w:color w:val="333333"/>
          <w:kern w:val="0"/>
          <w:sz w:val="28"/>
          <w:szCs w:val="28"/>
        </w:rPr>
        <w:t>）重点项目预算绩效目标等情况说明</w:t>
      </w:r>
    </w:p>
    <w:p w:rsidR="00F05290" w:rsidRDefault="0093223D">
      <w:pPr>
        <w:widowControl/>
        <w:shd w:val="clear" w:color="auto" w:fill="FFFFFF"/>
        <w:spacing w:line="600" w:lineRule="atLeast"/>
        <w:ind w:firstLine="645"/>
        <w:jc w:val="left"/>
        <w:rPr>
          <w:rFonts w:ascii="Arial" w:eastAsia="宋体" w:hAnsi="Arial" w:cs="Arial"/>
          <w:color w:val="333333"/>
          <w:kern w:val="0"/>
          <w:sz w:val="24"/>
          <w:szCs w:val="24"/>
        </w:rPr>
      </w:pPr>
      <w:r>
        <w:rPr>
          <w:rFonts w:ascii="Arial" w:eastAsia="宋体" w:hAnsi="Arial" w:cs="Arial"/>
          <w:color w:val="333333"/>
          <w:kern w:val="0"/>
          <w:sz w:val="28"/>
          <w:szCs w:val="28"/>
        </w:rPr>
        <w:t>第四部分：名词解释</w:t>
      </w: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color w:val="333333"/>
          <w:kern w:val="0"/>
          <w:sz w:val="24"/>
          <w:szCs w:val="24"/>
        </w:rPr>
      </w:pPr>
    </w:p>
    <w:p w:rsidR="00F05290" w:rsidRDefault="00F05290">
      <w:pPr>
        <w:widowControl/>
        <w:jc w:val="left"/>
        <w:rPr>
          <w:rFonts w:ascii="Arial" w:eastAsia="宋体" w:hAnsi="Arial" w:cs="Arial"/>
          <w:b/>
          <w:bCs/>
          <w:color w:val="333333"/>
          <w:kern w:val="0"/>
          <w:sz w:val="24"/>
          <w:szCs w:val="24"/>
        </w:rPr>
      </w:pPr>
    </w:p>
    <w:p w:rsidR="00F05290" w:rsidRDefault="0093223D">
      <w:pPr>
        <w:spacing w:before="240" w:after="60"/>
        <w:jc w:val="center"/>
        <w:outlineLvl w:val="0"/>
        <w:rPr>
          <w:rFonts w:ascii="黑体" w:eastAsia="黑体" w:hAnsi="黑体" w:cs="黑体"/>
          <w:b/>
          <w:bCs/>
          <w:sz w:val="32"/>
          <w:szCs w:val="32"/>
        </w:rPr>
      </w:pPr>
      <w:r>
        <w:rPr>
          <w:rFonts w:ascii="黑体" w:eastAsia="黑体" w:hAnsi="黑体" w:cs="黑体" w:hint="eastAsia"/>
          <w:b/>
          <w:bCs/>
          <w:sz w:val="32"/>
          <w:szCs w:val="32"/>
        </w:rPr>
        <w:t>第一部分：广西壮族自治区水产科学研究院概况</w:t>
      </w:r>
    </w:p>
    <w:p w:rsidR="00F05290" w:rsidRDefault="0093223D">
      <w:pPr>
        <w:widowControl/>
        <w:shd w:val="clear" w:color="auto" w:fill="FFFFFF"/>
        <w:spacing w:line="600" w:lineRule="atLeast"/>
        <w:ind w:firstLine="63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一、主要职能</w:t>
      </w:r>
    </w:p>
    <w:p w:rsidR="00F05290" w:rsidRDefault="0093223D">
      <w:pPr>
        <w:widowControl/>
        <w:shd w:val="clear" w:color="auto" w:fill="FFFFFF"/>
        <w:spacing w:line="600" w:lineRule="atLeast"/>
        <w:ind w:firstLine="63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广西壮族自治区水产科学研究院是广西唯一从事</w:t>
      </w:r>
      <w:r>
        <w:rPr>
          <w:rFonts w:ascii="仿宋_GB2312" w:eastAsia="仿宋_GB2312" w:hAnsi="仿宋_GB2312" w:cs="仿宋_GB2312" w:hint="eastAsia"/>
          <w:sz w:val="32"/>
          <w:szCs w:val="32"/>
        </w:rPr>
        <w:t>海水、淡水品种引进、选育及繁育、养殖技术研究与推广；水产高新技术开发；渔用饲料与渔用药物的研制与经营；渔业自然资源调查与渔业环境监测，水产技术咨询与培训等。附营业务有水产苗种繁殖、饲料和鱼药的生产销售、成鱼养殖等，以附营业务收益弥补事业经费的不足</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3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二、机构设置情况</w:t>
      </w:r>
      <w:r>
        <w:rPr>
          <w:rFonts w:ascii="仿宋_GB2312" w:eastAsia="仿宋_GB2312" w:hAnsi="仿宋_GB2312" w:cs="仿宋_GB2312" w:hint="eastAsia"/>
          <w:color w:val="333333"/>
          <w:kern w:val="0"/>
          <w:sz w:val="32"/>
          <w:szCs w:val="32"/>
        </w:rPr>
        <w:t> </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广西壮族自治区水产科学研究院是全额拨款公益一类事业单位，机构规格为正处级，设置</w:t>
      </w:r>
      <w:r>
        <w:rPr>
          <w:rFonts w:ascii="仿宋_GB2312" w:eastAsia="仿宋_GB2312" w:hAnsi="仿宋_GB2312" w:cs="仿宋_GB2312" w:hint="eastAsia"/>
          <w:color w:val="333333"/>
          <w:kern w:val="0"/>
          <w:sz w:val="32"/>
          <w:szCs w:val="32"/>
        </w:rPr>
        <w:t>17</w:t>
      </w:r>
      <w:r>
        <w:rPr>
          <w:rFonts w:ascii="仿宋_GB2312" w:eastAsia="仿宋_GB2312" w:hAnsi="仿宋_GB2312" w:cs="仿宋_GB2312" w:hint="eastAsia"/>
          <w:color w:val="333333"/>
          <w:kern w:val="0"/>
          <w:sz w:val="32"/>
          <w:szCs w:val="32"/>
        </w:rPr>
        <w:t>个下属机构，包括：办公室、人事科、财务科、科研科、生物技术研</w:t>
      </w:r>
      <w:r>
        <w:rPr>
          <w:rFonts w:ascii="仿宋_GB2312" w:eastAsia="仿宋_GB2312" w:hAnsi="仿宋_GB2312" w:cs="仿宋_GB2312" w:hint="eastAsia"/>
          <w:color w:val="333333"/>
          <w:kern w:val="0"/>
          <w:sz w:val="32"/>
          <w:szCs w:val="32"/>
        </w:rPr>
        <w:t>究室、淡水养殖研究室、鱼病防治研究室、渔业生态环境研究室、渔业经济研究室、渔业环境监测及水产品质检中心、罗非鱼遗传育种中心、罗氏沼虾良种场、海水养殖研究室、南美白对虾遗传育种中心、南美白虾良种场、海南南繁基地、基建办（含扶贫办）。</w:t>
      </w:r>
    </w:p>
    <w:p w:rsidR="00F05290" w:rsidRDefault="0093223D">
      <w:pPr>
        <w:widowControl/>
        <w:shd w:val="clear" w:color="auto" w:fill="FFFFFF"/>
        <w:spacing w:line="600" w:lineRule="atLeast"/>
        <w:ind w:firstLine="63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三、人员构成情况</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（一）编制情况。</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经自治区机构编制委员会办公室核定，广西壮族自治水产科学研究院编制数为</w:t>
      </w:r>
      <w:r>
        <w:rPr>
          <w:rFonts w:ascii="仿宋_GB2312" w:eastAsia="仿宋_GB2312" w:hAnsi="仿宋_GB2312" w:cs="仿宋_GB2312" w:hint="eastAsia"/>
          <w:color w:val="333333"/>
          <w:kern w:val="0"/>
          <w:sz w:val="32"/>
          <w:szCs w:val="32"/>
        </w:rPr>
        <w:t>150</w:t>
      </w:r>
      <w:r>
        <w:rPr>
          <w:rFonts w:ascii="仿宋_GB2312" w:eastAsia="仿宋_GB2312" w:hAnsi="仿宋_GB2312" w:cs="仿宋_GB2312" w:hint="eastAsia"/>
          <w:color w:val="333333"/>
          <w:kern w:val="0"/>
          <w:sz w:val="32"/>
          <w:szCs w:val="32"/>
        </w:rPr>
        <w:t>名，领导职数</w:t>
      </w: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名（</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正</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副）。</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（二）人员构成情况。</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至</w:t>
      </w:r>
      <w:r>
        <w:rPr>
          <w:rFonts w:ascii="仿宋_GB2312" w:eastAsia="仿宋_GB2312" w:hAnsi="仿宋_GB2312" w:cs="仿宋_GB2312" w:hint="eastAsia"/>
          <w:color w:val="333333"/>
          <w:kern w:val="0"/>
          <w:sz w:val="32"/>
          <w:szCs w:val="32"/>
        </w:rPr>
        <w:t>2020</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hint="eastAsia"/>
          <w:color w:val="333333"/>
          <w:kern w:val="0"/>
          <w:sz w:val="32"/>
          <w:szCs w:val="32"/>
        </w:rPr>
        <w:t>12</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31</w:t>
      </w:r>
      <w:r>
        <w:rPr>
          <w:rFonts w:ascii="仿宋_GB2312" w:eastAsia="仿宋_GB2312" w:hAnsi="仿宋_GB2312" w:cs="仿宋_GB2312" w:hint="eastAsia"/>
          <w:color w:val="333333"/>
          <w:kern w:val="0"/>
          <w:sz w:val="32"/>
          <w:szCs w:val="32"/>
        </w:rPr>
        <w:t>日，实有在编人数</w:t>
      </w:r>
      <w:r>
        <w:rPr>
          <w:rFonts w:ascii="仿宋_GB2312" w:eastAsia="仿宋_GB2312" w:hAnsi="仿宋_GB2312" w:cs="仿宋_GB2312" w:hint="eastAsia"/>
          <w:color w:val="333333"/>
          <w:kern w:val="0"/>
          <w:sz w:val="32"/>
          <w:szCs w:val="32"/>
        </w:rPr>
        <w:t>140</w:t>
      </w:r>
      <w:r>
        <w:rPr>
          <w:rFonts w:ascii="仿宋_GB2312" w:eastAsia="仿宋_GB2312" w:hAnsi="仿宋_GB2312" w:cs="仿宋_GB2312" w:hint="eastAsia"/>
          <w:color w:val="333333"/>
          <w:kern w:val="0"/>
          <w:sz w:val="32"/>
          <w:szCs w:val="32"/>
        </w:rPr>
        <w:t>人；其中：管理岗</w:t>
      </w: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人；专技人员</w:t>
      </w:r>
      <w:r>
        <w:rPr>
          <w:rFonts w:ascii="仿宋_GB2312" w:eastAsia="仿宋_GB2312" w:hAnsi="仿宋_GB2312" w:cs="仿宋_GB2312" w:hint="eastAsia"/>
          <w:color w:val="333333"/>
          <w:kern w:val="0"/>
          <w:sz w:val="32"/>
          <w:szCs w:val="32"/>
        </w:rPr>
        <w:t>127</w:t>
      </w:r>
      <w:r>
        <w:rPr>
          <w:rFonts w:ascii="仿宋_GB2312" w:eastAsia="仿宋_GB2312" w:hAnsi="仿宋_GB2312" w:cs="仿宋_GB2312" w:hint="eastAsia"/>
          <w:color w:val="333333"/>
          <w:kern w:val="0"/>
          <w:sz w:val="32"/>
          <w:szCs w:val="32"/>
        </w:rPr>
        <w:t>人；正高级职称</w:t>
      </w:r>
      <w:r>
        <w:rPr>
          <w:rFonts w:ascii="仿宋_GB2312" w:eastAsia="仿宋_GB2312" w:hAnsi="仿宋_GB2312" w:cs="仿宋_GB2312" w:hint="eastAsia"/>
          <w:color w:val="333333"/>
          <w:kern w:val="0"/>
          <w:sz w:val="32"/>
          <w:szCs w:val="32"/>
        </w:rPr>
        <w:t>13</w:t>
      </w:r>
      <w:r>
        <w:rPr>
          <w:rFonts w:ascii="仿宋_GB2312" w:eastAsia="仿宋_GB2312" w:hAnsi="仿宋_GB2312" w:cs="仿宋_GB2312" w:hint="eastAsia"/>
          <w:color w:val="333333"/>
          <w:kern w:val="0"/>
          <w:sz w:val="32"/>
          <w:szCs w:val="32"/>
        </w:rPr>
        <w:t>人（二级研究员</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人</w:t>
      </w:r>
      <w:r>
        <w:rPr>
          <w:rFonts w:ascii="仿宋_GB2312" w:eastAsia="仿宋_GB2312" w:hAnsi="仿宋_GB2312" w:cs="仿宋_GB2312" w:hint="eastAsia"/>
          <w:color w:val="333333"/>
          <w:kern w:val="0"/>
          <w:sz w:val="32"/>
          <w:szCs w:val="32"/>
        </w:rPr>
        <w:t>），副高级职称</w:t>
      </w:r>
      <w:r>
        <w:rPr>
          <w:rFonts w:ascii="仿宋_GB2312" w:eastAsia="仿宋_GB2312" w:hAnsi="仿宋_GB2312" w:cs="仿宋_GB2312" w:hint="eastAsia"/>
          <w:color w:val="333333"/>
          <w:kern w:val="0"/>
          <w:sz w:val="32"/>
          <w:szCs w:val="32"/>
        </w:rPr>
        <w:t>32</w:t>
      </w:r>
      <w:r>
        <w:rPr>
          <w:rFonts w:ascii="仿宋_GB2312" w:eastAsia="仿宋_GB2312" w:hAnsi="仿宋_GB2312" w:cs="仿宋_GB2312" w:hint="eastAsia"/>
          <w:color w:val="333333"/>
          <w:kern w:val="0"/>
          <w:sz w:val="32"/>
          <w:szCs w:val="32"/>
        </w:rPr>
        <w:t>人，中级职称</w:t>
      </w:r>
      <w:r>
        <w:rPr>
          <w:rFonts w:ascii="仿宋_GB2312" w:eastAsia="仿宋_GB2312" w:hAnsi="仿宋_GB2312" w:cs="仿宋_GB2312" w:hint="eastAsia"/>
          <w:color w:val="333333"/>
          <w:kern w:val="0"/>
          <w:sz w:val="32"/>
          <w:szCs w:val="32"/>
        </w:rPr>
        <w:t>51</w:t>
      </w:r>
      <w:r>
        <w:rPr>
          <w:rFonts w:ascii="仿宋_GB2312" w:eastAsia="仿宋_GB2312" w:hAnsi="仿宋_GB2312" w:cs="仿宋_GB2312" w:hint="eastAsia"/>
          <w:color w:val="333333"/>
          <w:kern w:val="0"/>
          <w:sz w:val="32"/>
          <w:szCs w:val="32"/>
        </w:rPr>
        <w:t>人，</w:t>
      </w:r>
      <w:r>
        <w:rPr>
          <w:rFonts w:ascii="仿宋_GB2312" w:eastAsia="仿宋_GB2312" w:hAnsi="仿宋_GB2312" w:cs="仿宋_GB2312" w:hint="eastAsia"/>
          <w:sz w:val="32"/>
          <w:szCs w:val="32"/>
        </w:rPr>
        <w:t>初级岗</w:t>
      </w:r>
      <w:r>
        <w:rPr>
          <w:rFonts w:ascii="仿宋_GB2312" w:eastAsia="仿宋_GB2312" w:hAnsi="仿宋_GB2312" w:cs="仿宋_GB2312" w:hint="eastAsia"/>
          <w:color w:val="333333"/>
          <w:kern w:val="0"/>
          <w:sz w:val="32"/>
          <w:szCs w:val="32"/>
        </w:rPr>
        <w:t>31</w:t>
      </w:r>
      <w:r>
        <w:rPr>
          <w:rFonts w:ascii="仿宋_GB2312" w:eastAsia="仿宋_GB2312" w:hAnsi="仿宋_GB2312" w:cs="仿宋_GB2312" w:hint="eastAsia"/>
          <w:sz w:val="32"/>
          <w:szCs w:val="32"/>
        </w:rPr>
        <w:t>人</w:t>
      </w:r>
      <w:r>
        <w:rPr>
          <w:rFonts w:ascii="仿宋_GB2312" w:eastAsia="仿宋_GB2312" w:hAnsi="仿宋_GB2312" w:cs="仿宋_GB2312" w:hint="eastAsia"/>
          <w:color w:val="333333"/>
          <w:kern w:val="0"/>
          <w:sz w:val="32"/>
          <w:szCs w:val="32"/>
        </w:rPr>
        <w:t>；工勤岗</w:t>
      </w:r>
      <w:r>
        <w:rPr>
          <w:rFonts w:ascii="仿宋_GB2312" w:eastAsia="仿宋_GB2312" w:hAnsi="仿宋_GB2312" w:cs="仿宋_GB2312" w:hint="eastAsia"/>
          <w:color w:val="333333"/>
          <w:kern w:val="0"/>
          <w:sz w:val="32"/>
          <w:szCs w:val="32"/>
        </w:rPr>
        <w:t xml:space="preserve">7 </w:t>
      </w:r>
      <w:r>
        <w:rPr>
          <w:rFonts w:ascii="仿宋_GB2312" w:eastAsia="仿宋_GB2312" w:hAnsi="仿宋_GB2312" w:cs="仿宋_GB2312" w:hint="eastAsia"/>
          <w:color w:val="333333"/>
          <w:kern w:val="0"/>
          <w:sz w:val="32"/>
          <w:szCs w:val="32"/>
        </w:rPr>
        <w:t>人，离退休人员</w:t>
      </w:r>
      <w:r>
        <w:rPr>
          <w:rFonts w:ascii="仿宋_GB2312" w:eastAsia="仿宋_GB2312" w:hAnsi="仿宋_GB2312" w:cs="仿宋_GB2312" w:hint="eastAsia"/>
          <w:color w:val="333333"/>
          <w:kern w:val="0"/>
          <w:sz w:val="32"/>
          <w:szCs w:val="32"/>
        </w:rPr>
        <w:t>106</w:t>
      </w:r>
      <w:r>
        <w:rPr>
          <w:rFonts w:ascii="仿宋_GB2312" w:eastAsia="仿宋_GB2312" w:hAnsi="仿宋_GB2312" w:cs="仿宋_GB2312" w:hint="eastAsia"/>
          <w:color w:val="333333"/>
          <w:kern w:val="0"/>
          <w:sz w:val="32"/>
          <w:szCs w:val="32"/>
        </w:rPr>
        <w:t>人。</w:t>
      </w: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p>
    <w:p w:rsidR="00F05290" w:rsidRDefault="0093223D">
      <w:pPr>
        <w:spacing w:before="240" w:after="60"/>
        <w:jc w:val="center"/>
        <w:outlineLvl w:val="0"/>
        <w:rPr>
          <w:rFonts w:ascii="黑体" w:eastAsia="黑体" w:hAnsi="黑体" w:cs="黑体"/>
          <w:b/>
          <w:bCs/>
          <w:sz w:val="32"/>
          <w:szCs w:val="32"/>
        </w:rPr>
      </w:pPr>
      <w:r>
        <w:rPr>
          <w:rFonts w:ascii="黑体" w:eastAsia="黑体" w:hAnsi="黑体" w:cs="黑体" w:hint="eastAsia"/>
          <w:b/>
          <w:bCs/>
          <w:sz w:val="32"/>
          <w:szCs w:val="32"/>
        </w:rPr>
        <w:t>第二部分：广西壮族自治区水产科学研究院</w:t>
      </w:r>
      <w:r>
        <w:rPr>
          <w:rFonts w:ascii="黑体" w:eastAsia="黑体" w:hAnsi="黑体" w:cs="黑体" w:hint="eastAsia"/>
          <w:b/>
          <w:bCs/>
          <w:sz w:val="32"/>
          <w:szCs w:val="32"/>
        </w:rPr>
        <w:t>2021</w:t>
      </w:r>
      <w:r>
        <w:rPr>
          <w:rFonts w:ascii="黑体" w:eastAsia="黑体" w:hAnsi="黑体" w:cs="黑体" w:hint="eastAsia"/>
          <w:b/>
          <w:bCs/>
          <w:sz w:val="32"/>
          <w:szCs w:val="32"/>
        </w:rPr>
        <w:t>年部门预算报表</w:t>
      </w:r>
    </w:p>
    <w:p w:rsidR="00F05290" w:rsidRDefault="0093223D">
      <w:pPr>
        <w:widowControl/>
        <w:shd w:val="clear" w:color="auto" w:fill="FFFFFF"/>
        <w:spacing w:line="600" w:lineRule="atLeas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广西壮族自治区水产科学研究院</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年部门预算公开表包括：</w:t>
      </w:r>
    </w:p>
    <w:p w:rsidR="00F05290" w:rsidRDefault="0093223D">
      <w:pPr>
        <w:widowControl/>
        <w:shd w:val="clear" w:color="auto" w:fill="FFFFFF"/>
        <w:spacing w:line="600" w:lineRule="atLeast"/>
        <w:ind w:left="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表一：部门收支总体情况表</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表二：部门收入总体情况表</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表三：部门支出总体情况表</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表四：财政拨款收支总体情况表</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表五：一般公共预算支出情况表</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表六：一般公共预算基本支出情况表</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表七：一般公共预算“三公”经费支出情况表</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表八：政府性基金预算支出情况表</w:t>
      </w:r>
    </w:p>
    <w:p w:rsidR="00F05290" w:rsidRDefault="0093223D">
      <w:pPr>
        <w:widowControl/>
        <w:shd w:val="clear" w:color="auto" w:fill="FFFFFF"/>
        <w:spacing w:line="600" w:lineRule="atLeast"/>
        <w:ind w:left="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上述报表详见附件。</w:t>
      </w: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F05290">
      <w:pPr>
        <w:widowControl/>
        <w:shd w:val="clear" w:color="auto" w:fill="FFFFFF"/>
        <w:spacing w:line="600" w:lineRule="atLeast"/>
        <w:ind w:left="645"/>
        <w:jc w:val="left"/>
        <w:rPr>
          <w:rFonts w:ascii="仿宋_GB2312" w:eastAsia="仿宋_GB2312" w:hAnsi="仿宋_GB2312" w:cs="仿宋_GB2312"/>
          <w:color w:val="333333"/>
          <w:kern w:val="0"/>
          <w:sz w:val="32"/>
          <w:szCs w:val="32"/>
        </w:rPr>
      </w:pPr>
    </w:p>
    <w:p w:rsidR="00F05290" w:rsidRDefault="0093223D">
      <w:pPr>
        <w:spacing w:before="240" w:after="60"/>
        <w:jc w:val="center"/>
        <w:outlineLvl w:val="0"/>
        <w:rPr>
          <w:rFonts w:ascii="黑体" w:eastAsia="黑体" w:hAnsi="黑体" w:cs="黑体"/>
          <w:b/>
          <w:bCs/>
          <w:sz w:val="32"/>
          <w:szCs w:val="32"/>
        </w:rPr>
      </w:pPr>
      <w:r>
        <w:rPr>
          <w:rFonts w:ascii="黑体" w:eastAsia="黑体" w:hAnsi="黑体" w:cs="黑体" w:hint="eastAsia"/>
          <w:b/>
          <w:bCs/>
          <w:sz w:val="32"/>
          <w:szCs w:val="32"/>
        </w:rPr>
        <w:t>第三部分：广西壮族自治区水产科学研究院</w:t>
      </w:r>
      <w:r>
        <w:rPr>
          <w:rFonts w:ascii="黑体" w:eastAsia="黑体" w:hAnsi="黑体" w:cs="黑体" w:hint="eastAsia"/>
          <w:b/>
          <w:bCs/>
          <w:sz w:val="32"/>
          <w:szCs w:val="32"/>
        </w:rPr>
        <w:t>2021</w:t>
      </w:r>
      <w:r>
        <w:rPr>
          <w:rFonts w:ascii="黑体" w:eastAsia="黑体" w:hAnsi="黑体" w:cs="黑体" w:hint="eastAsia"/>
          <w:b/>
          <w:bCs/>
          <w:sz w:val="32"/>
          <w:szCs w:val="32"/>
        </w:rPr>
        <w:t>部门预算情况说明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一、部门收支总体情况说明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按照综合预算的原则，自治区水产科学研究院所有收入和支出均纳入部门预算管理，</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年收支总预算</w:t>
      </w:r>
      <w:r>
        <w:rPr>
          <w:rFonts w:ascii="仿宋_GB2312" w:eastAsia="仿宋_GB2312" w:hAnsi="仿宋_GB2312" w:cs="仿宋_GB2312" w:hint="eastAsia"/>
          <w:color w:val="333333"/>
          <w:kern w:val="0"/>
          <w:sz w:val="32"/>
          <w:szCs w:val="32"/>
        </w:rPr>
        <w:t>13460.84</w:t>
      </w:r>
      <w:r>
        <w:rPr>
          <w:rFonts w:ascii="仿宋_GB2312" w:eastAsia="仿宋_GB2312" w:hAnsi="仿宋_GB2312" w:cs="仿宋_GB2312" w:hint="eastAsia"/>
          <w:color w:val="333333"/>
          <w:kern w:val="0"/>
          <w:sz w:val="32"/>
          <w:szCs w:val="32"/>
        </w:rPr>
        <w:t>万元，同比增加</w:t>
      </w:r>
      <w:r>
        <w:rPr>
          <w:rFonts w:ascii="仿宋_GB2312" w:eastAsia="仿宋_GB2312" w:hAnsi="仿宋_GB2312" w:cs="仿宋_GB2312" w:hint="eastAsia"/>
          <w:color w:val="333333"/>
          <w:kern w:val="0"/>
          <w:sz w:val="32"/>
          <w:szCs w:val="32"/>
        </w:rPr>
        <w:t>1877.47</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16.21%</w:t>
      </w:r>
      <w:r>
        <w:rPr>
          <w:rFonts w:ascii="仿宋_GB2312" w:eastAsia="仿宋_GB2312" w:hAnsi="仿宋_GB2312" w:cs="仿宋_GB2312" w:hint="eastAsia"/>
          <w:color w:val="333333"/>
          <w:kern w:val="0"/>
          <w:sz w:val="32"/>
          <w:szCs w:val="32"/>
        </w:rPr>
        <w:t>，增长的主要原因是项目经费增加及人员经费增加。收入包括：一般公共预算拨款收入、未纳入财政专户管理的收入安排的资金（其他收入）；支出包括：科学技术支出、社会保障和就业支出、卫生健康支出、农林水支出、住房保障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二、部门收入总体情况说明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年收入预算</w:t>
      </w:r>
      <w:r>
        <w:rPr>
          <w:rFonts w:ascii="仿宋_GB2312" w:eastAsia="仿宋_GB2312" w:hAnsi="仿宋_GB2312" w:cs="仿宋_GB2312" w:hint="eastAsia"/>
          <w:color w:val="333333"/>
          <w:kern w:val="0"/>
          <w:sz w:val="32"/>
          <w:szCs w:val="32"/>
        </w:rPr>
        <w:t>13460.84</w:t>
      </w:r>
      <w:r>
        <w:rPr>
          <w:rFonts w:ascii="仿宋_GB2312" w:eastAsia="仿宋_GB2312" w:hAnsi="仿宋_GB2312" w:cs="仿宋_GB2312" w:hint="eastAsia"/>
          <w:color w:val="333333"/>
          <w:kern w:val="0"/>
          <w:sz w:val="32"/>
          <w:szCs w:val="32"/>
        </w:rPr>
        <w:t>万元，同比增加</w:t>
      </w:r>
      <w:r>
        <w:rPr>
          <w:rFonts w:ascii="仿宋_GB2312" w:eastAsia="仿宋_GB2312" w:hAnsi="仿宋_GB2312" w:cs="仿宋_GB2312" w:hint="eastAsia"/>
          <w:color w:val="333333"/>
          <w:kern w:val="0"/>
          <w:sz w:val="32"/>
          <w:szCs w:val="32"/>
        </w:rPr>
        <w:t>1877.47</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16.21%</w:t>
      </w:r>
      <w:r>
        <w:rPr>
          <w:rFonts w:ascii="仿宋_GB2312" w:eastAsia="仿宋_GB2312" w:hAnsi="仿宋_GB2312" w:cs="仿宋_GB2312" w:hint="eastAsia"/>
          <w:color w:val="333333"/>
          <w:kern w:val="0"/>
          <w:sz w:val="32"/>
          <w:szCs w:val="32"/>
        </w:rPr>
        <w:t>，增长的主要原因是项目经费及人员经费增加。其中：</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（一）一般公共财政收入预算拨款</w:t>
      </w:r>
      <w:r>
        <w:rPr>
          <w:rFonts w:ascii="仿宋_GB2312" w:eastAsia="仿宋_GB2312" w:hAnsi="仿宋_GB2312" w:cs="仿宋_GB2312" w:hint="eastAsia"/>
          <w:color w:val="333333"/>
          <w:kern w:val="0"/>
          <w:sz w:val="32"/>
          <w:szCs w:val="32"/>
        </w:rPr>
        <w:t>3365.84</w:t>
      </w:r>
      <w:r>
        <w:rPr>
          <w:rFonts w:ascii="仿宋_GB2312" w:eastAsia="仿宋_GB2312" w:hAnsi="仿宋_GB2312" w:cs="仿宋_GB2312" w:hint="eastAsia"/>
          <w:color w:val="333333"/>
          <w:kern w:val="0"/>
          <w:sz w:val="32"/>
          <w:szCs w:val="32"/>
        </w:rPr>
        <w:t>万元，同比增加</w:t>
      </w:r>
      <w:r>
        <w:rPr>
          <w:rFonts w:ascii="仿宋_GB2312" w:eastAsia="仿宋_GB2312" w:hAnsi="仿宋_GB2312" w:cs="仿宋_GB2312" w:hint="eastAsia"/>
          <w:color w:val="333333"/>
          <w:kern w:val="0"/>
          <w:sz w:val="32"/>
          <w:szCs w:val="32"/>
        </w:rPr>
        <w:t>523.57</w:t>
      </w:r>
      <w:r>
        <w:rPr>
          <w:rFonts w:ascii="仿宋_GB2312" w:eastAsia="仿宋_GB2312" w:hAnsi="仿宋_GB2312" w:cs="仿宋_GB2312" w:hint="eastAsia"/>
          <w:color w:val="333333"/>
          <w:kern w:val="0"/>
          <w:sz w:val="32"/>
          <w:szCs w:val="32"/>
        </w:rPr>
        <w:t>万元，增加</w:t>
      </w:r>
      <w:r>
        <w:rPr>
          <w:rFonts w:ascii="仿宋_GB2312" w:eastAsia="仿宋_GB2312" w:hAnsi="仿宋_GB2312" w:cs="仿宋_GB2312" w:hint="eastAsia"/>
          <w:color w:val="333333"/>
          <w:kern w:val="0"/>
          <w:sz w:val="32"/>
          <w:szCs w:val="32"/>
        </w:rPr>
        <w:t>18.42%</w:t>
      </w:r>
      <w:r>
        <w:rPr>
          <w:rFonts w:ascii="仿宋_GB2312" w:eastAsia="仿宋_GB2312" w:hAnsi="仿宋_GB2312" w:cs="仿宋_GB2312" w:hint="eastAsia"/>
          <w:color w:val="333333"/>
          <w:kern w:val="0"/>
          <w:sz w:val="32"/>
          <w:szCs w:val="32"/>
        </w:rPr>
        <w:t>，占比</w:t>
      </w:r>
      <w:r>
        <w:rPr>
          <w:rFonts w:ascii="仿宋_GB2312" w:eastAsia="仿宋_GB2312" w:hAnsi="仿宋_GB2312" w:cs="仿宋_GB2312" w:hint="eastAsia"/>
          <w:color w:val="333333"/>
          <w:kern w:val="0"/>
          <w:sz w:val="32"/>
          <w:szCs w:val="32"/>
        </w:rPr>
        <w:t>27.89%</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（二）政府性基金预算拨款为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（三）国有资本经营预算拨款为</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（四）未纳入财政专户管理的事业收入</w:t>
      </w:r>
      <w:r>
        <w:rPr>
          <w:rFonts w:ascii="仿宋_GB2312" w:eastAsia="仿宋_GB2312" w:hAnsi="仿宋_GB2312" w:cs="仿宋_GB2312" w:hint="eastAsia"/>
          <w:color w:val="333333"/>
          <w:kern w:val="0"/>
          <w:sz w:val="32"/>
          <w:szCs w:val="32"/>
        </w:rPr>
        <w:t>8095</w:t>
      </w:r>
      <w:r>
        <w:rPr>
          <w:rFonts w:ascii="仿宋_GB2312" w:eastAsia="仿宋_GB2312" w:hAnsi="仿宋_GB2312" w:cs="仿宋_GB2312" w:hint="eastAsia"/>
          <w:color w:val="333333"/>
          <w:kern w:val="0"/>
          <w:sz w:val="32"/>
          <w:szCs w:val="32"/>
        </w:rPr>
        <w:t>万元，同比增加</w:t>
      </w:r>
      <w:r>
        <w:rPr>
          <w:rFonts w:ascii="仿宋_GB2312" w:eastAsia="仿宋_GB2312" w:hAnsi="仿宋_GB2312" w:cs="仿宋_GB2312" w:hint="eastAsia"/>
          <w:color w:val="333333"/>
          <w:kern w:val="0"/>
          <w:sz w:val="32"/>
          <w:szCs w:val="32"/>
        </w:rPr>
        <w:t>653.9</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8.79%</w:t>
      </w:r>
      <w:r>
        <w:rPr>
          <w:rFonts w:ascii="仿宋_GB2312" w:eastAsia="仿宋_GB2312" w:hAnsi="仿宋_GB2312" w:cs="仿宋_GB2312" w:hint="eastAsia"/>
          <w:color w:val="333333"/>
          <w:kern w:val="0"/>
          <w:sz w:val="32"/>
          <w:szCs w:val="32"/>
        </w:rPr>
        <w:t>，占比</w:t>
      </w:r>
      <w:r>
        <w:rPr>
          <w:rFonts w:ascii="仿宋_GB2312" w:eastAsia="仿宋_GB2312" w:hAnsi="仿宋_GB2312" w:cs="仿宋_GB2312" w:hint="eastAsia"/>
          <w:color w:val="333333"/>
          <w:kern w:val="0"/>
          <w:sz w:val="32"/>
          <w:szCs w:val="32"/>
        </w:rPr>
        <w:t>34.83%</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三、部门支出总体情况说明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年支出总预算</w:t>
      </w:r>
      <w:r>
        <w:rPr>
          <w:rFonts w:ascii="仿宋_GB2312" w:eastAsia="仿宋_GB2312" w:hAnsi="仿宋_GB2312" w:cs="仿宋_GB2312" w:hint="eastAsia"/>
          <w:color w:val="333333"/>
          <w:kern w:val="0"/>
          <w:sz w:val="32"/>
          <w:szCs w:val="32"/>
        </w:rPr>
        <w:t>13460.84</w:t>
      </w:r>
      <w:r>
        <w:rPr>
          <w:rFonts w:ascii="仿宋_GB2312" w:eastAsia="仿宋_GB2312" w:hAnsi="仿宋_GB2312" w:cs="仿宋_GB2312" w:hint="eastAsia"/>
          <w:color w:val="333333"/>
          <w:kern w:val="0"/>
          <w:sz w:val="32"/>
          <w:szCs w:val="32"/>
        </w:rPr>
        <w:t>万元，同比增加</w:t>
      </w:r>
      <w:r>
        <w:rPr>
          <w:rFonts w:ascii="仿宋_GB2312" w:eastAsia="仿宋_GB2312" w:hAnsi="仿宋_GB2312" w:cs="仿宋_GB2312" w:hint="eastAsia"/>
          <w:color w:val="333333"/>
          <w:kern w:val="0"/>
          <w:sz w:val="32"/>
          <w:szCs w:val="32"/>
        </w:rPr>
        <w:t>1877.47</w:t>
      </w:r>
      <w:r>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增长</w:t>
      </w:r>
      <w:r>
        <w:rPr>
          <w:rFonts w:ascii="仿宋_GB2312" w:eastAsia="仿宋_GB2312" w:hAnsi="仿宋_GB2312" w:cs="仿宋_GB2312" w:hint="eastAsia"/>
          <w:color w:val="333333"/>
          <w:kern w:val="0"/>
          <w:sz w:val="32"/>
          <w:szCs w:val="32"/>
        </w:rPr>
        <w:t>16.21%</w:t>
      </w:r>
      <w:r>
        <w:rPr>
          <w:rFonts w:ascii="仿宋_GB2312" w:eastAsia="仿宋_GB2312" w:hAnsi="仿宋_GB2312" w:cs="仿宋_GB2312" w:hint="eastAsia"/>
          <w:color w:val="333333"/>
          <w:kern w:val="0"/>
          <w:sz w:val="32"/>
          <w:szCs w:val="32"/>
        </w:rPr>
        <w:t>，增长的主要原因是项目经费人员增加、人员经费增加。其中：基本支出</w:t>
      </w:r>
      <w:r>
        <w:rPr>
          <w:rFonts w:ascii="仿宋_GB2312" w:eastAsia="仿宋_GB2312" w:hAnsi="仿宋_GB2312" w:cs="仿宋_GB2312" w:hint="eastAsia"/>
          <w:color w:val="333333"/>
          <w:kern w:val="0"/>
          <w:sz w:val="32"/>
          <w:szCs w:val="32"/>
        </w:rPr>
        <w:t>3233.19</w:t>
      </w:r>
      <w:r>
        <w:rPr>
          <w:rFonts w:ascii="仿宋_GB2312" w:eastAsia="仿宋_GB2312" w:hAnsi="仿宋_GB2312" w:cs="仿宋_GB2312" w:hint="eastAsia"/>
          <w:color w:val="333333"/>
          <w:kern w:val="0"/>
          <w:sz w:val="32"/>
          <w:szCs w:val="32"/>
        </w:rPr>
        <w:t>万元，占支出总预算的</w:t>
      </w:r>
      <w:r>
        <w:rPr>
          <w:rFonts w:ascii="仿宋_GB2312" w:eastAsia="仿宋_GB2312" w:hAnsi="仿宋_GB2312" w:cs="仿宋_GB2312" w:hint="eastAsia"/>
          <w:color w:val="333333"/>
          <w:kern w:val="0"/>
          <w:sz w:val="32"/>
          <w:szCs w:val="32"/>
        </w:rPr>
        <w:t>24.02%</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462.40</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16.69%</w:t>
      </w:r>
      <w:r>
        <w:rPr>
          <w:rFonts w:ascii="仿宋_GB2312" w:eastAsia="仿宋_GB2312" w:hAnsi="仿宋_GB2312" w:cs="仿宋_GB2312" w:hint="eastAsia"/>
          <w:color w:val="333333"/>
          <w:kern w:val="0"/>
          <w:sz w:val="32"/>
          <w:szCs w:val="32"/>
        </w:rPr>
        <w:t>；项目支出</w:t>
      </w:r>
      <w:r>
        <w:rPr>
          <w:rFonts w:ascii="仿宋_GB2312" w:eastAsia="仿宋_GB2312" w:hAnsi="仿宋_GB2312" w:cs="仿宋_GB2312" w:hint="eastAsia"/>
          <w:color w:val="333333"/>
          <w:kern w:val="0"/>
          <w:sz w:val="32"/>
          <w:szCs w:val="32"/>
        </w:rPr>
        <w:t>10227.65</w:t>
      </w:r>
      <w:r>
        <w:rPr>
          <w:rFonts w:ascii="仿宋_GB2312" w:eastAsia="仿宋_GB2312" w:hAnsi="仿宋_GB2312" w:cs="仿宋_GB2312" w:hint="eastAsia"/>
          <w:color w:val="333333"/>
          <w:kern w:val="0"/>
          <w:sz w:val="32"/>
          <w:szCs w:val="32"/>
        </w:rPr>
        <w:t>万元，占支出总预算的</w:t>
      </w:r>
      <w:r>
        <w:rPr>
          <w:rFonts w:ascii="仿宋_GB2312" w:eastAsia="仿宋_GB2312" w:hAnsi="仿宋_GB2312" w:cs="仿宋_GB2312" w:hint="eastAsia"/>
          <w:color w:val="333333"/>
          <w:kern w:val="0"/>
          <w:sz w:val="32"/>
          <w:szCs w:val="32"/>
        </w:rPr>
        <w:t>75.98%</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1415.07</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16.06 %</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四、财政拨款收支总体情况说明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年财政拨款收支总预算</w:t>
      </w:r>
      <w:r>
        <w:rPr>
          <w:rFonts w:ascii="仿宋_GB2312" w:eastAsia="仿宋_GB2312" w:hAnsi="仿宋_GB2312" w:cs="仿宋_GB2312" w:hint="eastAsia"/>
          <w:color w:val="333333"/>
          <w:kern w:val="0"/>
          <w:sz w:val="32"/>
          <w:szCs w:val="32"/>
        </w:rPr>
        <w:t>3365.84</w:t>
      </w:r>
      <w:r>
        <w:rPr>
          <w:rFonts w:ascii="仿宋_GB2312" w:eastAsia="仿宋_GB2312" w:hAnsi="仿宋_GB2312" w:cs="仿宋_GB2312" w:hint="eastAsia"/>
          <w:color w:val="333333"/>
          <w:kern w:val="0"/>
          <w:sz w:val="32"/>
          <w:szCs w:val="32"/>
        </w:rPr>
        <w:t>万元，占比</w:t>
      </w:r>
      <w:r>
        <w:rPr>
          <w:rFonts w:ascii="仿宋_GB2312" w:eastAsia="仿宋_GB2312" w:hAnsi="仿宋_GB2312" w:cs="仿宋_GB2312" w:hint="eastAsia"/>
          <w:color w:val="333333"/>
          <w:kern w:val="0"/>
          <w:sz w:val="32"/>
          <w:szCs w:val="32"/>
        </w:rPr>
        <w:t>34.83%</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523.57</w:t>
      </w:r>
      <w:r>
        <w:rPr>
          <w:rFonts w:ascii="仿宋_GB2312" w:eastAsia="仿宋_GB2312" w:hAnsi="仿宋_GB2312" w:cs="仿宋_GB2312" w:hint="eastAsia"/>
          <w:color w:val="333333"/>
          <w:kern w:val="0"/>
          <w:sz w:val="32"/>
          <w:szCs w:val="32"/>
        </w:rPr>
        <w:t>万元，增加</w:t>
      </w:r>
      <w:r>
        <w:rPr>
          <w:rFonts w:ascii="仿宋_GB2312" w:eastAsia="仿宋_GB2312" w:hAnsi="仿宋_GB2312" w:cs="仿宋_GB2312" w:hint="eastAsia"/>
          <w:color w:val="333333"/>
          <w:kern w:val="0"/>
          <w:sz w:val="32"/>
          <w:szCs w:val="32"/>
        </w:rPr>
        <w:t>8.79%</w:t>
      </w:r>
      <w:r>
        <w:rPr>
          <w:rFonts w:ascii="仿宋_GB2312" w:eastAsia="仿宋_GB2312" w:hAnsi="仿宋_GB2312" w:cs="仿宋_GB2312" w:hint="eastAsia"/>
          <w:color w:val="333333"/>
          <w:kern w:val="0"/>
          <w:sz w:val="32"/>
          <w:szCs w:val="32"/>
        </w:rPr>
        <w:t>。收入全部为一般公共预算拨款，无政府性基金预算拨款和国有资本经营预算拨款，包括：财政当年拨款收入</w:t>
      </w:r>
      <w:r>
        <w:rPr>
          <w:rFonts w:ascii="仿宋_GB2312" w:eastAsia="仿宋_GB2312" w:hAnsi="仿宋_GB2312" w:cs="仿宋_GB2312" w:hint="eastAsia"/>
          <w:color w:val="333333"/>
          <w:kern w:val="0"/>
          <w:sz w:val="32"/>
          <w:szCs w:val="32"/>
        </w:rPr>
        <w:t>3365.84</w:t>
      </w:r>
      <w:r>
        <w:rPr>
          <w:rFonts w:ascii="仿宋_GB2312" w:eastAsia="仿宋_GB2312" w:hAnsi="仿宋_GB2312" w:cs="仿宋_GB2312" w:hint="eastAsia"/>
          <w:color w:val="333333"/>
          <w:kern w:val="0"/>
          <w:sz w:val="32"/>
          <w:szCs w:val="32"/>
        </w:rPr>
        <w:t>万元。支出包括：人员经费支出</w:t>
      </w:r>
      <w:r>
        <w:rPr>
          <w:rFonts w:ascii="仿宋_GB2312" w:eastAsia="仿宋_GB2312" w:hAnsi="仿宋_GB2312" w:cs="仿宋_GB2312" w:hint="eastAsia"/>
          <w:color w:val="333333"/>
          <w:kern w:val="0"/>
          <w:sz w:val="32"/>
          <w:szCs w:val="32"/>
        </w:rPr>
        <w:t>2463.97</w:t>
      </w:r>
      <w:r>
        <w:rPr>
          <w:rFonts w:ascii="仿宋_GB2312" w:eastAsia="仿宋_GB2312" w:hAnsi="仿宋_GB2312" w:cs="仿宋_GB2312" w:hint="eastAsia"/>
          <w:color w:val="333333"/>
          <w:kern w:val="0"/>
          <w:sz w:val="32"/>
          <w:szCs w:val="32"/>
        </w:rPr>
        <w:t>万元，社会保障和就业支出</w:t>
      </w:r>
      <w:r>
        <w:rPr>
          <w:rFonts w:ascii="仿宋_GB2312" w:eastAsia="仿宋_GB2312" w:hAnsi="仿宋_GB2312" w:cs="仿宋_GB2312" w:hint="eastAsia"/>
          <w:color w:val="333333"/>
          <w:kern w:val="0"/>
          <w:sz w:val="32"/>
          <w:szCs w:val="32"/>
        </w:rPr>
        <w:t>503.87</w:t>
      </w:r>
      <w:r>
        <w:rPr>
          <w:rFonts w:ascii="仿宋_GB2312" w:eastAsia="仿宋_GB2312" w:hAnsi="仿宋_GB2312" w:cs="仿宋_GB2312" w:hint="eastAsia"/>
          <w:color w:val="333333"/>
          <w:kern w:val="0"/>
          <w:sz w:val="32"/>
          <w:szCs w:val="32"/>
        </w:rPr>
        <w:t>万元，卫生健康支出</w:t>
      </w:r>
      <w:r>
        <w:rPr>
          <w:rFonts w:ascii="仿宋_GB2312" w:eastAsia="仿宋_GB2312" w:hAnsi="仿宋_GB2312" w:cs="仿宋_GB2312" w:hint="eastAsia"/>
          <w:color w:val="333333"/>
          <w:kern w:val="0"/>
          <w:sz w:val="32"/>
          <w:szCs w:val="32"/>
        </w:rPr>
        <w:t>140.37</w:t>
      </w:r>
      <w:r>
        <w:rPr>
          <w:rFonts w:ascii="仿宋_GB2312" w:eastAsia="仿宋_GB2312" w:hAnsi="仿宋_GB2312" w:cs="仿宋_GB2312" w:hint="eastAsia"/>
          <w:color w:val="333333"/>
          <w:kern w:val="0"/>
          <w:sz w:val="32"/>
          <w:szCs w:val="32"/>
        </w:rPr>
        <w:t>万元，农林水支出</w:t>
      </w:r>
      <w:r>
        <w:rPr>
          <w:rFonts w:ascii="仿宋_GB2312" w:eastAsia="仿宋_GB2312" w:hAnsi="仿宋_GB2312" w:cs="仿宋_GB2312" w:hint="eastAsia"/>
          <w:color w:val="333333"/>
          <w:kern w:val="0"/>
          <w:sz w:val="32"/>
          <w:szCs w:val="32"/>
        </w:rPr>
        <w:t>30</w:t>
      </w:r>
      <w:r>
        <w:rPr>
          <w:rFonts w:ascii="仿宋_GB2312" w:eastAsia="仿宋_GB2312" w:hAnsi="仿宋_GB2312" w:cs="仿宋_GB2312" w:hint="eastAsia"/>
          <w:color w:val="333333"/>
          <w:kern w:val="0"/>
          <w:sz w:val="32"/>
          <w:szCs w:val="32"/>
        </w:rPr>
        <w:t>万元，住房保障支出</w:t>
      </w:r>
      <w:r>
        <w:rPr>
          <w:rFonts w:ascii="仿宋_GB2312" w:eastAsia="仿宋_GB2312" w:hAnsi="仿宋_GB2312" w:cs="仿宋_GB2312" w:hint="eastAsia"/>
          <w:color w:val="333333"/>
          <w:kern w:val="0"/>
          <w:sz w:val="32"/>
          <w:szCs w:val="32"/>
        </w:rPr>
        <w:t>227.63</w:t>
      </w:r>
      <w:r>
        <w:rPr>
          <w:rFonts w:ascii="仿宋_GB2312" w:eastAsia="仿宋_GB2312" w:hAnsi="仿宋_GB2312" w:cs="仿宋_GB2312" w:hint="eastAsia"/>
          <w:color w:val="333333"/>
          <w:kern w:val="0"/>
          <w:sz w:val="32"/>
          <w:szCs w:val="32"/>
        </w:rPr>
        <w:t>万元。</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五、一般公共预算支出情况说明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年一般公共预算支出</w:t>
      </w:r>
      <w:r>
        <w:rPr>
          <w:rFonts w:ascii="仿宋_GB2312" w:eastAsia="仿宋_GB2312" w:hAnsi="仿宋_GB2312" w:cs="仿宋_GB2312" w:hint="eastAsia"/>
          <w:color w:val="333333"/>
          <w:kern w:val="0"/>
          <w:sz w:val="32"/>
          <w:szCs w:val="32"/>
        </w:rPr>
        <w:t>3365.84</w:t>
      </w:r>
      <w:r>
        <w:rPr>
          <w:rFonts w:ascii="仿宋_GB2312" w:eastAsia="仿宋_GB2312" w:hAnsi="仿宋_GB2312" w:cs="仿宋_GB2312" w:hint="eastAsia"/>
          <w:color w:val="333333"/>
          <w:kern w:val="0"/>
          <w:sz w:val="32"/>
          <w:szCs w:val="32"/>
        </w:rPr>
        <w:t>万元，同比增加</w:t>
      </w:r>
      <w:r>
        <w:rPr>
          <w:rFonts w:ascii="仿宋_GB2312" w:eastAsia="仿宋_GB2312" w:hAnsi="仿宋_GB2312" w:cs="仿宋_GB2312" w:hint="eastAsia"/>
          <w:color w:val="333333"/>
          <w:kern w:val="0"/>
          <w:sz w:val="32"/>
          <w:szCs w:val="32"/>
        </w:rPr>
        <w:t>523.57</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8.79</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333333"/>
          <w:kern w:val="0"/>
          <w:sz w:val="32"/>
          <w:szCs w:val="32"/>
        </w:rPr>
        <w:t>；其中：基本支出</w:t>
      </w:r>
      <w:r>
        <w:rPr>
          <w:rFonts w:ascii="仿宋_GB2312" w:eastAsia="仿宋_GB2312" w:hAnsi="仿宋_GB2312" w:cs="仿宋_GB2312" w:hint="eastAsia"/>
          <w:color w:val="333333"/>
          <w:kern w:val="0"/>
          <w:sz w:val="32"/>
          <w:szCs w:val="32"/>
        </w:rPr>
        <w:t>3233.19</w:t>
      </w:r>
      <w:r>
        <w:rPr>
          <w:rFonts w:ascii="仿宋_GB2312" w:eastAsia="仿宋_GB2312" w:hAnsi="仿宋_GB2312" w:cs="仿宋_GB2312" w:hint="eastAsia"/>
          <w:color w:val="333333"/>
          <w:kern w:val="0"/>
          <w:sz w:val="32"/>
          <w:szCs w:val="32"/>
        </w:rPr>
        <w:t>万元，占支出总预算的</w:t>
      </w:r>
      <w:r>
        <w:rPr>
          <w:rFonts w:ascii="仿宋_GB2312" w:eastAsia="仿宋_GB2312" w:hAnsi="仿宋_GB2312" w:cs="仿宋_GB2312" w:hint="eastAsia"/>
          <w:color w:val="333333"/>
          <w:kern w:val="0"/>
          <w:sz w:val="32"/>
          <w:szCs w:val="32"/>
        </w:rPr>
        <w:t>96.06%</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523.57</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lastRenderedPageBreak/>
        <w:t>18.42%</w:t>
      </w:r>
      <w:r>
        <w:rPr>
          <w:rFonts w:ascii="仿宋_GB2312" w:eastAsia="仿宋_GB2312" w:hAnsi="仿宋_GB2312" w:cs="仿宋_GB2312" w:hint="eastAsia"/>
          <w:color w:val="333333"/>
          <w:kern w:val="0"/>
          <w:sz w:val="32"/>
          <w:szCs w:val="32"/>
        </w:rPr>
        <w:t>；项目支出</w:t>
      </w:r>
      <w:r>
        <w:rPr>
          <w:rFonts w:ascii="仿宋_GB2312" w:eastAsia="仿宋_GB2312" w:hAnsi="仿宋_GB2312" w:cs="仿宋_GB2312" w:hint="eastAsia"/>
          <w:color w:val="333333"/>
          <w:kern w:val="0"/>
          <w:sz w:val="32"/>
          <w:szCs w:val="32"/>
        </w:rPr>
        <w:t>132.65</w:t>
      </w:r>
      <w:r>
        <w:rPr>
          <w:rFonts w:ascii="仿宋_GB2312" w:eastAsia="仿宋_GB2312" w:hAnsi="仿宋_GB2312" w:cs="仿宋_GB2312" w:hint="eastAsia"/>
          <w:color w:val="333333"/>
          <w:kern w:val="0"/>
          <w:sz w:val="32"/>
          <w:szCs w:val="32"/>
        </w:rPr>
        <w:t>万元，占支出总预算的</w:t>
      </w:r>
      <w:r>
        <w:rPr>
          <w:rFonts w:ascii="仿宋_GB2312" w:eastAsia="仿宋_GB2312" w:hAnsi="仿宋_GB2312" w:cs="仿宋_GB2312" w:hint="eastAsia"/>
          <w:color w:val="333333"/>
          <w:kern w:val="0"/>
          <w:sz w:val="32"/>
          <w:szCs w:val="32"/>
        </w:rPr>
        <w:t>3.94%</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61.17</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85.58%</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w:t>
      </w:r>
      <w:r>
        <w:rPr>
          <w:rFonts w:ascii="仿宋_GB2312" w:eastAsia="仿宋_GB2312" w:hAnsi="仿宋_GB2312" w:cs="仿宋_GB2312" w:hint="eastAsia"/>
          <w:color w:val="333333"/>
          <w:kern w:val="0"/>
          <w:sz w:val="32"/>
          <w:szCs w:val="32"/>
        </w:rPr>
        <w:t>206</w:t>
      </w:r>
      <w:r>
        <w:rPr>
          <w:rFonts w:ascii="仿宋_GB2312" w:eastAsia="仿宋_GB2312" w:hAnsi="仿宋_GB2312" w:cs="仿宋_GB2312" w:hint="eastAsia"/>
          <w:color w:val="333333"/>
          <w:kern w:val="0"/>
          <w:sz w:val="32"/>
          <w:szCs w:val="32"/>
        </w:rPr>
        <w:t>类科目科学技术支出</w:t>
      </w:r>
      <w:r>
        <w:rPr>
          <w:rFonts w:ascii="仿宋_GB2312" w:eastAsia="仿宋_GB2312" w:hAnsi="仿宋_GB2312" w:cs="仿宋_GB2312" w:hint="eastAsia"/>
          <w:color w:val="333333"/>
          <w:kern w:val="0"/>
          <w:sz w:val="32"/>
          <w:szCs w:val="32"/>
        </w:rPr>
        <w:t>2463.97</w:t>
      </w:r>
      <w:r>
        <w:rPr>
          <w:rFonts w:ascii="仿宋_GB2312" w:eastAsia="仿宋_GB2312" w:hAnsi="仿宋_GB2312" w:cs="仿宋_GB2312" w:hint="eastAsia"/>
          <w:color w:val="333333"/>
          <w:kern w:val="0"/>
          <w:sz w:val="32"/>
          <w:szCs w:val="32"/>
        </w:rPr>
        <w:t>万元，占支出总预算支出</w:t>
      </w:r>
      <w:r>
        <w:rPr>
          <w:rFonts w:ascii="仿宋_GB2312" w:eastAsia="仿宋_GB2312" w:hAnsi="仿宋_GB2312" w:cs="仿宋_GB2312" w:hint="eastAsia"/>
          <w:color w:val="333333"/>
          <w:kern w:val="0"/>
          <w:sz w:val="32"/>
          <w:szCs w:val="32"/>
        </w:rPr>
        <w:t>18.30%</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355.31</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16.85%</w:t>
      </w:r>
      <w:r>
        <w:rPr>
          <w:rFonts w:ascii="仿宋_GB2312" w:eastAsia="仿宋_GB2312" w:hAnsi="仿宋_GB2312" w:cs="仿宋_GB2312" w:hint="eastAsia"/>
          <w:color w:val="333333"/>
          <w:kern w:val="0"/>
          <w:sz w:val="32"/>
          <w:szCs w:val="32"/>
        </w:rPr>
        <w:t>。其中：</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1.206</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03</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01</w:t>
      </w:r>
      <w:r>
        <w:rPr>
          <w:rFonts w:ascii="仿宋_GB2312" w:eastAsia="仿宋_GB2312" w:hAnsi="仿宋_GB2312" w:cs="仿宋_GB2312" w:hint="eastAsia"/>
          <w:color w:val="333333"/>
          <w:kern w:val="0"/>
          <w:sz w:val="32"/>
          <w:szCs w:val="32"/>
        </w:rPr>
        <w:t>项“机构运行（应用研究）”</w:t>
      </w:r>
      <w:r>
        <w:rPr>
          <w:rFonts w:ascii="仿宋_GB2312" w:eastAsia="仿宋_GB2312" w:hAnsi="仿宋_GB2312" w:cs="仿宋_GB2312" w:hint="eastAsia"/>
          <w:color w:val="333333"/>
          <w:kern w:val="0"/>
          <w:sz w:val="32"/>
          <w:szCs w:val="32"/>
        </w:rPr>
        <w:t>2389.15</w:t>
      </w:r>
      <w:r>
        <w:rPr>
          <w:rFonts w:ascii="仿宋_GB2312" w:eastAsia="仿宋_GB2312" w:hAnsi="仿宋_GB2312" w:cs="仿宋_GB2312" w:hint="eastAsia"/>
          <w:color w:val="333333"/>
          <w:kern w:val="0"/>
          <w:sz w:val="32"/>
          <w:szCs w:val="32"/>
        </w:rPr>
        <w:t>万元。用于人员工资福利支出、社会保险费用支出及科研研究业务支出。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2.206</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03</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02</w:t>
      </w:r>
      <w:r>
        <w:rPr>
          <w:rFonts w:ascii="仿宋_GB2312" w:eastAsia="仿宋_GB2312" w:hAnsi="仿宋_GB2312" w:cs="仿宋_GB2312" w:hint="eastAsia"/>
          <w:color w:val="333333"/>
          <w:kern w:val="0"/>
          <w:sz w:val="32"/>
          <w:szCs w:val="32"/>
        </w:rPr>
        <w:t>项“社会公益研究”</w:t>
      </w:r>
      <w:r>
        <w:rPr>
          <w:rFonts w:ascii="仿宋_GB2312" w:eastAsia="仿宋_GB2312" w:hAnsi="仿宋_GB2312" w:cs="仿宋_GB2312" w:hint="eastAsia"/>
          <w:color w:val="333333"/>
          <w:kern w:val="0"/>
          <w:sz w:val="32"/>
          <w:szCs w:val="32"/>
        </w:rPr>
        <w:t xml:space="preserve"> 14.30</w:t>
      </w:r>
      <w:r>
        <w:rPr>
          <w:rFonts w:ascii="仿宋_GB2312" w:eastAsia="仿宋_GB2312" w:hAnsi="仿宋_GB2312" w:cs="仿宋_GB2312" w:hint="eastAsia"/>
          <w:color w:val="333333"/>
          <w:kern w:val="0"/>
          <w:sz w:val="32"/>
          <w:szCs w:val="32"/>
        </w:rPr>
        <w:t>万元。用于党建、工会、团委、妇女活动费用开支。</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3.206</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04</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99</w:t>
      </w:r>
      <w:r>
        <w:rPr>
          <w:rFonts w:ascii="仿宋_GB2312" w:eastAsia="仿宋_GB2312" w:hAnsi="仿宋_GB2312" w:cs="仿宋_GB2312" w:hint="eastAsia"/>
          <w:color w:val="333333"/>
          <w:kern w:val="0"/>
          <w:sz w:val="32"/>
          <w:szCs w:val="32"/>
        </w:rPr>
        <w:t>项“其他应用研究支出”</w:t>
      </w:r>
      <w:r>
        <w:rPr>
          <w:rFonts w:ascii="仿宋_GB2312" w:eastAsia="仿宋_GB2312" w:hAnsi="仿宋_GB2312" w:cs="仿宋_GB2312" w:hint="eastAsia"/>
          <w:color w:val="333333"/>
          <w:kern w:val="0"/>
          <w:sz w:val="32"/>
          <w:szCs w:val="32"/>
        </w:rPr>
        <w:t>50</w:t>
      </w:r>
      <w:r>
        <w:rPr>
          <w:rFonts w:ascii="仿宋_GB2312" w:eastAsia="仿宋_GB2312" w:hAnsi="仿宋_GB2312" w:cs="仿宋_GB2312" w:hint="eastAsia"/>
          <w:color w:val="333333"/>
          <w:kern w:val="0"/>
          <w:sz w:val="32"/>
          <w:szCs w:val="32"/>
        </w:rPr>
        <w:t>万元。用于科研院所条件改善专项支出。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4.206</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99</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99</w:t>
      </w:r>
      <w:r>
        <w:rPr>
          <w:rFonts w:ascii="仿宋_GB2312" w:eastAsia="仿宋_GB2312" w:hAnsi="仿宋_GB2312" w:cs="仿宋_GB2312" w:hint="eastAsia"/>
          <w:color w:val="333333"/>
          <w:kern w:val="0"/>
          <w:sz w:val="32"/>
          <w:szCs w:val="32"/>
        </w:rPr>
        <w:t>项“其他科学技术支出”</w:t>
      </w:r>
      <w:r>
        <w:rPr>
          <w:rFonts w:ascii="仿宋_GB2312" w:eastAsia="仿宋_GB2312" w:hAnsi="仿宋_GB2312" w:cs="仿宋_GB2312" w:hint="eastAsia"/>
          <w:color w:val="333333"/>
          <w:kern w:val="0"/>
          <w:sz w:val="32"/>
          <w:szCs w:val="32"/>
        </w:rPr>
        <w:t>10.52</w:t>
      </w:r>
      <w:r>
        <w:rPr>
          <w:rFonts w:ascii="仿宋_GB2312" w:eastAsia="仿宋_GB2312" w:hAnsi="仿宋_GB2312" w:cs="仿宋_GB2312" w:hint="eastAsia"/>
          <w:color w:val="333333"/>
          <w:kern w:val="0"/>
          <w:sz w:val="32"/>
          <w:szCs w:val="32"/>
        </w:rPr>
        <w:t>万元。用于扶</w:t>
      </w:r>
      <w:r>
        <w:rPr>
          <w:rFonts w:ascii="仿宋_GB2312" w:eastAsia="仿宋_GB2312" w:hAnsi="仿宋_GB2312" w:cs="仿宋_GB2312" w:hint="eastAsia"/>
          <w:color w:val="333333"/>
          <w:kern w:val="0"/>
          <w:sz w:val="32"/>
          <w:szCs w:val="32"/>
        </w:rPr>
        <w:t>贫专项经费支出。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w:t>
      </w:r>
      <w:r>
        <w:rPr>
          <w:rFonts w:ascii="仿宋_GB2312" w:eastAsia="仿宋_GB2312" w:hAnsi="仿宋_GB2312" w:cs="仿宋_GB2312" w:hint="eastAsia"/>
          <w:color w:val="333333"/>
          <w:kern w:val="0"/>
          <w:sz w:val="32"/>
          <w:szCs w:val="32"/>
        </w:rPr>
        <w:t>208</w:t>
      </w:r>
      <w:r>
        <w:rPr>
          <w:rFonts w:ascii="仿宋_GB2312" w:eastAsia="仿宋_GB2312" w:hAnsi="仿宋_GB2312" w:cs="仿宋_GB2312" w:hint="eastAsia"/>
          <w:color w:val="333333"/>
          <w:kern w:val="0"/>
          <w:sz w:val="32"/>
          <w:szCs w:val="32"/>
        </w:rPr>
        <w:t>类社会保障和就业支出</w:t>
      </w:r>
      <w:r>
        <w:rPr>
          <w:rFonts w:ascii="仿宋_GB2312" w:eastAsia="仿宋_GB2312" w:hAnsi="仿宋_GB2312" w:cs="仿宋_GB2312" w:hint="eastAsia"/>
          <w:color w:val="333333"/>
          <w:kern w:val="0"/>
          <w:sz w:val="32"/>
          <w:szCs w:val="32"/>
        </w:rPr>
        <w:t>503.87</w:t>
      </w:r>
      <w:r>
        <w:rPr>
          <w:rFonts w:ascii="仿宋_GB2312" w:eastAsia="仿宋_GB2312" w:hAnsi="仿宋_GB2312" w:cs="仿宋_GB2312" w:hint="eastAsia"/>
          <w:color w:val="333333"/>
          <w:kern w:val="0"/>
          <w:sz w:val="32"/>
          <w:szCs w:val="32"/>
        </w:rPr>
        <w:t>万元，占支出总预算支出</w:t>
      </w:r>
      <w:r>
        <w:rPr>
          <w:rFonts w:ascii="仿宋_GB2312" w:eastAsia="仿宋_GB2312" w:hAnsi="仿宋_GB2312" w:cs="仿宋_GB2312" w:hint="eastAsia"/>
          <w:color w:val="333333"/>
          <w:kern w:val="0"/>
          <w:sz w:val="32"/>
          <w:szCs w:val="32"/>
        </w:rPr>
        <w:t>4.01%</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73.04</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16.95%</w:t>
      </w:r>
      <w:r>
        <w:rPr>
          <w:rFonts w:ascii="仿宋_GB2312" w:eastAsia="仿宋_GB2312" w:hAnsi="仿宋_GB2312" w:cs="仿宋_GB2312" w:hint="eastAsia"/>
          <w:color w:val="333333"/>
          <w:kern w:val="0"/>
          <w:sz w:val="32"/>
          <w:szCs w:val="32"/>
        </w:rPr>
        <w:t>。其中：</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1.208</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05</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02</w:t>
      </w:r>
      <w:r>
        <w:rPr>
          <w:rFonts w:ascii="仿宋_GB2312" w:eastAsia="仿宋_GB2312" w:hAnsi="仿宋_GB2312" w:cs="仿宋_GB2312" w:hint="eastAsia"/>
          <w:color w:val="333333"/>
          <w:kern w:val="0"/>
          <w:sz w:val="32"/>
          <w:szCs w:val="32"/>
        </w:rPr>
        <w:t>项“事业单位离退休”</w:t>
      </w:r>
      <w:r>
        <w:rPr>
          <w:rFonts w:ascii="仿宋_GB2312" w:eastAsia="仿宋_GB2312" w:hAnsi="仿宋_GB2312" w:cs="仿宋_GB2312" w:hint="eastAsia"/>
          <w:color w:val="333333"/>
          <w:kern w:val="0"/>
          <w:sz w:val="32"/>
          <w:szCs w:val="32"/>
        </w:rPr>
        <w:t>48.62</w:t>
      </w:r>
      <w:r>
        <w:rPr>
          <w:rFonts w:ascii="仿宋_GB2312" w:eastAsia="仿宋_GB2312" w:hAnsi="仿宋_GB2312" w:cs="仿宋_GB2312" w:hint="eastAsia"/>
          <w:color w:val="333333"/>
          <w:kern w:val="0"/>
          <w:sz w:val="32"/>
          <w:szCs w:val="32"/>
        </w:rPr>
        <w:t>万元。用于离退休人员相关支出。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2. 208</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05</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05</w:t>
      </w:r>
      <w:r>
        <w:rPr>
          <w:rFonts w:ascii="仿宋_GB2312" w:eastAsia="仿宋_GB2312" w:hAnsi="仿宋_GB2312" w:cs="仿宋_GB2312" w:hint="eastAsia"/>
          <w:color w:val="333333"/>
          <w:kern w:val="0"/>
          <w:sz w:val="32"/>
          <w:szCs w:val="32"/>
        </w:rPr>
        <w:t>项“机关事业单位基本养老保险缴费支出”</w:t>
      </w:r>
      <w:r>
        <w:rPr>
          <w:rFonts w:ascii="仿宋_GB2312" w:eastAsia="仿宋_GB2312" w:hAnsi="仿宋_GB2312" w:cs="仿宋_GB2312" w:hint="eastAsia"/>
          <w:color w:val="333333"/>
          <w:kern w:val="0"/>
          <w:sz w:val="32"/>
          <w:szCs w:val="32"/>
        </w:rPr>
        <w:t>303.50</w:t>
      </w:r>
      <w:r>
        <w:rPr>
          <w:rFonts w:ascii="仿宋_GB2312" w:eastAsia="仿宋_GB2312" w:hAnsi="仿宋_GB2312" w:cs="仿宋_GB2312" w:hint="eastAsia"/>
          <w:color w:val="333333"/>
          <w:kern w:val="0"/>
          <w:sz w:val="32"/>
          <w:szCs w:val="32"/>
        </w:rPr>
        <w:t>万元。用于缴纳职工基本养老保险费支出。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3. 208</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05</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06</w:t>
      </w:r>
      <w:r>
        <w:rPr>
          <w:rFonts w:ascii="仿宋_GB2312" w:eastAsia="仿宋_GB2312" w:hAnsi="仿宋_GB2312" w:cs="仿宋_GB2312" w:hint="eastAsia"/>
          <w:color w:val="333333"/>
          <w:kern w:val="0"/>
          <w:sz w:val="32"/>
          <w:szCs w:val="32"/>
        </w:rPr>
        <w:t>项“机关事业单位职业年金缴费支出”</w:t>
      </w:r>
      <w:r>
        <w:rPr>
          <w:rFonts w:ascii="仿宋_GB2312" w:eastAsia="仿宋_GB2312" w:hAnsi="仿宋_GB2312" w:cs="仿宋_GB2312" w:hint="eastAsia"/>
          <w:color w:val="333333"/>
          <w:kern w:val="0"/>
          <w:sz w:val="32"/>
          <w:szCs w:val="32"/>
        </w:rPr>
        <w:t>151.75</w:t>
      </w:r>
      <w:r>
        <w:rPr>
          <w:rFonts w:ascii="仿宋_GB2312" w:eastAsia="仿宋_GB2312" w:hAnsi="仿宋_GB2312" w:cs="仿宋_GB2312" w:hint="eastAsia"/>
          <w:color w:val="333333"/>
          <w:kern w:val="0"/>
          <w:sz w:val="32"/>
          <w:szCs w:val="32"/>
        </w:rPr>
        <w:t>万元。用于缴纳职工职业年金费用支出。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w:t>
      </w:r>
      <w:r>
        <w:rPr>
          <w:rFonts w:ascii="仿宋_GB2312" w:eastAsia="仿宋_GB2312" w:hAnsi="仿宋_GB2312" w:cs="仿宋_GB2312" w:hint="eastAsia"/>
          <w:color w:val="333333"/>
          <w:kern w:val="0"/>
          <w:sz w:val="32"/>
          <w:szCs w:val="32"/>
        </w:rPr>
        <w:t>210</w:t>
      </w:r>
      <w:r>
        <w:rPr>
          <w:rFonts w:ascii="仿宋_GB2312" w:eastAsia="仿宋_GB2312" w:hAnsi="仿宋_GB2312" w:cs="仿宋_GB2312" w:hint="eastAsia"/>
          <w:color w:val="333333"/>
          <w:kern w:val="0"/>
          <w:sz w:val="32"/>
          <w:szCs w:val="32"/>
        </w:rPr>
        <w:t>类卫生健康支出</w:t>
      </w:r>
      <w:r>
        <w:rPr>
          <w:rFonts w:ascii="仿宋_GB2312" w:eastAsia="仿宋_GB2312" w:hAnsi="仿宋_GB2312" w:cs="仿宋_GB2312" w:hint="eastAsia"/>
          <w:color w:val="333333"/>
          <w:kern w:val="0"/>
          <w:sz w:val="32"/>
          <w:szCs w:val="32"/>
        </w:rPr>
        <w:t>140.37</w:t>
      </w:r>
      <w:r>
        <w:rPr>
          <w:rFonts w:ascii="仿宋_GB2312" w:eastAsia="仿宋_GB2312" w:hAnsi="仿宋_GB2312" w:cs="仿宋_GB2312" w:hint="eastAsia"/>
          <w:color w:val="333333"/>
          <w:kern w:val="0"/>
          <w:sz w:val="32"/>
          <w:szCs w:val="32"/>
        </w:rPr>
        <w:t>万元，占支出总预算支出</w:t>
      </w:r>
      <w:r>
        <w:rPr>
          <w:rFonts w:ascii="仿宋_GB2312" w:eastAsia="仿宋_GB2312" w:hAnsi="仿宋_GB2312" w:cs="仿宋_GB2312" w:hint="eastAsia"/>
          <w:color w:val="333333"/>
          <w:kern w:val="0"/>
          <w:sz w:val="32"/>
          <w:szCs w:val="32"/>
        </w:rPr>
        <w:t>1.12%</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28.82</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25.84%</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210</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11</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02</w:t>
      </w:r>
      <w:r>
        <w:rPr>
          <w:rFonts w:ascii="仿宋_GB2312" w:eastAsia="仿宋_GB2312" w:hAnsi="仿宋_GB2312" w:cs="仿宋_GB2312" w:hint="eastAsia"/>
          <w:color w:val="333333"/>
          <w:kern w:val="0"/>
          <w:sz w:val="32"/>
          <w:szCs w:val="32"/>
        </w:rPr>
        <w:t>项“事业单位医疗”</w:t>
      </w:r>
      <w:r>
        <w:rPr>
          <w:rFonts w:ascii="仿宋_GB2312" w:eastAsia="仿宋_GB2312" w:hAnsi="仿宋_GB2312" w:cs="仿宋_GB2312" w:hint="eastAsia"/>
          <w:color w:val="333333"/>
          <w:kern w:val="0"/>
          <w:sz w:val="32"/>
          <w:szCs w:val="32"/>
        </w:rPr>
        <w:t xml:space="preserve"> 140.37</w:t>
      </w:r>
      <w:r>
        <w:rPr>
          <w:rFonts w:ascii="仿宋_GB2312" w:eastAsia="仿宋_GB2312" w:hAnsi="仿宋_GB2312" w:cs="仿宋_GB2312" w:hint="eastAsia"/>
          <w:color w:val="333333"/>
          <w:kern w:val="0"/>
          <w:sz w:val="32"/>
          <w:szCs w:val="32"/>
        </w:rPr>
        <w:t>万元。用于我单位按照规定标准为职工缴纳的基本医疗保险支出。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w:t>
      </w:r>
      <w:r>
        <w:rPr>
          <w:rFonts w:ascii="仿宋_GB2312" w:eastAsia="仿宋_GB2312" w:hAnsi="仿宋_GB2312" w:cs="仿宋_GB2312" w:hint="eastAsia"/>
          <w:color w:val="333333"/>
          <w:kern w:val="0"/>
          <w:sz w:val="32"/>
          <w:szCs w:val="32"/>
        </w:rPr>
        <w:t>213</w:t>
      </w:r>
      <w:r>
        <w:rPr>
          <w:rFonts w:ascii="仿宋_GB2312" w:eastAsia="仿宋_GB2312" w:hAnsi="仿宋_GB2312" w:cs="仿宋_GB2312" w:hint="eastAsia"/>
          <w:color w:val="333333"/>
          <w:kern w:val="0"/>
          <w:sz w:val="32"/>
          <w:szCs w:val="32"/>
        </w:rPr>
        <w:t>类农业资源保护修复与利用</w:t>
      </w:r>
      <w:r>
        <w:rPr>
          <w:rFonts w:ascii="仿宋_GB2312" w:eastAsia="仿宋_GB2312" w:hAnsi="仿宋_GB2312" w:cs="仿宋_GB2312" w:hint="eastAsia"/>
          <w:color w:val="333333"/>
          <w:kern w:val="0"/>
          <w:sz w:val="32"/>
          <w:szCs w:val="32"/>
        </w:rPr>
        <w:t>30</w:t>
      </w:r>
      <w:r>
        <w:rPr>
          <w:rFonts w:ascii="仿宋_GB2312" w:eastAsia="仿宋_GB2312" w:hAnsi="仿宋_GB2312" w:cs="仿宋_GB2312" w:hint="eastAsia"/>
          <w:color w:val="333333"/>
          <w:kern w:val="0"/>
          <w:sz w:val="32"/>
          <w:szCs w:val="32"/>
        </w:rPr>
        <w:t>万元，占支出总预算支出</w:t>
      </w:r>
      <w:r>
        <w:rPr>
          <w:rFonts w:ascii="仿宋_GB2312" w:eastAsia="仿宋_GB2312" w:hAnsi="仿宋_GB2312" w:cs="仿宋_GB2312" w:hint="eastAsia"/>
          <w:color w:val="333333"/>
          <w:kern w:val="0"/>
          <w:sz w:val="32"/>
          <w:szCs w:val="32"/>
        </w:rPr>
        <w:t>0.89%</w:t>
      </w:r>
      <w:r>
        <w:rPr>
          <w:rFonts w:ascii="仿宋_GB2312" w:eastAsia="仿宋_GB2312" w:hAnsi="仿宋_GB2312" w:cs="仿宋_GB2312" w:hint="eastAsia"/>
          <w:color w:val="333333"/>
          <w:kern w:val="0"/>
          <w:sz w:val="32"/>
          <w:szCs w:val="32"/>
        </w:rPr>
        <w:t>，同比减少</w:t>
      </w:r>
      <w:r>
        <w:rPr>
          <w:rFonts w:ascii="仿宋_GB2312" w:eastAsia="仿宋_GB2312" w:hAnsi="仿宋_GB2312" w:cs="仿宋_GB2312" w:hint="eastAsia"/>
          <w:color w:val="333333"/>
          <w:kern w:val="0"/>
          <w:sz w:val="32"/>
          <w:szCs w:val="32"/>
        </w:rPr>
        <w:t>3970</w:t>
      </w:r>
      <w:r>
        <w:rPr>
          <w:rFonts w:ascii="仿宋_GB2312" w:eastAsia="仿宋_GB2312" w:hAnsi="仿宋_GB2312" w:cs="仿宋_GB2312" w:hint="eastAsia"/>
          <w:color w:val="333333"/>
          <w:kern w:val="0"/>
          <w:sz w:val="32"/>
          <w:szCs w:val="32"/>
        </w:rPr>
        <w:t>万元，下降</w:t>
      </w:r>
      <w:r>
        <w:rPr>
          <w:rFonts w:ascii="仿宋_GB2312" w:eastAsia="仿宋_GB2312" w:hAnsi="仿宋_GB2312" w:cs="仿宋_GB2312" w:hint="eastAsia"/>
          <w:color w:val="333333"/>
          <w:kern w:val="0"/>
          <w:sz w:val="32"/>
          <w:szCs w:val="32"/>
        </w:rPr>
        <w:t>99.25%</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213</w:t>
      </w:r>
      <w:r>
        <w:rPr>
          <w:rFonts w:ascii="仿宋_GB2312" w:eastAsia="仿宋_GB2312" w:hAnsi="仿宋_GB2312" w:cs="仿宋_GB2312" w:hint="eastAsia"/>
          <w:color w:val="333333"/>
          <w:kern w:val="0"/>
          <w:sz w:val="32"/>
          <w:szCs w:val="32"/>
        </w:rPr>
        <w:t>类农业资源保护修复与利用</w:t>
      </w:r>
      <w:r>
        <w:rPr>
          <w:rFonts w:ascii="仿宋_GB2312" w:eastAsia="仿宋_GB2312" w:hAnsi="仿宋_GB2312" w:cs="仿宋_GB2312" w:hint="eastAsia"/>
          <w:color w:val="333333"/>
          <w:kern w:val="0"/>
          <w:sz w:val="32"/>
          <w:szCs w:val="32"/>
        </w:rPr>
        <w:t>30</w:t>
      </w:r>
      <w:r>
        <w:rPr>
          <w:rFonts w:ascii="仿宋_GB2312" w:eastAsia="仿宋_GB2312" w:hAnsi="仿宋_GB2312" w:cs="仿宋_GB2312" w:hint="eastAsia"/>
          <w:color w:val="333333"/>
          <w:kern w:val="0"/>
          <w:sz w:val="32"/>
          <w:szCs w:val="32"/>
        </w:rPr>
        <w:t>万元。用于我单位按照国家政策农林水项目支出。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w:t>
      </w:r>
      <w:r>
        <w:rPr>
          <w:rFonts w:ascii="仿宋_GB2312" w:eastAsia="仿宋_GB2312" w:hAnsi="仿宋_GB2312" w:cs="仿宋_GB2312" w:hint="eastAsia"/>
          <w:color w:val="333333"/>
          <w:kern w:val="0"/>
          <w:sz w:val="32"/>
          <w:szCs w:val="32"/>
        </w:rPr>
        <w:t>221</w:t>
      </w:r>
      <w:r>
        <w:rPr>
          <w:rFonts w:ascii="仿宋_GB2312" w:eastAsia="仿宋_GB2312" w:hAnsi="仿宋_GB2312" w:cs="仿宋_GB2312" w:hint="eastAsia"/>
          <w:color w:val="333333"/>
          <w:kern w:val="0"/>
          <w:sz w:val="32"/>
          <w:szCs w:val="32"/>
        </w:rPr>
        <w:t>类住房保障支出</w:t>
      </w:r>
      <w:r>
        <w:rPr>
          <w:rFonts w:ascii="仿宋_GB2312" w:eastAsia="仿宋_GB2312" w:hAnsi="仿宋_GB2312" w:cs="仿宋_GB2312" w:hint="eastAsia"/>
          <w:color w:val="333333"/>
          <w:kern w:val="0"/>
          <w:sz w:val="32"/>
          <w:szCs w:val="32"/>
        </w:rPr>
        <w:t>227.63</w:t>
      </w:r>
      <w:r>
        <w:rPr>
          <w:rFonts w:ascii="仿宋_GB2312" w:eastAsia="仿宋_GB2312" w:hAnsi="仿宋_GB2312" w:cs="仿宋_GB2312" w:hint="eastAsia"/>
          <w:color w:val="333333"/>
          <w:kern w:val="0"/>
          <w:sz w:val="32"/>
          <w:szCs w:val="32"/>
        </w:rPr>
        <w:t>元，占支出总预算支出</w:t>
      </w:r>
      <w:r>
        <w:rPr>
          <w:rFonts w:ascii="仿宋_GB2312" w:eastAsia="仿宋_GB2312" w:hAnsi="仿宋_GB2312" w:cs="仿宋_GB2312" w:hint="eastAsia"/>
          <w:color w:val="333333"/>
          <w:kern w:val="0"/>
          <w:sz w:val="32"/>
          <w:szCs w:val="32"/>
        </w:rPr>
        <w:t>1.81%</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36.40</w:t>
      </w:r>
      <w:r>
        <w:rPr>
          <w:rFonts w:ascii="仿宋_GB2312" w:eastAsia="仿宋_GB2312" w:hAnsi="仿宋_GB2312" w:cs="仿宋_GB2312" w:hint="eastAsia"/>
          <w:color w:val="333333"/>
          <w:kern w:val="0"/>
          <w:sz w:val="32"/>
          <w:szCs w:val="32"/>
        </w:rPr>
        <w:t>万</w:t>
      </w:r>
      <w:r>
        <w:rPr>
          <w:rFonts w:ascii="仿宋_GB2312" w:eastAsia="仿宋_GB2312" w:hAnsi="仿宋_GB2312" w:cs="仿宋_GB2312" w:hint="eastAsia"/>
          <w:color w:val="333333"/>
          <w:kern w:val="0"/>
          <w:sz w:val="32"/>
          <w:szCs w:val="32"/>
        </w:rPr>
        <w:t>元，增长</w:t>
      </w:r>
      <w:r>
        <w:rPr>
          <w:rFonts w:ascii="仿宋_GB2312" w:eastAsia="仿宋_GB2312" w:hAnsi="仿宋_GB2312" w:cs="仿宋_GB2312" w:hint="eastAsia"/>
          <w:color w:val="333333"/>
          <w:kern w:val="0"/>
          <w:sz w:val="32"/>
          <w:szCs w:val="32"/>
        </w:rPr>
        <w:t>19.03%</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221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02</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01</w:t>
      </w:r>
      <w:r>
        <w:rPr>
          <w:rFonts w:ascii="仿宋_GB2312" w:eastAsia="仿宋_GB2312" w:hAnsi="仿宋_GB2312" w:cs="仿宋_GB2312" w:hint="eastAsia"/>
          <w:color w:val="333333"/>
          <w:kern w:val="0"/>
          <w:sz w:val="32"/>
          <w:szCs w:val="32"/>
        </w:rPr>
        <w:t>项“住房公积金”</w:t>
      </w:r>
      <w:r>
        <w:rPr>
          <w:rFonts w:ascii="仿宋_GB2312" w:eastAsia="仿宋_GB2312" w:hAnsi="仿宋_GB2312" w:cs="仿宋_GB2312" w:hint="eastAsia"/>
          <w:color w:val="333333"/>
          <w:kern w:val="0"/>
          <w:sz w:val="32"/>
          <w:szCs w:val="32"/>
        </w:rPr>
        <w:t>227.63</w:t>
      </w:r>
      <w:r>
        <w:rPr>
          <w:rFonts w:ascii="仿宋_GB2312" w:eastAsia="仿宋_GB2312" w:hAnsi="仿宋_GB2312" w:cs="仿宋_GB2312" w:hint="eastAsia"/>
          <w:color w:val="333333"/>
          <w:kern w:val="0"/>
          <w:sz w:val="32"/>
          <w:szCs w:val="32"/>
        </w:rPr>
        <w:t>万元。用于我单位按照国家政策统一规定为职工计缴的住房公积金支出。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六、一般公共预算基本支出情况说明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年一般公共预算基本支出</w:t>
      </w:r>
      <w:r>
        <w:rPr>
          <w:rFonts w:ascii="仿宋_GB2312" w:eastAsia="仿宋_GB2312" w:hAnsi="仿宋_GB2312" w:cs="仿宋_GB2312" w:hint="eastAsia"/>
          <w:color w:val="333333"/>
          <w:kern w:val="0"/>
          <w:sz w:val="32"/>
          <w:szCs w:val="32"/>
        </w:rPr>
        <w:t>3233.19</w:t>
      </w:r>
      <w:r>
        <w:rPr>
          <w:rFonts w:ascii="仿宋_GB2312" w:eastAsia="仿宋_GB2312" w:hAnsi="仿宋_GB2312" w:cs="仿宋_GB2312" w:hint="eastAsia"/>
          <w:color w:val="333333"/>
          <w:kern w:val="0"/>
          <w:sz w:val="32"/>
          <w:szCs w:val="32"/>
        </w:rPr>
        <w:t>万元，占支出总预算的</w:t>
      </w:r>
      <w:r>
        <w:rPr>
          <w:rFonts w:ascii="仿宋_GB2312" w:eastAsia="仿宋_GB2312" w:hAnsi="仿宋_GB2312" w:cs="仿宋_GB2312" w:hint="eastAsia"/>
          <w:color w:val="333333"/>
          <w:kern w:val="0"/>
          <w:sz w:val="32"/>
          <w:szCs w:val="32"/>
        </w:rPr>
        <w:t>24.02%</w:t>
      </w:r>
      <w:r>
        <w:rPr>
          <w:rFonts w:ascii="仿宋_GB2312" w:eastAsia="仿宋_GB2312" w:hAnsi="仿宋_GB2312" w:cs="仿宋_GB2312" w:hint="eastAsia"/>
          <w:color w:val="333333"/>
          <w:kern w:val="0"/>
          <w:sz w:val="32"/>
          <w:szCs w:val="32"/>
        </w:rPr>
        <w:t>，同比增加</w:t>
      </w:r>
      <w:r>
        <w:rPr>
          <w:rFonts w:ascii="仿宋_GB2312" w:eastAsia="仿宋_GB2312" w:hAnsi="仿宋_GB2312" w:cs="仿宋_GB2312" w:hint="eastAsia"/>
          <w:color w:val="333333"/>
          <w:kern w:val="0"/>
          <w:sz w:val="32"/>
          <w:szCs w:val="32"/>
        </w:rPr>
        <w:t>462.40</w:t>
      </w:r>
      <w:r>
        <w:rPr>
          <w:rFonts w:ascii="仿宋_GB2312" w:eastAsia="仿宋_GB2312" w:hAnsi="仿宋_GB2312" w:cs="仿宋_GB2312" w:hint="eastAsia"/>
          <w:color w:val="333333"/>
          <w:kern w:val="0"/>
          <w:sz w:val="32"/>
          <w:szCs w:val="32"/>
        </w:rPr>
        <w:t>万元，增长</w:t>
      </w:r>
      <w:r>
        <w:rPr>
          <w:rFonts w:ascii="仿宋_GB2312" w:eastAsia="仿宋_GB2312" w:hAnsi="仿宋_GB2312" w:cs="仿宋_GB2312" w:hint="eastAsia"/>
          <w:color w:val="333333"/>
          <w:kern w:val="0"/>
          <w:sz w:val="32"/>
          <w:szCs w:val="32"/>
        </w:rPr>
        <w:t>16.69%</w:t>
      </w:r>
      <w:r>
        <w:rPr>
          <w:rFonts w:ascii="仿宋_GB2312" w:eastAsia="仿宋_GB2312" w:hAnsi="仿宋_GB2312" w:cs="仿宋_GB2312" w:hint="eastAsia"/>
          <w:color w:val="333333"/>
          <w:kern w:val="0"/>
          <w:sz w:val="32"/>
          <w:szCs w:val="32"/>
        </w:rPr>
        <w:t>。其中：人员经费</w:t>
      </w:r>
      <w:r>
        <w:rPr>
          <w:rFonts w:ascii="仿宋_GB2312" w:eastAsia="仿宋_GB2312" w:hAnsi="仿宋_GB2312" w:cs="仿宋_GB2312" w:hint="eastAsia"/>
          <w:color w:val="333333"/>
          <w:kern w:val="0"/>
          <w:sz w:val="32"/>
          <w:szCs w:val="32"/>
        </w:rPr>
        <w:t>2955.06</w:t>
      </w:r>
      <w:r>
        <w:rPr>
          <w:rFonts w:ascii="仿宋_GB2312" w:eastAsia="仿宋_GB2312" w:hAnsi="仿宋_GB2312" w:cs="仿宋_GB2312" w:hint="eastAsia"/>
          <w:color w:val="333333"/>
          <w:kern w:val="0"/>
          <w:sz w:val="32"/>
          <w:szCs w:val="32"/>
        </w:rPr>
        <w:t>万元，占比</w:t>
      </w:r>
      <w:r>
        <w:rPr>
          <w:rFonts w:ascii="仿宋_GB2312" w:eastAsia="仿宋_GB2312" w:hAnsi="仿宋_GB2312" w:cs="仿宋_GB2312" w:hint="eastAsia"/>
          <w:color w:val="333333"/>
          <w:kern w:val="0"/>
          <w:sz w:val="32"/>
          <w:szCs w:val="32"/>
        </w:rPr>
        <w:t>91.40%</w:t>
      </w:r>
      <w:r>
        <w:rPr>
          <w:rFonts w:ascii="仿宋_GB2312" w:eastAsia="仿宋_GB2312" w:hAnsi="仿宋_GB2312" w:cs="仿宋_GB2312" w:hint="eastAsia"/>
          <w:color w:val="333333"/>
          <w:kern w:val="0"/>
          <w:sz w:val="32"/>
          <w:szCs w:val="32"/>
        </w:rPr>
        <w:t>；公用经费</w:t>
      </w:r>
      <w:r>
        <w:rPr>
          <w:rFonts w:ascii="仿宋_GB2312" w:eastAsia="仿宋_GB2312" w:hAnsi="仿宋_GB2312" w:cs="仿宋_GB2312" w:hint="eastAsia"/>
          <w:color w:val="333333"/>
          <w:kern w:val="0"/>
          <w:sz w:val="32"/>
          <w:szCs w:val="32"/>
        </w:rPr>
        <w:t>278.13</w:t>
      </w:r>
      <w:r>
        <w:rPr>
          <w:rFonts w:ascii="仿宋_GB2312" w:eastAsia="仿宋_GB2312" w:hAnsi="仿宋_GB2312" w:cs="仿宋_GB2312" w:hint="eastAsia"/>
          <w:color w:val="333333"/>
          <w:kern w:val="0"/>
          <w:sz w:val="32"/>
          <w:szCs w:val="32"/>
        </w:rPr>
        <w:t>万元，占比</w:t>
      </w:r>
      <w:r>
        <w:rPr>
          <w:rFonts w:ascii="仿宋_GB2312" w:eastAsia="仿宋_GB2312" w:hAnsi="仿宋_GB2312" w:cs="仿宋_GB2312" w:hint="eastAsia"/>
          <w:color w:val="333333"/>
          <w:kern w:val="0"/>
          <w:sz w:val="32"/>
          <w:szCs w:val="32"/>
        </w:rPr>
        <w:t>8.60%</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（一）工资福利支出</w:t>
      </w:r>
      <w:r>
        <w:rPr>
          <w:rFonts w:ascii="仿宋_GB2312" w:eastAsia="仿宋_GB2312" w:hAnsi="仿宋_GB2312" w:cs="仿宋_GB2312" w:hint="eastAsia"/>
          <w:color w:val="333333"/>
          <w:kern w:val="0"/>
          <w:sz w:val="32"/>
          <w:szCs w:val="32"/>
        </w:rPr>
        <w:t>2762.56</w:t>
      </w:r>
      <w:r>
        <w:rPr>
          <w:rFonts w:ascii="仿宋_GB2312" w:eastAsia="仿宋_GB2312" w:hAnsi="仿宋_GB2312" w:cs="仿宋_GB2312" w:hint="eastAsia"/>
          <w:color w:val="333333"/>
          <w:kern w:val="0"/>
          <w:sz w:val="32"/>
          <w:szCs w:val="32"/>
        </w:rPr>
        <w:t>万元，占比</w:t>
      </w:r>
      <w:r>
        <w:rPr>
          <w:rFonts w:ascii="仿宋_GB2312" w:eastAsia="仿宋_GB2312" w:hAnsi="仿宋_GB2312" w:cs="仿宋_GB2312" w:hint="eastAsia"/>
          <w:color w:val="333333"/>
          <w:kern w:val="0"/>
          <w:sz w:val="32"/>
          <w:szCs w:val="32"/>
        </w:rPr>
        <w:t>85.45%</w:t>
      </w:r>
      <w:r>
        <w:rPr>
          <w:rFonts w:ascii="仿宋_GB2312" w:eastAsia="仿宋_GB2312" w:hAnsi="仿宋_GB2312" w:cs="仿宋_GB2312" w:hint="eastAsia"/>
          <w:color w:val="333333"/>
          <w:kern w:val="0"/>
          <w:sz w:val="32"/>
          <w:szCs w:val="32"/>
        </w:rPr>
        <w:t>。包括：基本工资、津贴补贴、绩效工资、机关事业单位基本养</w:t>
      </w:r>
      <w:r>
        <w:rPr>
          <w:rFonts w:ascii="仿宋_GB2312" w:eastAsia="仿宋_GB2312" w:hAnsi="仿宋_GB2312" w:cs="仿宋_GB2312" w:hint="eastAsia"/>
          <w:color w:val="333333"/>
          <w:kern w:val="0"/>
          <w:sz w:val="32"/>
          <w:szCs w:val="32"/>
        </w:rPr>
        <w:lastRenderedPageBreak/>
        <w:t>老保险缴费、职</w:t>
      </w:r>
      <w:r>
        <w:rPr>
          <w:rFonts w:ascii="仿宋_GB2312" w:eastAsia="仿宋_GB2312" w:hAnsi="仿宋_GB2312" w:cs="仿宋_GB2312" w:hint="eastAsia"/>
          <w:color w:val="333333"/>
          <w:kern w:val="0"/>
          <w:sz w:val="32"/>
          <w:szCs w:val="32"/>
        </w:rPr>
        <w:t>业年金缴费、城镇职工基本医疗保险缴费、其他社会保障缴费、住房公积金。</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1.301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01</w:t>
      </w:r>
      <w:r>
        <w:rPr>
          <w:rFonts w:ascii="仿宋_GB2312" w:eastAsia="仿宋_GB2312" w:hAnsi="仿宋_GB2312" w:cs="仿宋_GB2312" w:hint="eastAsia"/>
          <w:color w:val="333333"/>
          <w:kern w:val="0"/>
          <w:sz w:val="32"/>
          <w:szCs w:val="32"/>
        </w:rPr>
        <w:t>款“基本工资”</w:t>
      </w:r>
      <w:r>
        <w:rPr>
          <w:rFonts w:ascii="仿宋_GB2312" w:eastAsia="仿宋_GB2312" w:hAnsi="仿宋_GB2312" w:cs="仿宋_GB2312" w:hint="eastAsia"/>
          <w:color w:val="333333"/>
          <w:kern w:val="0"/>
          <w:sz w:val="32"/>
          <w:szCs w:val="32"/>
        </w:rPr>
        <w:t>633.78</w:t>
      </w:r>
      <w:r>
        <w:rPr>
          <w:rFonts w:ascii="仿宋_GB2312" w:eastAsia="仿宋_GB2312" w:hAnsi="仿宋_GB2312" w:cs="仿宋_GB2312" w:hint="eastAsia"/>
          <w:color w:val="333333"/>
          <w:kern w:val="0"/>
          <w:sz w:val="32"/>
          <w:szCs w:val="32"/>
        </w:rPr>
        <w:t>万元。用于在编人员基本工资支出。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2.301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02</w:t>
      </w:r>
      <w:r>
        <w:rPr>
          <w:rFonts w:ascii="仿宋_GB2312" w:eastAsia="仿宋_GB2312" w:hAnsi="仿宋_GB2312" w:cs="仿宋_GB2312" w:hint="eastAsia"/>
          <w:color w:val="333333"/>
          <w:kern w:val="0"/>
          <w:sz w:val="32"/>
          <w:szCs w:val="32"/>
        </w:rPr>
        <w:t>款“津贴补贴”</w:t>
      </w:r>
      <w:r>
        <w:rPr>
          <w:rFonts w:ascii="仿宋_GB2312" w:eastAsia="仿宋_GB2312" w:hAnsi="仿宋_GB2312" w:cs="仿宋_GB2312" w:hint="eastAsia"/>
          <w:color w:val="333333"/>
          <w:kern w:val="0"/>
          <w:sz w:val="32"/>
          <w:szCs w:val="32"/>
        </w:rPr>
        <w:t>37.24</w:t>
      </w:r>
      <w:r>
        <w:rPr>
          <w:rFonts w:ascii="仿宋_GB2312" w:eastAsia="仿宋_GB2312" w:hAnsi="仿宋_GB2312" w:cs="仿宋_GB2312" w:hint="eastAsia"/>
          <w:color w:val="333333"/>
          <w:kern w:val="0"/>
          <w:sz w:val="32"/>
          <w:szCs w:val="32"/>
        </w:rPr>
        <w:t>万元。用于在编人员津贴补贴支出。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3.301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07</w:t>
      </w:r>
      <w:r>
        <w:rPr>
          <w:rFonts w:ascii="仿宋_GB2312" w:eastAsia="仿宋_GB2312" w:hAnsi="仿宋_GB2312" w:cs="仿宋_GB2312" w:hint="eastAsia"/>
          <w:color w:val="333333"/>
          <w:kern w:val="0"/>
          <w:sz w:val="32"/>
          <w:szCs w:val="32"/>
        </w:rPr>
        <w:t>款“绩效工资”</w:t>
      </w:r>
      <w:r>
        <w:rPr>
          <w:rFonts w:ascii="仿宋_GB2312" w:eastAsia="仿宋_GB2312" w:hAnsi="仿宋_GB2312" w:cs="仿宋_GB2312" w:hint="eastAsia"/>
          <w:color w:val="333333"/>
          <w:kern w:val="0"/>
          <w:sz w:val="32"/>
          <w:szCs w:val="32"/>
        </w:rPr>
        <w:t>1255.02</w:t>
      </w:r>
      <w:r>
        <w:rPr>
          <w:rFonts w:ascii="仿宋_GB2312" w:eastAsia="仿宋_GB2312" w:hAnsi="仿宋_GB2312" w:cs="仿宋_GB2312" w:hint="eastAsia"/>
          <w:color w:val="333333"/>
          <w:kern w:val="0"/>
          <w:sz w:val="32"/>
          <w:szCs w:val="32"/>
        </w:rPr>
        <w:t>万元。用于在编人员绩效工资支出。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4.301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08</w:t>
      </w:r>
      <w:r>
        <w:rPr>
          <w:rFonts w:ascii="仿宋_GB2312" w:eastAsia="仿宋_GB2312" w:hAnsi="仿宋_GB2312" w:cs="仿宋_GB2312" w:hint="eastAsia"/>
          <w:color w:val="333333"/>
          <w:kern w:val="0"/>
          <w:sz w:val="32"/>
          <w:szCs w:val="32"/>
        </w:rPr>
        <w:t>款“机关事业单位基本养老保险缴费支出”</w:t>
      </w:r>
      <w:r>
        <w:rPr>
          <w:rFonts w:ascii="仿宋_GB2312" w:eastAsia="仿宋_GB2312" w:hAnsi="仿宋_GB2312" w:cs="仿宋_GB2312" w:hint="eastAsia"/>
          <w:color w:val="333333"/>
          <w:kern w:val="0"/>
          <w:sz w:val="32"/>
          <w:szCs w:val="32"/>
        </w:rPr>
        <w:t>303.50</w:t>
      </w:r>
      <w:r>
        <w:rPr>
          <w:rFonts w:ascii="仿宋_GB2312" w:eastAsia="仿宋_GB2312" w:hAnsi="仿宋_GB2312" w:cs="仿宋_GB2312" w:hint="eastAsia"/>
          <w:color w:val="333333"/>
          <w:kern w:val="0"/>
          <w:sz w:val="32"/>
          <w:szCs w:val="32"/>
        </w:rPr>
        <w:t>。用于缴纳职工基本养老保险费支出。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5.301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09</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 xml:space="preserve"> </w:t>
      </w:r>
      <w:r>
        <w:rPr>
          <w:rFonts w:ascii="仿宋_GB2312" w:eastAsia="仿宋_GB2312" w:hAnsi="仿宋_GB2312" w:cs="仿宋_GB2312" w:hint="eastAsia"/>
          <w:color w:val="333333"/>
          <w:kern w:val="0"/>
          <w:sz w:val="32"/>
          <w:szCs w:val="32"/>
        </w:rPr>
        <w:t>“机关事业单位职业年金缴费支出”</w:t>
      </w:r>
      <w:r>
        <w:rPr>
          <w:rFonts w:ascii="仿宋_GB2312" w:eastAsia="仿宋_GB2312" w:hAnsi="仿宋_GB2312" w:cs="仿宋_GB2312" w:hint="eastAsia"/>
          <w:color w:val="333333"/>
          <w:kern w:val="0"/>
          <w:sz w:val="32"/>
          <w:szCs w:val="32"/>
        </w:rPr>
        <w:t>151.75</w:t>
      </w:r>
      <w:r>
        <w:rPr>
          <w:rFonts w:ascii="仿宋_GB2312" w:eastAsia="仿宋_GB2312" w:hAnsi="仿宋_GB2312" w:cs="仿宋_GB2312" w:hint="eastAsia"/>
          <w:color w:val="333333"/>
          <w:kern w:val="0"/>
          <w:sz w:val="32"/>
          <w:szCs w:val="32"/>
        </w:rPr>
        <w:t>万元。用于缴纳职工职业年金费用支出。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6.301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10</w:t>
      </w:r>
      <w:r>
        <w:rPr>
          <w:rFonts w:ascii="仿宋_GB2312" w:eastAsia="仿宋_GB2312" w:hAnsi="仿宋_GB2312" w:cs="仿宋_GB2312" w:hint="eastAsia"/>
          <w:color w:val="333333"/>
          <w:kern w:val="0"/>
          <w:sz w:val="32"/>
          <w:szCs w:val="32"/>
        </w:rPr>
        <w:t>款“城镇职工医疗基本医疗保险”</w:t>
      </w:r>
      <w:r>
        <w:rPr>
          <w:rFonts w:ascii="仿宋_GB2312" w:eastAsia="仿宋_GB2312" w:hAnsi="仿宋_GB2312" w:cs="仿宋_GB2312" w:hint="eastAsia"/>
          <w:color w:val="333333"/>
          <w:kern w:val="0"/>
          <w:sz w:val="32"/>
          <w:szCs w:val="32"/>
        </w:rPr>
        <w:t xml:space="preserve"> 140.37</w:t>
      </w:r>
      <w:r>
        <w:rPr>
          <w:rFonts w:ascii="仿宋_GB2312" w:eastAsia="仿宋_GB2312" w:hAnsi="仿宋_GB2312" w:cs="仿宋_GB2312" w:hint="eastAsia"/>
          <w:color w:val="333333"/>
          <w:kern w:val="0"/>
          <w:sz w:val="32"/>
          <w:szCs w:val="32"/>
        </w:rPr>
        <w:t>万元。用于我单位按照规定标准为职工缴纳的基本医疗保险支出。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7. 301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12</w:t>
      </w:r>
      <w:r>
        <w:rPr>
          <w:rFonts w:ascii="仿宋_GB2312" w:eastAsia="仿宋_GB2312" w:hAnsi="仿宋_GB2312" w:cs="仿宋_GB2312" w:hint="eastAsia"/>
          <w:color w:val="333333"/>
          <w:kern w:val="0"/>
          <w:sz w:val="32"/>
          <w:szCs w:val="32"/>
        </w:rPr>
        <w:t>款“其他社会保险”</w:t>
      </w:r>
      <w:r>
        <w:rPr>
          <w:rFonts w:ascii="仿宋_GB2312" w:eastAsia="仿宋_GB2312" w:hAnsi="仿宋_GB2312" w:cs="仿宋_GB2312" w:hint="eastAsia"/>
          <w:color w:val="333333"/>
          <w:kern w:val="0"/>
          <w:sz w:val="32"/>
          <w:szCs w:val="32"/>
        </w:rPr>
        <w:t xml:space="preserve"> 13.27</w:t>
      </w:r>
      <w:r>
        <w:rPr>
          <w:rFonts w:ascii="仿宋_GB2312" w:eastAsia="仿宋_GB2312" w:hAnsi="仿宋_GB2312" w:cs="仿宋_GB2312" w:hint="eastAsia"/>
          <w:color w:val="333333"/>
          <w:kern w:val="0"/>
          <w:sz w:val="32"/>
          <w:szCs w:val="32"/>
        </w:rPr>
        <w:t>万元。用于我单位按照规定标准为职工缴纳的其他社会保险支出。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8. 301</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13</w:t>
      </w:r>
      <w:r>
        <w:rPr>
          <w:rFonts w:ascii="仿宋_GB2312" w:eastAsia="仿宋_GB2312" w:hAnsi="仿宋_GB2312" w:cs="仿宋_GB2312" w:hint="eastAsia"/>
          <w:color w:val="333333"/>
          <w:kern w:val="0"/>
          <w:sz w:val="32"/>
          <w:szCs w:val="32"/>
        </w:rPr>
        <w:t>款“住房公积金”</w:t>
      </w:r>
      <w:r>
        <w:rPr>
          <w:rFonts w:ascii="仿宋_GB2312" w:eastAsia="仿宋_GB2312" w:hAnsi="仿宋_GB2312" w:cs="仿宋_GB2312" w:hint="eastAsia"/>
          <w:color w:val="333333"/>
          <w:kern w:val="0"/>
          <w:sz w:val="32"/>
          <w:szCs w:val="32"/>
        </w:rPr>
        <w:t>227.63</w:t>
      </w:r>
      <w:r>
        <w:rPr>
          <w:rFonts w:ascii="仿宋_GB2312" w:eastAsia="仿宋_GB2312" w:hAnsi="仿宋_GB2312" w:cs="仿宋_GB2312" w:hint="eastAsia"/>
          <w:color w:val="333333"/>
          <w:kern w:val="0"/>
          <w:sz w:val="32"/>
          <w:szCs w:val="32"/>
        </w:rPr>
        <w:t>万元。用于我单位按照国家政策统一规定为职工计缴的住房公积金支出。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（二）商品和服务支出</w:t>
      </w:r>
      <w:r>
        <w:rPr>
          <w:rFonts w:ascii="仿宋_GB2312" w:eastAsia="仿宋_GB2312" w:hAnsi="仿宋_GB2312" w:cs="仿宋_GB2312" w:hint="eastAsia"/>
          <w:color w:val="333333"/>
          <w:kern w:val="0"/>
          <w:sz w:val="32"/>
          <w:szCs w:val="32"/>
        </w:rPr>
        <w:t>278.13</w:t>
      </w:r>
      <w:r>
        <w:rPr>
          <w:rFonts w:ascii="仿宋_GB2312" w:eastAsia="仿宋_GB2312" w:hAnsi="仿宋_GB2312" w:cs="仿宋_GB2312" w:hint="eastAsia"/>
          <w:color w:val="333333"/>
          <w:kern w:val="0"/>
          <w:sz w:val="32"/>
          <w:szCs w:val="32"/>
        </w:rPr>
        <w:t>万元，占比</w:t>
      </w:r>
      <w:r>
        <w:rPr>
          <w:rFonts w:ascii="仿宋_GB2312" w:eastAsia="仿宋_GB2312" w:hAnsi="仿宋_GB2312" w:cs="仿宋_GB2312" w:hint="eastAsia"/>
          <w:color w:val="333333"/>
          <w:kern w:val="0"/>
          <w:sz w:val="32"/>
          <w:szCs w:val="32"/>
        </w:rPr>
        <w:t>8.60%</w:t>
      </w:r>
      <w:r>
        <w:rPr>
          <w:rFonts w:ascii="仿宋_GB2312" w:eastAsia="仿宋_GB2312" w:hAnsi="仿宋_GB2312" w:cs="仿宋_GB2312" w:hint="eastAsia"/>
          <w:color w:val="333333"/>
          <w:kern w:val="0"/>
          <w:sz w:val="32"/>
          <w:szCs w:val="32"/>
        </w:rPr>
        <w:t>。主要包括：办公费、印刷费、水费、电费、邮电费、差旅费、维修（护）费、会议费、培训费、公务接待费、劳务费、工</w:t>
      </w:r>
      <w:r>
        <w:rPr>
          <w:rFonts w:ascii="仿宋_GB2312" w:eastAsia="仿宋_GB2312" w:hAnsi="仿宋_GB2312" w:cs="仿宋_GB2312" w:hint="eastAsia"/>
          <w:color w:val="333333"/>
          <w:kern w:val="0"/>
          <w:sz w:val="32"/>
          <w:szCs w:val="32"/>
        </w:rPr>
        <w:lastRenderedPageBreak/>
        <w:t>会经费、福利费、公务用车运行维护费、其他商品和服务支出。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01</w:t>
      </w:r>
      <w:r>
        <w:rPr>
          <w:rFonts w:ascii="仿宋_GB2312" w:eastAsia="仿宋_GB2312" w:hAnsi="仿宋_GB2312" w:cs="仿宋_GB2312" w:hint="eastAsia"/>
          <w:color w:val="333333"/>
          <w:kern w:val="0"/>
          <w:sz w:val="32"/>
          <w:szCs w:val="32"/>
        </w:rPr>
        <w:t>款“办公费”</w:t>
      </w:r>
      <w:r>
        <w:rPr>
          <w:rFonts w:ascii="仿宋_GB2312" w:eastAsia="仿宋_GB2312" w:hAnsi="仿宋_GB2312" w:cs="仿宋_GB2312" w:hint="eastAsia"/>
          <w:color w:val="333333"/>
          <w:kern w:val="0"/>
          <w:sz w:val="32"/>
          <w:szCs w:val="32"/>
        </w:rPr>
        <w:t>24.7</w:t>
      </w:r>
      <w:r>
        <w:rPr>
          <w:rFonts w:ascii="仿宋_GB2312" w:eastAsia="仿宋_GB2312" w:hAnsi="仿宋_GB2312" w:cs="仿宋_GB2312" w:hint="eastAsia"/>
          <w:color w:val="333333"/>
          <w:kern w:val="0"/>
          <w:sz w:val="32"/>
          <w:szCs w:val="32"/>
        </w:rPr>
        <w:t>万元。用于日常办公业务支出。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02</w:t>
      </w:r>
      <w:r>
        <w:rPr>
          <w:rFonts w:ascii="仿宋_GB2312" w:eastAsia="仿宋_GB2312" w:hAnsi="仿宋_GB2312" w:cs="仿宋_GB2312" w:hint="eastAsia"/>
          <w:color w:val="333333"/>
          <w:kern w:val="0"/>
          <w:sz w:val="32"/>
          <w:szCs w:val="32"/>
        </w:rPr>
        <w:t>款“印刷费”</w:t>
      </w:r>
      <w:r>
        <w:rPr>
          <w:rFonts w:ascii="仿宋_GB2312" w:eastAsia="仿宋_GB2312" w:hAnsi="仿宋_GB2312" w:cs="仿宋_GB2312" w:hint="eastAsia"/>
          <w:color w:val="333333"/>
          <w:kern w:val="0"/>
          <w:sz w:val="32"/>
          <w:szCs w:val="32"/>
        </w:rPr>
        <w:t>1.25</w:t>
      </w:r>
      <w:r>
        <w:rPr>
          <w:rFonts w:ascii="仿宋_GB2312" w:eastAsia="仿宋_GB2312" w:hAnsi="仿宋_GB2312" w:cs="仿宋_GB2312" w:hint="eastAsia"/>
          <w:color w:val="333333"/>
          <w:kern w:val="0"/>
          <w:sz w:val="32"/>
          <w:szCs w:val="32"/>
        </w:rPr>
        <w:t>万元。用于日常业务印刷品支出。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05</w:t>
      </w:r>
      <w:r>
        <w:rPr>
          <w:rFonts w:ascii="仿宋_GB2312" w:eastAsia="仿宋_GB2312" w:hAnsi="仿宋_GB2312" w:cs="仿宋_GB2312" w:hint="eastAsia"/>
          <w:color w:val="333333"/>
          <w:kern w:val="0"/>
          <w:sz w:val="32"/>
          <w:szCs w:val="32"/>
        </w:rPr>
        <w:t>款“水费”</w:t>
      </w:r>
      <w:r>
        <w:rPr>
          <w:rFonts w:ascii="仿宋_GB2312" w:eastAsia="仿宋_GB2312" w:hAnsi="仿宋_GB2312" w:cs="仿宋_GB2312" w:hint="eastAsia"/>
          <w:color w:val="333333"/>
          <w:kern w:val="0"/>
          <w:sz w:val="32"/>
          <w:szCs w:val="32"/>
        </w:rPr>
        <w:t>3.15</w:t>
      </w:r>
      <w:r>
        <w:rPr>
          <w:rFonts w:ascii="仿宋_GB2312" w:eastAsia="仿宋_GB2312" w:hAnsi="仿宋_GB2312" w:cs="仿宋_GB2312" w:hint="eastAsia"/>
          <w:color w:val="333333"/>
          <w:kern w:val="0"/>
          <w:sz w:val="32"/>
          <w:szCs w:val="32"/>
        </w:rPr>
        <w:t>万元。用于行政办公用水支出。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06</w:t>
      </w:r>
      <w:r>
        <w:rPr>
          <w:rFonts w:ascii="仿宋_GB2312" w:eastAsia="仿宋_GB2312" w:hAnsi="仿宋_GB2312" w:cs="仿宋_GB2312" w:hint="eastAsia"/>
          <w:color w:val="333333"/>
          <w:kern w:val="0"/>
          <w:sz w:val="32"/>
          <w:szCs w:val="32"/>
        </w:rPr>
        <w:t>款“电费”</w:t>
      </w:r>
      <w:r>
        <w:rPr>
          <w:rFonts w:ascii="仿宋_GB2312" w:eastAsia="仿宋_GB2312" w:hAnsi="仿宋_GB2312" w:cs="仿宋_GB2312" w:hint="eastAsia"/>
          <w:color w:val="333333"/>
          <w:kern w:val="0"/>
          <w:sz w:val="32"/>
          <w:szCs w:val="32"/>
        </w:rPr>
        <w:t>11.40</w:t>
      </w:r>
      <w:r>
        <w:rPr>
          <w:rFonts w:ascii="仿宋_GB2312" w:eastAsia="仿宋_GB2312" w:hAnsi="仿宋_GB2312" w:cs="仿宋_GB2312" w:hint="eastAsia"/>
          <w:color w:val="333333"/>
          <w:kern w:val="0"/>
          <w:sz w:val="32"/>
          <w:szCs w:val="32"/>
        </w:rPr>
        <w:t>万元。用于行政办公用电支出。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07</w:t>
      </w:r>
      <w:r>
        <w:rPr>
          <w:rFonts w:ascii="仿宋_GB2312" w:eastAsia="仿宋_GB2312" w:hAnsi="仿宋_GB2312" w:cs="仿宋_GB2312" w:hint="eastAsia"/>
          <w:color w:val="333333"/>
          <w:kern w:val="0"/>
          <w:sz w:val="32"/>
          <w:szCs w:val="32"/>
        </w:rPr>
        <w:t>款</w:t>
      </w:r>
      <w:r>
        <w:rPr>
          <w:rFonts w:ascii="仿宋_GB2312" w:eastAsia="仿宋_GB2312" w:hAnsi="仿宋_GB2312" w:cs="仿宋_GB2312" w:hint="eastAsia"/>
          <w:color w:val="333333"/>
          <w:kern w:val="0"/>
          <w:sz w:val="32"/>
          <w:szCs w:val="32"/>
        </w:rPr>
        <w:t xml:space="preserve"> </w:t>
      </w:r>
      <w:r>
        <w:rPr>
          <w:rFonts w:ascii="仿宋_GB2312" w:eastAsia="仿宋_GB2312" w:hAnsi="仿宋_GB2312" w:cs="仿宋_GB2312" w:hint="eastAsia"/>
          <w:color w:val="333333"/>
          <w:kern w:val="0"/>
          <w:sz w:val="32"/>
          <w:szCs w:val="32"/>
        </w:rPr>
        <w:t>“邮电”</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1.25</w:t>
      </w:r>
      <w:r>
        <w:rPr>
          <w:rFonts w:ascii="仿宋_GB2312" w:eastAsia="仿宋_GB2312" w:hAnsi="仿宋_GB2312" w:cs="仿宋_GB2312" w:hint="eastAsia"/>
          <w:color w:val="333333"/>
          <w:kern w:val="0"/>
          <w:sz w:val="32"/>
          <w:szCs w:val="32"/>
        </w:rPr>
        <w:t>万元。用于行政办公邮电费支出。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11</w:t>
      </w:r>
      <w:r>
        <w:rPr>
          <w:rFonts w:ascii="仿宋_GB2312" w:eastAsia="仿宋_GB2312" w:hAnsi="仿宋_GB2312" w:cs="仿宋_GB2312" w:hint="eastAsia"/>
          <w:color w:val="333333"/>
          <w:kern w:val="0"/>
          <w:sz w:val="32"/>
          <w:szCs w:val="32"/>
        </w:rPr>
        <w:t>款“差旅费”</w:t>
      </w:r>
      <w:r>
        <w:rPr>
          <w:rFonts w:ascii="仿宋_GB2312" w:eastAsia="仿宋_GB2312" w:hAnsi="仿宋_GB2312" w:cs="仿宋_GB2312" w:hint="eastAsia"/>
          <w:color w:val="333333"/>
          <w:kern w:val="0"/>
          <w:sz w:val="32"/>
          <w:szCs w:val="32"/>
        </w:rPr>
        <w:t xml:space="preserve"> 50.85</w:t>
      </w:r>
      <w:r>
        <w:rPr>
          <w:rFonts w:ascii="仿宋_GB2312" w:eastAsia="仿宋_GB2312" w:hAnsi="仿宋_GB2312" w:cs="仿宋_GB2312" w:hint="eastAsia"/>
          <w:color w:val="333333"/>
          <w:kern w:val="0"/>
          <w:sz w:val="32"/>
          <w:szCs w:val="32"/>
        </w:rPr>
        <w:t>万元。用于行政人员差旅费支出。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7. 302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13</w:t>
      </w:r>
      <w:r>
        <w:rPr>
          <w:rFonts w:ascii="仿宋_GB2312" w:eastAsia="仿宋_GB2312" w:hAnsi="仿宋_GB2312" w:cs="仿宋_GB2312" w:hint="eastAsia"/>
          <w:color w:val="333333"/>
          <w:kern w:val="0"/>
          <w:sz w:val="32"/>
          <w:szCs w:val="32"/>
        </w:rPr>
        <w:t>款“维修（护）费”</w:t>
      </w:r>
      <w:r>
        <w:rPr>
          <w:rFonts w:ascii="仿宋_GB2312" w:eastAsia="仿宋_GB2312" w:hAnsi="仿宋_GB2312" w:cs="仿宋_GB2312" w:hint="eastAsia"/>
          <w:color w:val="333333"/>
          <w:kern w:val="0"/>
          <w:sz w:val="32"/>
          <w:szCs w:val="32"/>
        </w:rPr>
        <w:t xml:space="preserve"> 4.95</w:t>
      </w:r>
      <w:r>
        <w:rPr>
          <w:rFonts w:ascii="仿宋_GB2312" w:eastAsia="仿宋_GB2312" w:hAnsi="仿宋_GB2312" w:cs="仿宋_GB2312" w:hint="eastAsia"/>
          <w:color w:val="333333"/>
          <w:kern w:val="0"/>
          <w:sz w:val="32"/>
          <w:szCs w:val="32"/>
        </w:rPr>
        <w:t>万元。用于单位日常业务维修维护费支出。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15</w:t>
      </w:r>
      <w:r>
        <w:rPr>
          <w:rFonts w:ascii="仿宋_GB2312" w:eastAsia="仿宋_GB2312" w:hAnsi="仿宋_GB2312" w:cs="仿宋_GB2312" w:hint="eastAsia"/>
          <w:color w:val="333333"/>
          <w:kern w:val="0"/>
          <w:sz w:val="32"/>
          <w:szCs w:val="32"/>
        </w:rPr>
        <w:t>款“会议费”</w:t>
      </w:r>
      <w:r>
        <w:rPr>
          <w:rFonts w:ascii="仿宋_GB2312" w:eastAsia="仿宋_GB2312" w:hAnsi="仿宋_GB2312" w:cs="仿宋_GB2312" w:hint="eastAsia"/>
          <w:color w:val="333333"/>
          <w:kern w:val="0"/>
          <w:sz w:val="32"/>
          <w:szCs w:val="32"/>
        </w:rPr>
        <w:t>12.6</w:t>
      </w:r>
      <w:r>
        <w:rPr>
          <w:rFonts w:ascii="仿宋_GB2312" w:eastAsia="仿宋_GB2312" w:hAnsi="仿宋_GB2312" w:cs="仿宋_GB2312" w:hint="eastAsia"/>
          <w:color w:val="333333"/>
          <w:kern w:val="0"/>
          <w:sz w:val="32"/>
          <w:szCs w:val="32"/>
        </w:rPr>
        <w:t>万元。用于会议支出。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9.302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16</w:t>
      </w:r>
      <w:r>
        <w:rPr>
          <w:rFonts w:ascii="仿宋_GB2312" w:eastAsia="仿宋_GB2312" w:hAnsi="仿宋_GB2312" w:cs="仿宋_GB2312" w:hint="eastAsia"/>
          <w:color w:val="333333"/>
          <w:kern w:val="0"/>
          <w:sz w:val="32"/>
          <w:szCs w:val="32"/>
        </w:rPr>
        <w:t>款“培训费”</w:t>
      </w:r>
      <w:r>
        <w:rPr>
          <w:rFonts w:ascii="仿宋_GB2312" w:eastAsia="仿宋_GB2312" w:hAnsi="仿宋_GB2312" w:cs="仿宋_GB2312" w:hint="eastAsia"/>
          <w:color w:val="333333"/>
          <w:kern w:val="0"/>
          <w:sz w:val="32"/>
          <w:szCs w:val="32"/>
        </w:rPr>
        <w:t>4.32</w:t>
      </w:r>
      <w:r>
        <w:rPr>
          <w:rFonts w:ascii="仿宋_GB2312" w:eastAsia="仿宋_GB2312" w:hAnsi="仿宋_GB2312" w:cs="仿宋_GB2312" w:hint="eastAsia"/>
          <w:color w:val="333333"/>
          <w:kern w:val="0"/>
          <w:sz w:val="32"/>
          <w:szCs w:val="32"/>
        </w:rPr>
        <w:t>万元。用于人员培训支出。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17</w:t>
      </w:r>
      <w:r>
        <w:rPr>
          <w:rFonts w:ascii="仿宋_GB2312" w:eastAsia="仿宋_GB2312" w:hAnsi="仿宋_GB2312" w:cs="仿宋_GB2312" w:hint="eastAsia"/>
          <w:color w:val="333333"/>
          <w:kern w:val="0"/>
          <w:sz w:val="32"/>
          <w:szCs w:val="32"/>
        </w:rPr>
        <w:t>款“公务接待”</w:t>
      </w:r>
      <w:r>
        <w:rPr>
          <w:rFonts w:ascii="仿宋_GB2312" w:eastAsia="仿宋_GB2312" w:hAnsi="仿宋_GB2312" w:cs="仿宋_GB2312" w:hint="eastAsia"/>
          <w:color w:val="333333"/>
          <w:kern w:val="0"/>
          <w:sz w:val="32"/>
          <w:szCs w:val="32"/>
        </w:rPr>
        <w:t>1.65</w:t>
      </w:r>
      <w:r>
        <w:rPr>
          <w:rFonts w:ascii="仿宋_GB2312" w:eastAsia="仿宋_GB2312" w:hAnsi="仿宋_GB2312" w:cs="仿宋_GB2312" w:hint="eastAsia"/>
          <w:color w:val="333333"/>
          <w:kern w:val="0"/>
          <w:sz w:val="32"/>
          <w:szCs w:val="32"/>
        </w:rPr>
        <w:t>万元。用于接待活动费用支出。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11.302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26</w:t>
      </w:r>
      <w:r>
        <w:rPr>
          <w:rFonts w:ascii="仿宋_GB2312" w:eastAsia="仿宋_GB2312" w:hAnsi="仿宋_GB2312" w:cs="仿宋_GB2312" w:hint="eastAsia"/>
          <w:color w:val="333333"/>
          <w:kern w:val="0"/>
          <w:sz w:val="32"/>
          <w:szCs w:val="32"/>
        </w:rPr>
        <w:t>款“劳务费”</w:t>
      </w:r>
      <w:r>
        <w:rPr>
          <w:rFonts w:ascii="仿宋_GB2312" w:eastAsia="仿宋_GB2312" w:hAnsi="仿宋_GB2312" w:cs="仿宋_GB2312" w:hint="eastAsia"/>
          <w:color w:val="333333"/>
          <w:kern w:val="0"/>
          <w:sz w:val="32"/>
          <w:szCs w:val="32"/>
        </w:rPr>
        <w:t>3.45</w:t>
      </w:r>
      <w:r>
        <w:rPr>
          <w:rFonts w:ascii="仿宋_GB2312" w:eastAsia="仿宋_GB2312" w:hAnsi="仿宋_GB2312" w:cs="仿宋_GB2312" w:hint="eastAsia"/>
          <w:color w:val="333333"/>
          <w:kern w:val="0"/>
          <w:sz w:val="32"/>
          <w:szCs w:val="32"/>
        </w:rPr>
        <w:t>万元。用于专家劳务费支出。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28</w:t>
      </w:r>
      <w:r>
        <w:rPr>
          <w:rFonts w:ascii="仿宋_GB2312" w:eastAsia="仿宋_GB2312" w:hAnsi="仿宋_GB2312" w:cs="仿宋_GB2312" w:hint="eastAsia"/>
          <w:color w:val="333333"/>
          <w:kern w:val="0"/>
          <w:sz w:val="32"/>
          <w:szCs w:val="32"/>
        </w:rPr>
        <w:t>款“工会经费”</w:t>
      </w:r>
      <w:r>
        <w:rPr>
          <w:rFonts w:ascii="仿宋_GB2312" w:eastAsia="仿宋_GB2312" w:hAnsi="仿宋_GB2312" w:cs="仿宋_GB2312" w:hint="eastAsia"/>
          <w:color w:val="333333"/>
          <w:kern w:val="0"/>
          <w:sz w:val="32"/>
          <w:szCs w:val="32"/>
        </w:rPr>
        <w:t>37.94</w:t>
      </w:r>
      <w:r>
        <w:rPr>
          <w:rFonts w:ascii="仿宋_GB2312" w:eastAsia="仿宋_GB2312" w:hAnsi="仿宋_GB2312" w:cs="仿宋_GB2312" w:hint="eastAsia"/>
          <w:color w:val="333333"/>
          <w:kern w:val="0"/>
          <w:sz w:val="32"/>
          <w:szCs w:val="32"/>
        </w:rPr>
        <w:t>万元。用于工会活</w:t>
      </w:r>
      <w:r>
        <w:rPr>
          <w:rFonts w:ascii="仿宋_GB2312" w:eastAsia="仿宋_GB2312" w:hAnsi="仿宋_GB2312" w:cs="仿宋_GB2312" w:hint="eastAsia"/>
          <w:color w:val="333333"/>
          <w:kern w:val="0"/>
          <w:sz w:val="32"/>
          <w:szCs w:val="32"/>
        </w:rPr>
        <w:t>动费用支出。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13.302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29</w:t>
      </w:r>
      <w:r>
        <w:rPr>
          <w:rFonts w:ascii="仿宋_GB2312" w:eastAsia="仿宋_GB2312" w:hAnsi="仿宋_GB2312" w:cs="仿宋_GB2312" w:hint="eastAsia"/>
          <w:color w:val="333333"/>
          <w:kern w:val="0"/>
          <w:sz w:val="32"/>
          <w:szCs w:val="32"/>
        </w:rPr>
        <w:t>款“福利费”</w:t>
      </w:r>
      <w:r>
        <w:rPr>
          <w:rFonts w:ascii="仿宋_GB2312" w:eastAsia="仿宋_GB2312" w:hAnsi="仿宋_GB2312" w:cs="仿宋_GB2312" w:hint="eastAsia"/>
          <w:color w:val="333333"/>
          <w:kern w:val="0"/>
          <w:sz w:val="32"/>
          <w:szCs w:val="32"/>
        </w:rPr>
        <w:t>11.1</w:t>
      </w:r>
      <w:r>
        <w:rPr>
          <w:rFonts w:ascii="仿宋_GB2312" w:eastAsia="仿宋_GB2312" w:hAnsi="仿宋_GB2312" w:cs="仿宋_GB2312" w:hint="eastAsia"/>
          <w:color w:val="333333"/>
          <w:kern w:val="0"/>
          <w:sz w:val="32"/>
          <w:szCs w:val="32"/>
        </w:rPr>
        <w:t>万元。用于职工福利活动支出。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14.302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31</w:t>
      </w:r>
      <w:r>
        <w:rPr>
          <w:rFonts w:ascii="仿宋_GB2312" w:eastAsia="仿宋_GB2312" w:hAnsi="仿宋_GB2312" w:cs="仿宋_GB2312" w:hint="eastAsia"/>
          <w:color w:val="333333"/>
          <w:kern w:val="0"/>
          <w:sz w:val="32"/>
          <w:szCs w:val="32"/>
        </w:rPr>
        <w:t>款“公务车运行维护费用”</w:t>
      </w:r>
      <w:r>
        <w:rPr>
          <w:rFonts w:ascii="仿宋_GB2312" w:eastAsia="仿宋_GB2312" w:hAnsi="仿宋_GB2312" w:cs="仿宋_GB2312" w:hint="eastAsia"/>
          <w:color w:val="333333"/>
          <w:kern w:val="0"/>
          <w:sz w:val="32"/>
          <w:szCs w:val="32"/>
        </w:rPr>
        <w:t>30.35</w:t>
      </w:r>
      <w:r>
        <w:rPr>
          <w:rFonts w:ascii="仿宋_GB2312" w:eastAsia="仿宋_GB2312" w:hAnsi="仿宋_GB2312" w:cs="仿宋_GB2312" w:hint="eastAsia"/>
          <w:color w:val="333333"/>
          <w:kern w:val="0"/>
          <w:sz w:val="32"/>
          <w:szCs w:val="32"/>
        </w:rPr>
        <w:t>万元。用于单位公务车日常运行维护支出。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15.302</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99</w:t>
      </w:r>
      <w:r>
        <w:rPr>
          <w:rFonts w:ascii="仿宋_GB2312" w:eastAsia="仿宋_GB2312" w:hAnsi="仿宋_GB2312" w:cs="仿宋_GB2312" w:hint="eastAsia"/>
          <w:color w:val="333333"/>
          <w:kern w:val="0"/>
          <w:sz w:val="32"/>
          <w:szCs w:val="32"/>
        </w:rPr>
        <w:t>款“其他商品和劳务活动支出”</w:t>
      </w:r>
      <w:r>
        <w:rPr>
          <w:rFonts w:ascii="仿宋_GB2312" w:eastAsia="仿宋_GB2312" w:hAnsi="仿宋_GB2312" w:cs="仿宋_GB2312" w:hint="eastAsia"/>
          <w:color w:val="333333"/>
          <w:kern w:val="0"/>
          <w:sz w:val="32"/>
          <w:szCs w:val="32"/>
        </w:rPr>
        <w:t>69.17</w:t>
      </w:r>
      <w:r>
        <w:rPr>
          <w:rFonts w:ascii="仿宋_GB2312" w:eastAsia="仿宋_GB2312" w:hAnsi="仿宋_GB2312" w:cs="仿宋_GB2312" w:hint="eastAsia"/>
          <w:color w:val="333333"/>
          <w:kern w:val="0"/>
          <w:sz w:val="32"/>
          <w:szCs w:val="32"/>
        </w:rPr>
        <w:t>万元。用于其他商品和劳务活动支出。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（三）对个人和家庭的补助</w:t>
      </w:r>
      <w:r>
        <w:rPr>
          <w:rFonts w:ascii="仿宋_GB2312" w:eastAsia="仿宋_GB2312" w:hAnsi="仿宋_GB2312" w:cs="仿宋_GB2312" w:hint="eastAsia"/>
          <w:color w:val="333333"/>
          <w:kern w:val="0"/>
          <w:sz w:val="32"/>
          <w:szCs w:val="32"/>
        </w:rPr>
        <w:t>192.50</w:t>
      </w:r>
      <w:r>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，占比</w:t>
      </w:r>
      <w:r>
        <w:rPr>
          <w:rFonts w:ascii="仿宋_GB2312" w:eastAsia="仿宋_GB2312" w:hAnsi="仿宋_GB2312" w:cs="仿宋_GB2312" w:hint="eastAsia"/>
          <w:color w:val="333333"/>
          <w:kern w:val="0"/>
          <w:sz w:val="32"/>
          <w:szCs w:val="32"/>
        </w:rPr>
        <w:t>5.95%</w:t>
      </w:r>
      <w:r>
        <w:rPr>
          <w:rFonts w:ascii="仿宋_GB2312" w:eastAsia="仿宋_GB2312" w:hAnsi="仿宋_GB2312" w:cs="仿宋_GB2312" w:hint="eastAsia"/>
          <w:color w:val="333333"/>
          <w:kern w:val="0"/>
          <w:sz w:val="32"/>
          <w:szCs w:val="32"/>
        </w:rPr>
        <w:t>。主要包括：退休费、其他对个人和家庭的补助支出。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1.303</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02</w:t>
      </w:r>
      <w:r>
        <w:rPr>
          <w:rFonts w:ascii="仿宋_GB2312" w:eastAsia="仿宋_GB2312" w:hAnsi="仿宋_GB2312" w:cs="仿宋_GB2312" w:hint="eastAsia"/>
          <w:color w:val="333333"/>
          <w:kern w:val="0"/>
          <w:sz w:val="32"/>
          <w:szCs w:val="32"/>
        </w:rPr>
        <w:t>款“退休费”</w:t>
      </w:r>
      <w:r>
        <w:rPr>
          <w:rFonts w:ascii="仿宋_GB2312" w:eastAsia="仿宋_GB2312" w:hAnsi="仿宋_GB2312" w:cs="仿宋_GB2312" w:hint="eastAsia"/>
          <w:color w:val="333333"/>
          <w:kern w:val="0"/>
          <w:sz w:val="32"/>
          <w:szCs w:val="32"/>
        </w:rPr>
        <w:t>97.65</w:t>
      </w:r>
      <w:r>
        <w:rPr>
          <w:rFonts w:ascii="仿宋_GB2312" w:eastAsia="仿宋_GB2312" w:hAnsi="仿宋_GB2312" w:cs="仿宋_GB2312" w:hint="eastAsia"/>
          <w:color w:val="333333"/>
          <w:kern w:val="0"/>
          <w:sz w:val="32"/>
          <w:szCs w:val="32"/>
        </w:rPr>
        <w:t>万元。用于离退休人员相关支出。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2.303</w:t>
      </w:r>
      <w:r>
        <w:rPr>
          <w:rFonts w:ascii="仿宋_GB2312" w:eastAsia="仿宋_GB2312" w:hAnsi="仿宋_GB2312" w:cs="仿宋_GB2312" w:hint="eastAsia"/>
          <w:color w:val="333333"/>
          <w:kern w:val="0"/>
          <w:sz w:val="32"/>
          <w:szCs w:val="32"/>
        </w:rPr>
        <w:t>类</w:t>
      </w:r>
      <w:r>
        <w:rPr>
          <w:rFonts w:ascii="仿宋_GB2312" w:eastAsia="仿宋_GB2312" w:hAnsi="仿宋_GB2312" w:cs="仿宋_GB2312" w:hint="eastAsia"/>
          <w:color w:val="333333"/>
          <w:kern w:val="0"/>
          <w:sz w:val="32"/>
          <w:szCs w:val="32"/>
        </w:rPr>
        <w:t>99</w:t>
      </w:r>
      <w:r>
        <w:rPr>
          <w:rFonts w:ascii="仿宋_GB2312" w:eastAsia="仿宋_GB2312" w:hAnsi="仿宋_GB2312" w:cs="仿宋_GB2312" w:hint="eastAsia"/>
          <w:color w:val="333333"/>
          <w:kern w:val="0"/>
          <w:sz w:val="32"/>
          <w:szCs w:val="32"/>
        </w:rPr>
        <w:t>款“其他对个人和家庭的补助”</w:t>
      </w:r>
      <w:r>
        <w:rPr>
          <w:rFonts w:ascii="仿宋_GB2312" w:eastAsia="仿宋_GB2312" w:hAnsi="仿宋_GB2312" w:cs="仿宋_GB2312" w:hint="eastAsia"/>
          <w:color w:val="333333"/>
          <w:kern w:val="0"/>
          <w:sz w:val="32"/>
          <w:szCs w:val="32"/>
        </w:rPr>
        <w:t>94.85</w:t>
      </w:r>
      <w:r>
        <w:rPr>
          <w:rFonts w:ascii="仿宋_GB2312" w:eastAsia="仿宋_GB2312" w:hAnsi="仿宋_GB2312" w:cs="仿宋_GB2312" w:hint="eastAsia"/>
          <w:color w:val="333333"/>
          <w:kern w:val="0"/>
          <w:sz w:val="32"/>
          <w:szCs w:val="32"/>
        </w:rPr>
        <w:t>万元。用于其他</w:t>
      </w:r>
      <w:r>
        <w:rPr>
          <w:rFonts w:ascii="仿宋_GB2312" w:eastAsia="仿宋_GB2312" w:hAnsi="仿宋_GB2312" w:cs="仿宋_GB2312" w:hint="eastAsia"/>
          <w:color w:val="333333"/>
          <w:kern w:val="0"/>
          <w:sz w:val="32"/>
          <w:szCs w:val="32"/>
        </w:rPr>
        <w:t>对个人和家庭的补助支出。</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七、一般公共预算“三公”经费情况说明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年一般公共预算资金安排</w:t>
      </w:r>
      <w:r>
        <w:rPr>
          <w:rFonts w:ascii="仿宋_GB2312" w:eastAsia="仿宋_GB2312" w:hAnsi="仿宋_GB2312" w:cs="仿宋_GB2312" w:hint="eastAsia"/>
          <w:color w:val="333333"/>
          <w:kern w:val="0"/>
          <w:sz w:val="32"/>
          <w:szCs w:val="32"/>
        </w:rPr>
        <w:t> </w:t>
      </w:r>
      <w:r>
        <w:rPr>
          <w:rFonts w:ascii="仿宋_GB2312" w:eastAsia="仿宋_GB2312" w:hAnsi="仿宋_GB2312" w:cs="仿宋_GB2312" w:hint="eastAsia"/>
          <w:color w:val="333333"/>
          <w:kern w:val="0"/>
          <w:sz w:val="32"/>
          <w:szCs w:val="32"/>
        </w:rPr>
        <w:t>“三公”经费支出预算</w:t>
      </w:r>
      <w:r>
        <w:rPr>
          <w:rFonts w:ascii="仿宋_GB2312" w:eastAsia="仿宋_GB2312" w:hAnsi="仿宋_GB2312" w:cs="仿宋_GB2312" w:hint="eastAsia"/>
          <w:color w:val="333333"/>
          <w:kern w:val="0"/>
          <w:sz w:val="32"/>
          <w:szCs w:val="32"/>
        </w:rPr>
        <w:t>47.00</w:t>
      </w:r>
      <w:r>
        <w:rPr>
          <w:rFonts w:ascii="仿宋_GB2312" w:eastAsia="仿宋_GB2312" w:hAnsi="仿宋_GB2312" w:cs="仿宋_GB2312" w:hint="eastAsia"/>
          <w:color w:val="333333"/>
          <w:kern w:val="0"/>
          <w:sz w:val="32"/>
          <w:szCs w:val="32"/>
        </w:rPr>
        <w:t>万元，同比减少</w:t>
      </w:r>
      <w:r>
        <w:rPr>
          <w:rFonts w:ascii="仿宋_GB2312" w:eastAsia="仿宋_GB2312" w:hAnsi="仿宋_GB2312" w:cs="仿宋_GB2312" w:hint="eastAsia"/>
          <w:color w:val="333333"/>
          <w:kern w:val="0"/>
          <w:sz w:val="32"/>
          <w:szCs w:val="32"/>
        </w:rPr>
        <w:t>1.92</w:t>
      </w:r>
      <w:r>
        <w:rPr>
          <w:rFonts w:ascii="仿宋_GB2312" w:eastAsia="仿宋_GB2312" w:hAnsi="仿宋_GB2312" w:cs="仿宋_GB2312" w:hint="eastAsia"/>
          <w:color w:val="333333"/>
          <w:kern w:val="0"/>
          <w:sz w:val="32"/>
          <w:szCs w:val="32"/>
        </w:rPr>
        <w:t>万元，下降</w:t>
      </w:r>
      <w:r>
        <w:rPr>
          <w:rFonts w:ascii="仿宋_GB2312" w:eastAsia="仿宋_GB2312" w:hAnsi="仿宋_GB2312" w:cs="仿宋_GB2312" w:hint="eastAsia"/>
          <w:color w:val="333333"/>
          <w:kern w:val="0"/>
          <w:sz w:val="32"/>
          <w:szCs w:val="32"/>
        </w:rPr>
        <w:t>3.90%</w:t>
      </w:r>
      <w:r>
        <w:rPr>
          <w:rFonts w:ascii="仿宋_GB2312" w:eastAsia="仿宋_GB2312" w:hAnsi="仿宋_GB2312" w:cs="仿宋_GB2312" w:hint="eastAsia"/>
          <w:color w:val="333333"/>
          <w:kern w:val="0"/>
          <w:sz w:val="32"/>
          <w:szCs w:val="32"/>
        </w:rPr>
        <w:t>。其中：</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“因公出国（境）费”</w:t>
      </w:r>
      <w:r>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“公务接待费”</w:t>
      </w:r>
      <w:r>
        <w:rPr>
          <w:rFonts w:ascii="仿宋_GB2312" w:eastAsia="仿宋_GB2312" w:hAnsi="仿宋_GB2312" w:cs="仿宋_GB2312" w:hint="eastAsia"/>
          <w:color w:val="333333"/>
          <w:kern w:val="0"/>
          <w:sz w:val="32"/>
          <w:szCs w:val="32"/>
        </w:rPr>
        <w:t>1.65</w:t>
      </w:r>
      <w:r>
        <w:rPr>
          <w:rFonts w:ascii="仿宋_GB2312" w:eastAsia="仿宋_GB2312" w:hAnsi="仿宋_GB2312" w:cs="仿宋_GB2312" w:hint="eastAsia"/>
          <w:color w:val="333333"/>
          <w:kern w:val="0"/>
          <w:sz w:val="32"/>
          <w:szCs w:val="32"/>
        </w:rPr>
        <w:t>万元，与上年持平。</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3.</w:t>
      </w:r>
      <w:r>
        <w:rPr>
          <w:rFonts w:ascii="仿宋_GB2312" w:eastAsia="仿宋_GB2312" w:hAnsi="仿宋_GB2312" w:cs="仿宋_GB2312" w:hint="eastAsia"/>
          <w:color w:val="333333"/>
          <w:kern w:val="0"/>
          <w:sz w:val="32"/>
          <w:szCs w:val="32"/>
        </w:rPr>
        <w:t>“公务用车购置及运行维护费”</w:t>
      </w:r>
      <w:r>
        <w:rPr>
          <w:rFonts w:ascii="仿宋_GB2312" w:eastAsia="仿宋_GB2312" w:hAnsi="仿宋_GB2312" w:cs="仿宋_GB2312" w:hint="eastAsia"/>
          <w:color w:val="333333"/>
          <w:kern w:val="0"/>
          <w:sz w:val="32"/>
          <w:szCs w:val="32"/>
        </w:rPr>
        <w:t>30.35</w:t>
      </w:r>
      <w:r>
        <w:rPr>
          <w:rFonts w:ascii="仿宋_GB2312" w:eastAsia="仿宋_GB2312" w:hAnsi="仿宋_GB2312" w:cs="仿宋_GB2312" w:hint="eastAsia"/>
          <w:color w:val="333333"/>
          <w:kern w:val="0"/>
          <w:sz w:val="32"/>
          <w:szCs w:val="32"/>
        </w:rPr>
        <w:t>万元，其中：“公务用车运行维护费”</w:t>
      </w:r>
      <w:r>
        <w:rPr>
          <w:rFonts w:ascii="仿宋_GB2312" w:eastAsia="仿宋_GB2312" w:hAnsi="仿宋_GB2312" w:cs="仿宋_GB2312" w:hint="eastAsia"/>
          <w:color w:val="333333"/>
          <w:kern w:val="0"/>
          <w:sz w:val="32"/>
          <w:szCs w:val="32"/>
        </w:rPr>
        <w:t>30.35</w:t>
      </w:r>
      <w:r>
        <w:rPr>
          <w:rFonts w:ascii="仿宋_GB2312" w:eastAsia="仿宋_GB2312" w:hAnsi="仿宋_GB2312" w:cs="仿宋_GB2312" w:hint="eastAsia"/>
          <w:color w:val="333333"/>
          <w:kern w:val="0"/>
          <w:sz w:val="32"/>
          <w:szCs w:val="32"/>
        </w:rPr>
        <w:t>万元，与上年持平。“公务用车购置费”</w:t>
      </w:r>
      <w:r>
        <w:rPr>
          <w:rFonts w:ascii="仿宋_GB2312" w:eastAsia="仿宋_GB2312" w:hAnsi="仿宋_GB2312" w:cs="仿宋_GB2312" w:hint="eastAsia"/>
          <w:color w:val="333333"/>
          <w:kern w:val="0"/>
          <w:sz w:val="32"/>
          <w:szCs w:val="32"/>
        </w:rPr>
        <w:t>15</w:t>
      </w:r>
      <w:r>
        <w:rPr>
          <w:rFonts w:ascii="仿宋_GB2312" w:eastAsia="仿宋_GB2312" w:hAnsi="仿宋_GB2312" w:cs="仿宋_GB2312" w:hint="eastAsia"/>
          <w:color w:val="333333"/>
          <w:kern w:val="0"/>
          <w:sz w:val="32"/>
          <w:szCs w:val="32"/>
        </w:rPr>
        <w:t>万元，为</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年更新车辆费用。</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八、政府性基金预算情况说明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年我单位无政府性基金预算。</w:t>
      </w:r>
    </w:p>
    <w:p w:rsidR="00F05290" w:rsidRDefault="0093223D">
      <w:pPr>
        <w:widowControl/>
        <w:shd w:val="clear" w:color="auto" w:fill="FFFFFF"/>
        <w:spacing w:line="600" w:lineRule="atLeast"/>
        <w:ind w:firstLine="645"/>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九、其他重要事项情况说明</w:t>
      </w:r>
    </w:p>
    <w:p w:rsidR="0093223D" w:rsidRPr="0093223D" w:rsidRDefault="0093223D" w:rsidP="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sidRPr="0093223D">
        <w:rPr>
          <w:rFonts w:ascii="仿宋_GB2312" w:eastAsia="仿宋_GB2312" w:hAnsi="仿宋_GB2312" w:cs="仿宋_GB2312" w:hint="eastAsia"/>
          <w:color w:val="333333"/>
          <w:kern w:val="0"/>
          <w:sz w:val="32"/>
          <w:szCs w:val="32"/>
        </w:rPr>
        <w:t>（一）机关运行经费安排情况说明</w:t>
      </w:r>
    </w:p>
    <w:p w:rsidR="0093223D" w:rsidRDefault="0093223D" w:rsidP="0093223D">
      <w:pPr>
        <w:widowControl/>
        <w:shd w:val="clear" w:color="auto" w:fill="FFFFFF"/>
        <w:spacing w:line="600" w:lineRule="atLeast"/>
        <w:ind w:firstLine="645"/>
        <w:jc w:val="left"/>
        <w:rPr>
          <w:rFonts w:ascii="仿宋_GB2312" w:eastAsia="仿宋_GB2312" w:hAnsi="仿宋_GB2312" w:cs="仿宋_GB2312" w:hint="eastAsia"/>
          <w:color w:val="333333"/>
          <w:kern w:val="0"/>
          <w:sz w:val="32"/>
          <w:szCs w:val="32"/>
        </w:rPr>
      </w:pPr>
      <w:r w:rsidRPr="0093223D">
        <w:rPr>
          <w:rFonts w:ascii="仿宋_GB2312" w:eastAsia="仿宋_GB2312" w:hAnsi="仿宋_GB2312" w:cs="仿宋_GB2312" w:hint="eastAsia"/>
          <w:color w:val="333333"/>
          <w:kern w:val="0"/>
          <w:sz w:val="32"/>
          <w:szCs w:val="32"/>
        </w:rPr>
        <w:t>我院属于全额事业单位，不存在机关运行经费。</w:t>
      </w:r>
    </w:p>
    <w:p w:rsidR="00F05290" w:rsidRDefault="0093223D" w:rsidP="0093223D">
      <w:pPr>
        <w:widowControl/>
        <w:shd w:val="clear" w:color="auto" w:fill="FFFFFF"/>
        <w:spacing w:line="600" w:lineRule="atLeas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w:t>
      </w:r>
      <w:r>
        <w:rPr>
          <w:rFonts w:ascii="仿宋_GB2312" w:eastAsia="仿宋_GB2312" w:hAnsi="仿宋_GB2312" w:cs="仿宋_GB2312" w:hint="eastAsia"/>
          <w:color w:val="333333"/>
          <w:kern w:val="0"/>
          <w:sz w:val="32"/>
          <w:szCs w:val="32"/>
        </w:rPr>
        <w:t>）政府采购预算安排情况说明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年我单位政府采购预算</w:t>
      </w:r>
      <w:r>
        <w:rPr>
          <w:rFonts w:ascii="仿宋_GB2312" w:eastAsia="仿宋_GB2312" w:hAnsi="仿宋_GB2312" w:cs="仿宋_GB2312" w:hint="eastAsia"/>
          <w:color w:val="333333"/>
          <w:kern w:val="0"/>
          <w:sz w:val="32"/>
          <w:szCs w:val="32"/>
        </w:rPr>
        <w:t>3477</w:t>
      </w:r>
      <w:r>
        <w:rPr>
          <w:rFonts w:ascii="仿宋_GB2312" w:eastAsia="仿宋_GB2312" w:hAnsi="仿宋_GB2312" w:cs="仿宋_GB2312" w:hint="eastAsia"/>
          <w:color w:val="333333"/>
          <w:kern w:val="0"/>
          <w:sz w:val="32"/>
          <w:szCs w:val="32"/>
        </w:rPr>
        <w:t>万元，其中分散采购预算</w:t>
      </w:r>
      <w:r>
        <w:rPr>
          <w:rFonts w:ascii="仿宋_GB2312" w:eastAsia="仿宋_GB2312" w:hAnsi="仿宋_GB2312" w:cs="仿宋_GB2312" w:hint="eastAsia"/>
          <w:color w:val="333333"/>
          <w:kern w:val="0"/>
          <w:sz w:val="32"/>
          <w:szCs w:val="32"/>
        </w:rPr>
        <w:t>50</w:t>
      </w:r>
      <w:r>
        <w:rPr>
          <w:rFonts w:ascii="仿宋_GB2312" w:eastAsia="仿宋_GB2312" w:hAnsi="仿宋_GB2312" w:cs="仿宋_GB2312" w:hint="eastAsia"/>
          <w:color w:val="333333"/>
          <w:kern w:val="0"/>
          <w:sz w:val="32"/>
          <w:szCs w:val="32"/>
        </w:rPr>
        <w:t>万元。</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年政府采购预算</w:t>
      </w:r>
      <w:r>
        <w:rPr>
          <w:rFonts w:ascii="仿宋_GB2312" w:eastAsia="仿宋_GB2312" w:hAnsi="仿宋_GB2312" w:cs="仿宋_GB2312" w:hint="eastAsia"/>
          <w:color w:val="333333"/>
          <w:kern w:val="0"/>
          <w:sz w:val="32"/>
          <w:szCs w:val="32"/>
        </w:rPr>
        <w:t>3477</w:t>
      </w:r>
      <w:r>
        <w:rPr>
          <w:rFonts w:ascii="仿宋_GB2312" w:eastAsia="仿宋_GB2312" w:hAnsi="仿宋_GB2312" w:cs="仿宋_GB2312" w:hint="eastAsia"/>
          <w:color w:val="333333"/>
          <w:kern w:val="0"/>
          <w:sz w:val="32"/>
          <w:szCs w:val="32"/>
        </w:rPr>
        <w:t>万元，其中一般公共预算拨款</w:t>
      </w:r>
      <w:r>
        <w:rPr>
          <w:rFonts w:ascii="仿宋_GB2312" w:eastAsia="仿宋_GB2312" w:hAnsi="仿宋_GB2312" w:cs="仿宋_GB2312" w:hint="eastAsia"/>
          <w:color w:val="333333"/>
          <w:kern w:val="0"/>
          <w:sz w:val="32"/>
          <w:szCs w:val="32"/>
        </w:rPr>
        <w:t>54</w:t>
      </w:r>
      <w:r>
        <w:rPr>
          <w:rFonts w:ascii="仿宋_GB2312" w:eastAsia="仿宋_GB2312" w:hAnsi="仿宋_GB2312" w:cs="仿宋_GB2312" w:hint="eastAsia"/>
          <w:color w:val="333333"/>
          <w:kern w:val="0"/>
          <w:sz w:val="32"/>
          <w:szCs w:val="32"/>
        </w:rPr>
        <w:t>万元，占政府采购预算的</w:t>
      </w:r>
      <w:r>
        <w:rPr>
          <w:rFonts w:ascii="仿宋_GB2312" w:eastAsia="仿宋_GB2312" w:hAnsi="仿宋_GB2312" w:cs="仿宋_GB2312" w:hint="eastAsia"/>
          <w:color w:val="333333"/>
          <w:kern w:val="0"/>
          <w:sz w:val="32"/>
          <w:szCs w:val="32"/>
        </w:rPr>
        <w:t>1..55%</w:t>
      </w:r>
      <w:r>
        <w:rPr>
          <w:rFonts w:ascii="仿宋_GB2312" w:eastAsia="仿宋_GB2312" w:hAnsi="仿宋_GB2312" w:cs="仿宋_GB2312" w:hint="eastAsia"/>
          <w:color w:val="333333"/>
          <w:kern w:val="0"/>
          <w:sz w:val="32"/>
          <w:szCs w:val="32"/>
        </w:rPr>
        <w:t>，未纳入财政专户管理的收入安排</w:t>
      </w:r>
      <w:r>
        <w:rPr>
          <w:rFonts w:ascii="仿宋_GB2312" w:eastAsia="仿宋_GB2312" w:hAnsi="仿宋_GB2312" w:cs="仿宋_GB2312" w:hint="eastAsia"/>
          <w:color w:val="333333"/>
          <w:kern w:val="0"/>
          <w:sz w:val="32"/>
          <w:szCs w:val="32"/>
        </w:rPr>
        <w:t>3423</w:t>
      </w:r>
      <w:r>
        <w:rPr>
          <w:rFonts w:ascii="仿宋_GB2312" w:eastAsia="仿宋_GB2312" w:hAnsi="仿宋_GB2312" w:cs="仿宋_GB2312" w:hint="eastAsia"/>
          <w:color w:val="333333"/>
          <w:kern w:val="0"/>
          <w:sz w:val="32"/>
          <w:szCs w:val="32"/>
        </w:rPr>
        <w:t>万元，占政府采购预算的</w:t>
      </w:r>
      <w:r>
        <w:rPr>
          <w:rFonts w:ascii="仿宋_GB2312" w:eastAsia="仿宋_GB2312" w:hAnsi="仿宋_GB2312" w:cs="仿宋_GB2312" w:hint="eastAsia"/>
          <w:color w:val="333333"/>
          <w:kern w:val="0"/>
          <w:sz w:val="32"/>
          <w:szCs w:val="32"/>
        </w:rPr>
        <w:t>98.45%</w:t>
      </w:r>
      <w:r>
        <w:rPr>
          <w:rFonts w:ascii="仿宋_GB2312" w:eastAsia="仿宋_GB2312" w:hAnsi="仿宋_GB2312" w:cs="仿宋_GB2312" w:hint="eastAsia"/>
          <w:color w:val="333333"/>
          <w:kern w:val="0"/>
          <w:sz w:val="32"/>
          <w:szCs w:val="32"/>
        </w:rPr>
        <w:t>。</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按政府采购项目类型分为货物类采购，货物类采购预算</w:t>
      </w:r>
      <w:r>
        <w:rPr>
          <w:rFonts w:ascii="仿宋_GB2312" w:eastAsia="仿宋_GB2312" w:hAnsi="仿宋_GB2312" w:cs="仿宋_GB2312" w:hint="eastAsia"/>
          <w:color w:val="333333"/>
          <w:kern w:val="0"/>
          <w:sz w:val="32"/>
          <w:szCs w:val="32"/>
        </w:rPr>
        <w:t>1638</w:t>
      </w:r>
      <w:r>
        <w:rPr>
          <w:rFonts w:ascii="仿宋_GB2312" w:eastAsia="仿宋_GB2312" w:hAnsi="仿宋_GB2312" w:cs="仿宋_GB2312" w:hint="eastAsia"/>
          <w:color w:val="333333"/>
          <w:kern w:val="0"/>
          <w:sz w:val="32"/>
          <w:szCs w:val="32"/>
        </w:rPr>
        <w:t>万元。</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w:t>
      </w:r>
      <w:r>
        <w:rPr>
          <w:rFonts w:ascii="仿宋_GB2312" w:eastAsia="仿宋_GB2312" w:hAnsi="仿宋_GB2312" w:cs="仿宋_GB2312" w:hint="eastAsia"/>
          <w:color w:val="333333"/>
          <w:kern w:val="0"/>
          <w:sz w:val="32"/>
          <w:szCs w:val="32"/>
        </w:rPr>
        <w:t>）国有资产占用情况说明</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年我所定编小汽车实有数</w:t>
      </w:r>
      <w:r>
        <w:rPr>
          <w:rFonts w:ascii="仿宋_GB2312" w:eastAsia="仿宋_GB2312" w:hAnsi="仿宋_GB2312" w:cs="仿宋_GB2312" w:hint="eastAsia"/>
          <w:color w:val="333333"/>
          <w:kern w:val="0"/>
          <w:sz w:val="32"/>
          <w:szCs w:val="32"/>
        </w:rPr>
        <w:t>10</w:t>
      </w:r>
      <w:r>
        <w:rPr>
          <w:rFonts w:ascii="仿宋_GB2312" w:eastAsia="仿宋_GB2312" w:hAnsi="仿宋_GB2312" w:cs="仿宋_GB2312" w:hint="eastAsia"/>
          <w:color w:val="333333"/>
          <w:kern w:val="0"/>
          <w:sz w:val="32"/>
          <w:szCs w:val="32"/>
        </w:rPr>
        <w:t>辆，均为事业单位必要业务用车。</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w:t>
      </w:r>
      <w:r>
        <w:rPr>
          <w:rFonts w:ascii="仿宋_GB2312" w:eastAsia="仿宋_GB2312" w:hAnsi="仿宋_GB2312" w:cs="仿宋_GB2312" w:hint="eastAsia"/>
          <w:color w:val="333333"/>
          <w:kern w:val="0"/>
          <w:sz w:val="32"/>
          <w:szCs w:val="32"/>
        </w:rPr>
        <w:t>）重点项目预算绩效目标等情况说明</w:t>
      </w:r>
    </w:p>
    <w:p w:rsidR="00F05290" w:rsidRDefault="0093223D">
      <w:pPr>
        <w:widowControl/>
        <w:shd w:val="clear" w:color="auto" w:fill="FFFFFF"/>
        <w:spacing w:line="600" w:lineRule="atLeast"/>
        <w:ind w:firstLine="645"/>
        <w:jc w:val="lef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我所</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年部门预算无项目纳入绩效管理的范</w:t>
      </w:r>
      <w:r>
        <w:rPr>
          <w:rFonts w:ascii="仿宋_GB2312" w:eastAsia="仿宋_GB2312" w:hAnsi="仿宋_GB2312" w:cs="仿宋_GB2312" w:hint="eastAsia"/>
          <w:color w:val="333333"/>
          <w:kern w:val="0"/>
          <w:sz w:val="32"/>
          <w:szCs w:val="32"/>
        </w:rPr>
        <w:t>围。</w:t>
      </w:r>
    </w:p>
    <w:p w:rsidR="00F05290" w:rsidRDefault="00F05290">
      <w:pPr>
        <w:widowControl/>
        <w:shd w:val="clear" w:color="auto" w:fill="FFFFFF"/>
        <w:spacing w:line="600" w:lineRule="atLeast"/>
        <w:ind w:firstLine="645"/>
        <w:jc w:val="center"/>
        <w:rPr>
          <w:rFonts w:ascii="仿宋_GB2312" w:eastAsia="仿宋_GB2312" w:hAnsi="仿宋_GB2312" w:cs="仿宋_GB2312"/>
          <w:b/>
          <w:bCs/>
          <w:color w:val="333333"/>
          <w:kern w:val="0"/>
          <w:sz w:val="32"/>
          <w:szCs w:val="32"/>
        </w:rPr>
      </w:pPr>
    </w:p>
    <w:p w:rsidR="00F05290" w:rsidRDefault="0093223D">
      <w:pPr>
        <w:spacing w:before="240" w:after="60"/>
        <w:jc w:val="center"/>
        <w:outlineLvl w:val="0"/>
        <w:rPr>
          <w:rFonts w:ascii="黑体" w:eastAsia="黑体" w:hAnsi="黑体" w:cs="黑体"/>
          <w:b/>
          <w:bCs/>
          <w:sz w:val="32"/>
          <w:szCs w:val="32"/>
        </w:rPr>
      </w:pPr>
      <w:r>
        <w:rPr>
          <w:rFonts w:ascii="黑体" w:eastAsia="黑体" w:hAnsi="黑体" w:cs="黑体" w:hint="eastAsia"/>
          <w:b/>
          <w:bCs/>
          <w:sz w:val="32"/>
          <w:szCs w:val="32"/>
        </w:rPr>
        <w:lastRenderedPageBreak/>
        <w:t>第四部分：名词解释</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一、财政拨款收入：指自治区财政部门当年拨付的资金。</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二、其他收入：指除上述“财政拨款收入”、以外的收入。</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三、基本支出：指为保障机构正常运转、完成日常工作任务而发生的人员支出和公用支出。</w:t>
      </w:r>
      <w:r>
        <w:rPr>
          <w:rFonts w:ascii="仿宋_GB2312" w:eastAsia="仿宋_GB2312" w:hAnsi="仿宋_GB2312" w:cs="仿宋_GB2312" w:hint="eastAsia"/>
          <w:color w:val="333333"/>
          <w:kern w:val="0"/>
          <w:sz w:val="32"/>
          <w:szCs w:val="32"/>
        </w:rPr>
        <w:t> </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四、项目支出：指在基本支出之外为完成特定行政任务和事业发展目标所发生的支出。</w:t>
      </w:r>
      <w:r>
        <w:rPr>
          <w:rFonts w:ascii="仿宋_GB2312" w:eastAsia="仿宋_GB2312" w:hAnsi="仿宋_GB2312" w:cs="仿宋_GB2312" w:hint="eastAsia"/>
          <w:color w:val="333333"/>
          <w:kern w:val="0"/>
          <w:sz w:val="32"/>
          <w:szCs w:val="32"/>
        </w:rPr>
        <w:t> </w:t>
      </w:r>
    </w:p>
    <w:p w:rsidR="00F05290" w:rsidRDefault="0093223D">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三公”经费：纳入自治区财政预决算管理的“三公”经费，是指自治区本级各部门用财政拨款安排的因公出国（境）费、公务用车购置及运行费和公务接待费。其中，因公出国（境）费反映单位公务出国（境）的国际旅费、国</w:t>
      </w:r>
      <w:r>
        <w:rPr>
          <w:rFonts w:ascii="仿宋_GB2312" w:eastAsia="仿宋_GB2312" w:hAnsi="仿宋_GB2312" w:cs="仿宋_GB2312" w:hint="eastAsia"/>
          <w:color w:val="333333"/>
          <w:kern w:val="0"/>
          <w:sz w:val="32"/>
          <w:szCs w:val="32"/>
        </w:rPr>
        <w:t>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_GB2312" w:eastAsia="仿宋_GB2312" w:hAnsi="仿宋_GB2312" w:cs="仿宋_GB2312" w:hint="eastAsia"/>
          <w:color w:val="333333"/>
          <w:kern w:val="0"/>
          <w:sz w:val="32"/>
          <w:szCs w:val="32"/>
        </w:rPr>
        <w:t> </w:t>
      </w:r>
    </w:p>
    <w:p w:rsidR="00F05290" w:rsidRDefault="00F05290">
      <w:pPr>
        <w:widowControl/>
        <w:shd w:val="clear" w:color="auto" w:fill="FFFFFF"/>
        <w:spacing w:line="600" w:lineRule="atLeast"/>
        <w:ind w:firstLine="645"/>
        <w:jc w:val="left"/>
        <w:rPr>
          <w:rFonts w:ascii="仿宋_GB2312" w:eastAsia="仿宋_GB2312" w:hAnsi="仿宋_GB2312" w:cs="仿宋_GB2312"/>
          <w:color w:val="333333"/>
          <w:kern w:val="0"/>
          <w:sz w:val="32"/>
          <w:szCs w:val="32"/>
        </w:rPr>
      </w:pPr>
      <w:bookmarkStart w:id="0" w:name="_GoBack"/>
      <w:bookmarkEnd w:id="0"/>
    </w:p>
    <w:p w:rsidR="00F05290" w:rsidRDefault="00F05290"/>
    <w:sectPr w:rsidR="00F05290" w:rsidSect="00F052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3423"/>
    <w:rsid w:val="000139A0"/>
    <w:rsid w:val="00031EED"/>
    <w:rsid w:val="000476CE"/>
    <w:rsid w:val="00052DA5"/>
    <w:rsid w:val="00063E76"/>
    <w:rsid w:val="00076E32"/>
    <w:rsid w:val="000B0C0C"/>
    <w:rsid w:val="000B61CA"/>
    <w:rsid w:val="000D601E"/>
    <w:rsid w:val="000E5BBF"/>
    <w:rsid w:val="000F39DC"/>
    <w:rsid w:val="00106FE2"/>
    <w:rsid w:val="00132C38"/>
    <w:rsid w:val="0016151C"/>
    <w:rsid w:val="00162AE2"/>
    <w:rsid w:val="00180AC2"/>
    <w:rsid w:val="001865BE"/>
    <w:rsid w:val="001932F3"/>
    <w:rsid w:val="00193816"/>
    <w:rsid w:val="001B40CF"/>
    <w:rsid w:val="001C0CE8"/>
    <w:rsid w:val="001C4942"/>
    <w:rsid w:val="001D752D"/>
    <w:rsid w:val="001F70D5"/>
    <w:rsid w:val="00210554"/>
    <w:rsid w:val="0021099E"/>
    <w:rsid w:val="0025275A"/>
    <w:rsid w:val="00257CD5"/>
    <w:rsid w:val="00263B51"/>
    <w:rsid w:val="00290938"/>
    <w:rsid w:val="002A2A42"/>
    <w:rsid w:val="002C0D71"/>
    <w:rsid w:val="002C7C34"/>
    <w:rsid w:val="002D2865"/>
    <w:rsid w:val="002D5CD0"/>
    <w:rsid w:val="002E044D"/>
    <w:rsid w:val="002F311E"/>
    <w:rsid w:val="00303634"/>
    <w:rsid w:val="00320D4A"/>
    <w:rsid w:val="00334149"/>
    <w:rsid w:val="0033460E"/>
    <w:rsid w:val="00336854"/>
    <w:rsid w:val="00351AB3"/>
    <w:rsid w:val="0036476E"/>
    <w:rsid w:val="0036477A"/>
    <w:rsid w:val="0039018A"/>
    <w:rsid w:val="003A744D"/>
    <w:rsid w:val="003B274C"/>
    <w:rsid w:val="003C27F3"/>
    <w:rsid w:val="003D358C"/>
    <w:rsid w:val="003E5067"/>
    <w:rsid w:val="003F6DEE"/>
    <w:rsid w:val="004579C1"/>
    <w:rsid w:val="00460EDD"/>
    <w:rsid w:val="00464897"/>
    <w:rsid w:val="00477228"/>
    <w:rsid w:val="004775B3"/>
    <w:rsid w:val="00482501"/>
    <w:rsid w:val="0049438E"/>
    <w:rsid w:val="004A0AF6"/>
    <w:rsid w:val="004A4541"/>
    <w:rsid w:val="004A7E5A"/>
    <w:rsid w:val="004B115A"/>
    <w:rsid w:val="004B6CB3"/>
    <w:rsid w:val="004C1F2D"/>
    <w:rsid w:val="004D4588"/>
    <w:rsid w:val="004E30EC"/>
    <w:rsid w:val="00526B55"/>
    <w:rsid w:val="00531750"/>
    <w:rsid w:val="00550E18"/>
    <w:rsid w:val="005628C4"/>
    <w:rsid w:val="00565740"/>
    <w:rsid w:val="0059719B"/>
    <w:rsid w:val="005A4AFA"/>
    <w:rsid w:val="005D531D"/>
    <w:rsid w:val="005E3FD1"/>
    <w:rsid w:val="005E610D"/>
    <w:rsid w:val="00606505"/>
    <w:rsid w:val="006526F9"/>
    <w:rsid w:val="006730BA"/>
    <w:rsid w:val="00675F62"/>
    <w:rsid w:val="0067648F"/>
    <w:rsid w:val="0067717B"/>
    <w:rsid w:val="0068045E"/>
    <w:rsid w:val="006B5385"/>
    <w:rsid w:val="006E26BD"/>
    <w:rsid w:val="00704E95"/>
    <w:rsid w:val="0073407E"/>
    <w:rsid w:val="00774721"/>
    <w:rsid w:val="007B670D"/>
    <w:rsid w:val="007E3F66"/>
    <w:rsid w:val="007F6B4F"/>
    <w:rsid w:val="00812558"/>
    <w:rsid w:val="0081288C"/>
    <w:rsid w:val="0082278E"/>
    <w:rsid w:val="008718F4"/>
    <w:rsid w:val="0089560D"/>
    <w:rsid w:val="008B6C15"/>
    <w:rsid w:val="008B7AE5"/>
    <w:rsid w:val="008D0B6D"/>
    <w:rsid w:val="008E13D0"/>
    <w:rsid w:val="00905296"/>
    <w:rsid w:val="009321A2"/>
    <w:rsid w:val="0093223D"/>
    <w:rsid w:val="00935DCE"/>
    <w:rsid w:val="00954643"/>
    <w:rsid w:val="00956EED"/>
    <w:rsid w:val="00992BCA"/>
    <w:rsid w:val="009B690A"/>
    <w:rsid w:val="009E0BAF"/>
    <w:rsid w:val="00A00E88"/>
    <w:rsid w:val="00A52E6C"/>
    <w:rsid w:val="00A53FD5"/>
    <w:rsid w:val="00A8062E"/>
    <w:rsid w:val="00AC0406"/>
    <w:rsid w:val="00AC63EF"/>
    <w:rsid w:val="00AD66B5"/>
    <w:rsid w:val="00AE489C"/>
    <w:rsid w:val="00AF7D5B"/>
    <w:rsid w:val="00B11F6A"/>
    <w:rsid w:val="00B16BF4"/>
    <w:rsid w:val="00B26BDB"/>
    <w:rsid w:val="00B42661"/>
    <w:rsid w:val="00B4732E"/>
    <w:rsid w:val="00B55523"/>
    <w:rsid w:val="00B756B4"/>
    <w:rsid w:val="00BB07DF"/>
    <w:rsid w:val="00BB3BEE"/>
    <w:rsid w:val="00BB4391"/>
    <w:rsid w:val="00BD0E66"/>
    <w:rsid w:val="00BD3416"/>
    <w:rsid w:val="00C007FD"/>
    <w:rsid w:val="00C2294F"/>
    <w:rsid w:val="00C2534E"/>
    <w:rsid w:val="00CA062C"/>
    <w:rsid w:val="00CA0EA7"/>
    <w:rsid w:val="00CA4713"/>
    <w:rsid w:val="00CC49E7"/>
    <w:rsid w:val="00CE73B3"/>
    <w:rsid w:val="00D05E94"/>
    <w:rsid w:val="00D16DF9"/>
    <w:rsid w:val="00D756ED"/>
    <w:rsid w:val="00DC122D"/>
    <w:rsid w:val="00DC2053"/>
    <w:rsid w:val="00E02291"/>
    <w:rsid w:val="00E033BF"/>
    <w:rsid w:val="00E657D5"/>
    <w:rsid w:val="00E71E37"/>
    <w:rsid w:val="00EB1982"/>
    <w:rsid w:val="00ED0BE2"/>
    <w:rsid w:val="00ED1BDB"/>
    <w:rsid w:val="00EE40BF"/>
    <w:rsid w:val="00F05290"/>
    <w:rsid w:val="00F24978"/>
    <w:rsid w:val="00F56278"/>
    <w:rsid w:val="00F6730C"/>
    <w:rsid w:val="00FB4667"/>
    <w:rsid w:val="00FB7FFE"/>
    <w:rsid w:val="00FD3423"/>
    <w:rsid w:val="00FD3E75"/>
    <w:rsid w:val="00FF6288"/>
    <w:rsid w:val="12471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90"/>
    <w:pPr>
      <w:widowControl w:val="0"/>
      <w:jc w:val="both"/>
    </w:pPr>
    <w:rPr>
      <w:kern w:val="2"/>
      <w:sz w:val="21"/>
      <w:szCs w:val="22"/>
    </w:rPr>
  </w:style>
  <w:style w:type="paragraph" w:styleId="1">
    <w:name w:val="heading 1"/>
    <w:basedOn w:val="a"/>
    <w:next w:val="a"/>
    <w:link w:val="1Char"/>
    <w:uiPriority w:val="9"/>
    <w:qFormat/>
    <w:rsid w:val="00F052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0529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0529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0529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5290"/>
    <w:rPr>
      <w:b/>
      <w:bCs/>
    </w:rPr>
  </w:style>
  <w:style w:type="character" w:styleId="a7">
    <w:name w:val="Hyperlink"/>
    <w:basedOn w:val="a0"/>
    <w:uiPriority w:val="99"/>
    <w:semiHidden/>
    <w:unhideWhenUsed/>
    <w:qFormat/>
    <w:rsid w:val="00F05290"/>
    <w:rPr>
      <w:color w:val="0000FF"/>
      <w:u w:val="single"/>
    </w:rPr>
  </w:style>
  <w:style w:type="character" w:customStyle="1" w:styleId="Char0">
    <w:name w:val="页眉 Char"/>
    <w:basedOn w:val="a0"/>
    <w:link w:val="a4"/>
    <w:uiPriority w:val="99"/>
    <w:semiHidden/>
    <w:rsid w:val="00F05290"/>
    <w:rPr>
      <w:sz w:val="18"/>
      <w:szCs w:val="18"/>
    </w:rPr>
  </w:style>
  <w:style w:type="character" w:customStyle="1" w:styleId="Char">
    <w:name w:val="页脚 Char"/>
    <w:basedOn w:val="a0"/>
    <w:link w:val="a3"/>
    <w:uiPriority w:val="99"/>
    <w:semiHidden/>
    <w:rsid w:val="00F05290"/>
    <w:rPr>
      <w:sz w:val="18"/>
      <w:szCs w:val="18"/>
    </w:rPr>
  </w:style>
  <w:style w:type="character" w:customStyle="1" w:styleId="1Char">
    <w:name w:val="标题 1 Char"/>
    <w:basedOn w:val="a0"/>
    <w:link w:val="1"/>
    <w:uiPriority w:val="9"/>
    <w:rsid w:val="00F05290"/>
    <w:rPr>
      <w:rFonts w:ascii="宋体" w:eastAsia="宋体" w:hAnsi="宋体" w:cs="宋体"/>
      <w:b/>
      <w:bCs/>
      <w:kern w:val="36"/>
      <w:sz w:val="48"/>
      <w:szCs w:val="48"/>
    </w:rPr>
  </w:style>
  <w:style w:type="paragraph" w:customStyle="1" w:styleId="pl">
    <w:name w:val="pl"/>
    <w:basedOn w:val="a"/>
    <w:qFormat/>
    <w:rsid w:val="00F05290"/>
    <w:pPr>
      <w:widowControl/>
      <w:spacing w:before="100" w:beforeAutospacing="1" w:after="100" w:afterAutospacing="1"/>
      <w:jc w:val="left"/>
    </w:pPr>
    <w:rPr>
      <w:rFonts w:ascii="宋体" w:eastAsia="宋体" w:hAnsi="宋体" w:cs="宋体"/>
      <w:kern w:val="0"/>
      <w:sz w:val="24"/>
      <w:szCs w:val="24"/>
    </w:rPr>
  </w:style>
  <w:style w:type="paragraph" w:customStyle="1" w:styleId="pr">
    <w:name w:val="pr"/>
    <w:basedOn w:val="a"/>
    <w:qFormat/>
    <w:rsid w:val="00F0529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F0529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15</Pages>
  <Words>804</Words>
  <Characters>4585</Characters>
  <Application>Microsoft Office Word</Application>
  <DocSecurity>0</DocSecurity>
  <Lines>38</Lines>
  <Paragraphs>10</Paragraphs>
  <ScaleCrop>false</ScaleCrop>
  <Company>Microsoft</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xbany</cp:lastModifiedBy>
  <cp:revision>117</cp:revision>
  <cp:lastPrinted>2021-02-26T04:07:00Z</cp:lastPrinted>
  <dcterms:created xsi:type="dcterms:W3CDTF">2021-02-19T03:41:00Z</dcterms:created>
  <dcterms:modified xsi:type="dcterms:W3CDTF">2022-09-04T03:57:00Z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