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26" w:rsidRDefault="00FC7226" w:rsidP="00FC7226">
      <w:pPr>
        <w:rPr>
          <w:rFonts w:ascii="黑体" w:eastAsia="黑体" w:cs="ArialUnicodeMS"/>
          <w:kern w:val="0"/>
          <w:sz w:val="72"/>
          <w:szCs w:val="72"/>
        </w:rPr>
      </w:pPr>
    </w:p>
    <w:p w:rsidR="00FC7226" w:rsidRDefault="00FC7226" w:rsidP="00FC7226">
      <w:pPr>
        <w:jc w:val="center"/>
        <w:rPr>
          <w:rFonts w:ascii="方正小标宋简体" w:eastAsia="方正小标宋简体" w:cs="ArialUnicodeMS"/>
          <w:kern w:val="0"/>
          <w:sz w:val="52"/>
          <w:szCs w:val="52"/>
        </w:rPr>
      </w:pPr>
      <w:r>
        <w:rPr>
          <w:rFonts w:ascii="方正小标宋简体" w:eastAsia="方正小标宋简体" w:cs="ArialUnicodeMS" w:hint="eastAsia"/>
          <w:kern w:val="0"/>
          <w:sz w:val="52"/>
          <w:szCs w:val="52"/>
        </w:rPr>
        <w:t>广西国际人才交流中心</w:t>
      </w:r>
    </w:p>
    <w:p w:rsidR="00FC7226" w:rsidRDefault="00FC7226" w:rsidP="00FC7226">
      <w:pPr>
        <w:jc w:val="center"/>
        <w:rPr>
          <w:rFonts w:ascii="方正小标宋简体" w:eastAsia="方正小标宋简体" w:cs="ArialUnicodeMS"/>
          <w:kern w:val="0"/>
          <w:sz w:val="52"/>
          <w:szCs w:val="52"/>
        </w:rPr>
      </w:pPr>
      <w:r>
        <w:rPr>
          <w:rFonts w:ascii="方正小标宋简体" w:eastAsia="方正小标宋简体" w:hint="eastAsia"/>
          <w:kern w:val="0"/>
          <w:sz w:val="52"/>
          <w:szCs w:val="52"/>
        </w:rPr>
        <w:t>2022</w:t>
      </w:r>
      <w:r>
        <w:rPr>
          <w:rFonts w:ascii="方正小标宋简体" w:eastAsia="方正小标宋简体" w:cs="ArialUnicodeMS" w:hint="eastAsia"/>
          <w:kern w:val="0"/>
          <w:sz w:val="52"/>
          <w:szCs w:val="52"/>
        </w:rPr>
        <w:t>年度部门决算</w:t>
      </w:r>
    </w:p>
    <w:p w:rsidR="00FC7226" w:rsidRDefault="00FC7226" w:rsidP="00FC7226">
      <w:pPr>
        <w:rPr>
          <w:rFonts w:ascii="方正小标宋简体" w:eastAsia="方正小标宋简体" w:cs="ArialUnicodeMS"/>
          <w:kern w:val="0"/>
          <w:sz w:val="84"/>
          <w:szCs w:val="84"/>
        </w:rPr>
      </w:pPr>
    </w:p>
    <w:p w:rsidR="00FC7226" w:rsidRDefault="00FC7226" w:rsidP="00FC7226">
      <w:pPr>
        <w:rPr>
          <w:rFonts w:ascii="ArialUnicodeMS" w:eastAsia="ArialUnicodeMS" w:cs="ArialUnicodeMS"/>
          <w:kern w:val="0"/>
          <w:sz w:val="84"/>
          <w:szCs w:val="84"/>
        </w:rPr>
      </w:pPr>
    </w:p>
    <w:p w:rsidR="00FC7226" w:rsidRDefault="00FC7226" w:rsidP="00FC7226">
      <w:pPr>
        <w:rPr>
          <w:rFonts w:ascii="ArialUnicodeMS" w:eastAsia="ArialUnicodeMS" w:cs="ArialUnicodeMS"/>
          <w:kern w:val="0"/>
          <w:sz w:val="84"/>
          <w:szCs w:val="84"/>
        </w:rPr>
      </w:pPr>
    </w:p>
    <w:p w:rsidR="00FC7226" w:rsidRDefault="00FC7226" w:rsidP="00FC7226">
      <w:pPr>
        <w:rPr>
          <w:rFonts w:ascii="ArialUnicodeMS" w:eastAsia="ArialUnicodeMS" w:cs="ArialUnicodeMS"/>
          <w:kern w:val="0"/>
          <w:sz w:val="84"/>
          <w:szCs w:val="84"/>
        </w:rPr>
      </w:pPr>
    </w:p>
    <w:p w:rsidR="00FC7226" w:rsidRDefault="00FC7226" w:rsidP="00FC7226">
      <w:pPr>
        <w:rPr>
          <w:rFonts w:ascii="ArialUnicodeMS" w:eastAsia="ArialUnicodeMS" w:cs="ArialUnicodeMS"/>
          <w:kern w:val="0"/>
          <w:sz w:val="84"/>
          <w:szCs w:val="84"/>
        </w:rPr>
      </w:pPr>
    </w:p>
    <w:p w:rsidR="00FC7226" w:rsidRDefault="00FC7226" w:rsidP="00FC7226">
      <w:pPr>
        <w:jc w:val="center"/>
        <w:rPr>
          <w:rFonts w:ascii="黑体" w:eastAsia="黑体" w:cs="黑体"/>
          <w:kern w:val="0"/>
          <w:sz w:val="44"/>
          <w:szCs w:val="44"/>
        </w:rPr>
      </w:pPr>
    </w:p>
    <w:p w:rsidR="00FC7226" w:rsidRDefault="00FC7226" w:rsidP="00FC7226">
      <w:pPr>
        <w:jc w:val="center"/>
        <w:rPr>
          <w:rFonts w:ascii="黑体" w:eastAsia="黑体" w:cs="黑体"/>
          <w:kern w:val="0"/>
          <w:sz w:val="44"/>
          <w:szCs w:val="44"/>
        </w:rPr>
      </w:pPr>
    </w:p>
    <w:p w:rsidR="009315AA" w:rsidRPr="00811082" w:rsidRDefault="00811082" w:rsidP="00FC7226">
      <w:pPr>
        <w:jc w:val="center"/>
        <w:rPr>
          <w:rFonts w:ascii="黑体" w:eastAsia="黑体" w:cs="黑体"/>
          <w:kern w:val="0"/>
          <w:sz w:val="36"/>
          <w:szCs w:val="36"/>
        </w:rPr>
      </w:pPr>
      <w:r w:rsidRPr="00811082">
        <w:rPr>
          <w:rFonts w:ascii="黑体" w:eastAsia="黑体" w:cs="黑体" w:hint="eastAsia"/>
          <w:kern w:val="0"/>
          <w:sz w:val="36"/>
          <w:szCs w:val="36"/>
        </w:rPr>
        <w:t>2023年8月21日</w:t>
      </w:r>
    </w:p>
    <w:p w:rsidR="009315AA" w:rsidRDefault="009315AA" w:rsidP="00FC7226">
      <w:pPr>
        <w:jc w:val="center"/>
        <w:rPr>
          <w:rFonts w:ascii="黑体" w:eastAsia="黑体" w:cs="黑体"/>
          <w:kern w:val="0"/>
          <w:sz w:val="44"/>
          <w:szCs w:val="44"/>
        </w:rPr>
      </w:pPr>
    </w:p>
    <w:p w:rsidR="009315AA" w:rsidRDefault="009315AA" w:rsidP="00FC7226">
      <w:pPr>
        <w:jc w:val="center"/>
        <w:rPr>
          <w:rFonts w:ascii="黑体" w:eastAsia="黑体" w:cs="黑体"/>
          <w:kern w:val="0"/>
          <w:sz w:val="44"/>
          <w:szCs w:val="44"/>
        </w:rPr>
      </w:pPr>
    </w:p>
    <w:p w:rsidR="009315AA" w:rsidRDefault="009315AA" w:rsidP="00FC7226">
      <w:pPr>
        <w:jc w:val="center"/>
        <w:rPr>
          <w:rFonts w:ascii="黑体" w:eastAsia="黑体" w:cs="黑体"/>
          <w:kern w:val="0"/>
          <w:sz w:val="44"/>
          <w:szCs w:val="44"/>
        </w:rPr>
      </w:pPr>
    </w:p>
    <w:p w:rsidR="009315AA" w:rsidRDefault="009315AA" w:rsidP="00FC7226">
      <w:pPr>
        <w:jc w:val="center"/>
        <w:rPr>
          <w:rFonts w:ascii="黑体" w:eastAsia="黑体" w:cs="黑体"/>
          <w:kern w:val="0"/>
          <w:sz w:val="44"/>
          <w:szCs w:val="44"/>
        </w:rPr>
      </w:pPr>
    </w:p>
    <w:p w:rsidR="00FC7226" w:rsidRDefault="00FC7226" w:rsidP="00FC7226">
      <w:pPr>
        <w:ind w:firstLine="646"/>
        <w:jc w:val="center"/>
        <w:rPr>
          <w:rFonts w:ascii="方正小标宋简体" w:eastAsia="方正小标宋简体"/>
          <w:b/>
          <w:sz w:val="44"/>
          <w:szCs w:val="44"/>
        </w:rPr>
      </w:pPr>
      <w:r>
        <w:rPr>
          <w:rFonts w:ascii="方正小标宋简体" w:eastAsia="方正小标宋简体" w:hint="eastAsia"/>
          <w:b/>
          <w:sz w:val="44"/>
          <w:szCs w:val="44"/>
        </w:rPr>
        <w:lastRenderedPageBreak/>
        <w:t>目    录</w:t>
      </w:r>
    </w:p>
    <w:p w:rsidR="00FC7226" w:rsidRDefault="00FC7226" w:rsidP="009315AA">
      <w:pPr>
        <w:ind w:firstLineChars="50" w:firstLine="160"/>
        <w:rPr>
          <w:rFonts w:ascii="黑体" w:eastAsia="黑体" w:hAnsi="黑体"/>
          <w:sz w:val="32"/>
          <w:szCs w:val="32"/>
        </w:rPr>
      </w:pPr>
      <w:r>
        <w:rPr>
          <w:rFonts w:ascii="黑体" w:eastAsia="黑体" w:hAnsi="黑体" w:hint="eastAsia"/>
          <w:sz w:val="32"/>
          <w:szCs w:val="32"/>
        </w:rPr>
        <w:t>第一部分：</w:t>
      </w:r>
      <w:r w:rsidR="009315AA">
        <w:rPr>
          <w:rFonts w:ascii="黑体" w:eastAsia="黑体" w:hAnsi="黑体" w:hint="eastAsia"/>
          <w:bCs/>
          <w:color w:val="000000"/>
          <w:sz w:val="32"/>
          <w:szCs w:val="32"/>
        </w:rPr>
        <w:t>广西国际人才交流中心</w:t>
      </w:r>
      <w:r>
        <w:rPr>
          <w:rFonts w:ascii="黑体" w:eastAsia="黑体" w:hAnsi="黑体" w:hint="eastAsia"/>
          <w:sz w:val="32"/>
          <w:szCs w:val="32"/>
        </w:rPr>
        <w:t>概况</w:t>
      </w:r>
    </w:p>
    <w:p w:rsidR="009315AA" w:rsidRDefault="009315AA" w:rsidP="009315AA">
      <w:pPr>
        <w:ind w:firstLine="645"/>
        <w:rPr>
          <w:rFonts w:ascii="仿宋_GB2312" w:eastAsia="仿宋_GB2312"/>
          <w:sz w:val="32"/>
          <w:szCs w:val="32"/>
        </w:rPr>
      </w:pPr>
      <w:r>
        <w:rPr>
          <w:rFonts w:ascii="仿宋_GB2312" w:eastAsia="仿宋_GB2312" w:hint="eastAsia"/>
          <w:sz w:val="32"/>
          <w:szCs w:val="32"/>
        </w:rPr>
        <w:t>一、本部门职责</w:t>
      </w:r>
    </w:p>
    <w:p w:rsidR="009315AA" w:rsidRPr="009315AA" w:rsidRDefault="009315AA" w:rsidP="009315AA">
      <w:pPr>
        <w:ind w:firstLine="645"/>
        <w:rPr>
          <w:rFonts w:ascii="仿宋_GB2312" w:eastAsia="仿宋_GB2312"/>
          <w:sz w:val="32"/>
          <w:szCs w:val="32"/>
        </w:rPr>
      </w:pPr>
      <w:r>
        <w:rPr>
          <w:rFonts w:ascii="仿宋_GB2312" w:eastAsia="仿宋_GB2312" w:hint="eastAsia"/>
          <w:sz w:val="32"/>
          <w:szCs w:val="32"/>
        </w:rPr>
        <w:t>二、机构设置情况</w:t>
      </w:r>
    </w:p>
    <w:p w:rsidR="00FC7226" w:rsidRDefault="00FC7226" w:rsidP="009315AA">
      <w:pPr>
        <w:ind w:firstLineChars="50" w:firstLine="160"/>
        <w:rPr>
          <w:rFonts w:ascii="黑体" w:eastAsia="黑体" w:hAnsi="黑体"/>
          <w:sz w:val="32"/>
          <w:szCs w:val="32"/>
        </w:rPr>
      </w:pPr>
      <w:r>
        <w:rPr>
          <w:rFonts w:ascii="黑体" w:eastAsia="黑体" w:hAnsi="黑体" w:hint="eastAsia"/>
          <w:sz w:val="32"/>
          <w:szCs w:val="32"/>
        </w:rPr>
        <w:t>第二部分：</w:t>
      </w:r>
      <w:r w:rsidR="009315AA">
        <w:rPr>
          <w:rFonts w:ascii="黑体" w:eastAsia="黑体" w:hAnsi="黑体" w:hint="eastAsia"/>
          <w:bCs/>
          <w:color w:val="000000"/>
          <w:sz w:val="32"/>
          <w:szCs w:val="32"/>
        </w:rPr>
        <w:t>广西国际人才交流中心</w:t>
      </w:r>
      <w:r>
        <w:rPr>
          <w:rFonts w:ascii="黑体" w:eastAsia="黑体" w:hAnsi="黑体" w:hint="eastAsia"/>
          <w:sz w:val="32"/>
          <w:szCs w:val="32"/>
        </w:rPr>
        <w:t>2022年度部门决算报表</w:t>
      </w:r>
    </w:p>
    <w:p w:rsidR="00FC7226" w:rsidRDefault="00FC7226" w:rsidP="00FC7226">
      <w:pPr>
        <w:ind w:left="645"/>
        <w:rPr>
          <w:rFonts w:ascii="仿宋_GB2312" w:eastAsia="仿宋_GB2312"/>
          <w:sz w:val="32"/>
          <w:szCs w:val="32"/>
        </w:rPr>
      </w:pPr>
      <w:r>
        <w:rPr>
          <w:rFonts w:ascii="仿宋_GB2312" w:eastAsia="仿宋_GB2312" w:hint="eastAsia"/>
          <w:sz w:val="32"/>
          <w:szCs w:val="32"/>
        </w:rPr>
        <w:t>表</w:t>
      </w:r>
      <w:proofErr w:type="gramStart"/>
      <w:r>
        <w:rPr>
          <w:rFonts w:ascii="仿宋_GB2312" w:eastAsia="仿宋_GB2312" w:hint="eastAsia"/>
          <w:sz w:val="32"/>
          <w:szCs w:val="32"/>
        </w:rPr>
        <w:t>一</w:t>
      </w:r>
      <w:proofErr w:type="gramEnd"/>
      <w:r>
        <w:rPr>
          <w:rFonts w:ascii="仿宋_GB2312" w:eastAsia="仿宋_GB2312" w:hint="eastAsia"/>
          <w:sz w:val="32"/>
          <w:szCs w:val="32"/>
        </w:rPr>
        <w:t>：收入支出决算总表</w:t>
      </w:r>
    </w:p>
    <w:p w:rsidR="00FC7226" w:rsidRDefault="00FC7226" w:rsidP="00FC7226">
      <w:pPr>
        <w:ind w:left="645"/>
        <w:rPr>
          <w:rFonts w:ascii="仿宋_GB2312" w:eastAsia="仿宋_GB2312"/>
          <w:sz w:val="32"/>
          <w:szCs w:val="32"/>
        </w:rPr>
      </w:pPr>
      <w:r>
        <w:rPr>
          <w:rFonts w:ascii="仿宋_GB2312" w:eastAsia="仿宋_GB2312" w:hint="eastAsia"/>
          <w:sz w:val="32"/>
          <w:szCs w:val="32"/>
        </w:rPr>
        <w:t>表二：收入决算表</w:t>
      </w:r>
    </w:p>
    <w:p w:rsidR="00FC7226" w:rsidRDefault="00FC7226" w:rsidP="00FC7226">
      <w:pPr>
        <w:ind w:left="645"/>
        <w:rPr>
          <w:rFonts w:ascii="仿宋_GB2312" w:eastAsia="仿宋_GB2312"/>
          <w:sz w:val="32"/>
          <w:szCs w:val="32"/>
        </w:rPr>
      </w:pPr>
      <w:r>
        <w:rPr>
          <w:rFonts w:ascii="仿宋_GB2312" w:eastAsia="仿宋_GB2312" w:hint="eastAsia"/>
          <w:sz w:val="32"/>
          <w:szCs w:val="32"/>
        </w:rPr>
        <w:t>表三：支出决算表</w:t>
      </w:r>
    </w:p>
    <w:p w:rsidR="00FC7226" w:rsidRDefault="00FC7226" w:rsidP="00FC7226">
      <w:pPr>
        <w:ind w:left="645"/>
        <w:rPr>
          <w:rFonts w:ascii="仿宋_GB2312" w:eastAsia="仿宋_GB2312"/>
          <w:sz w:val="32"/>
          <w:szCs w:val="32"/>
        </w:rPr>
      </w:pPr>
      <w:r>
        <w:rPr>
          <w:rFonts w:ascii="仿宋_GB2312" w:eastAsia="仿宋_GB2312" w:hint="eastAsia"/>
          <w:sz w:val="32"/>
          <w:szCs w:val="32"/>
        </w:rPr>
        <w:t>表四：财政拨款收入支出决算总表</w:t>
      </w:r>
    </w:p>
    <w:p w:rsidR="00FC7226" w:rsidRDefault="00FC7226" w:rsidP="00FC7226">
      <w:pPr>
        <w:ind w:left="645"/>
        <w:rPr>
          <w:rFonts w:ascii="仿宋_GB2312" w:eastAsia="仿宋_GB2312"/>
          <w:sz w:val="32"/>
          <w:szCs w:val="32"/>
        </w:rPr>
      </w:pPr>
      <w:r>
        <w:rPr>
          <w:rFonts w:ascii="仿宋_GB2312" w:eastAsia="仿宋_GB2312" w:hint="eastAsia"/>
          <w:sz w:val="32"/>
          <w:szCs w:val="32"/>
        </w:rPr>
        <w:t>表五：一般公共预算财政拨款支出决算表</w:t>
      </w:r>
    </w:p>
    <w:p w:rsidR="00FC7226" w:rsidRDefault="00FC7226" w:rsidP="00FC7226">
      <w:pPr>
        <w:ind w:left="645"/>
        <w:rPr>
          <w:rFonts w:ascii="仿宋_GB2312" w:eastAsia="仿宋_GB2312"/>
          <w:sz w:val="32"/>
          <w:szCs w:val="32"/>
        </w:rPr>
      </w:pPr>
      <w:r>
        <w:rPr>
          <w:rFonts w:ascii="仿宋_GB2312" w:eastAsia="仿宋_GB2312" w:hint="eastAsia"/>
          <w:sz w:val="32"/>
          <w:szCs w:val="32"/>
        </w:rPr>
        <w:t>表六：一般公共预算财政拨款基本支出决算明细表</w:t>
      </w:r>
    </w:p>
    <w:p w:rsidR="00FC7226" w:rsidRDefault="00FC7226" w:rsidP="00FC7226">
      <w:pPr>
        <w:ind w:left="645"/>
        <w:rPr>
          <w:rFonts w:ascii="仿宋_GB2312" w:eastAsia="仿宋_GB2312"/>
          <w:sz w:val="32"/>
          <w:szCs w:val="32"/>
        </w:rPr>
      </w:pPr>
      <w:r>
        <w:rPr>
          <w:rFonts w:ascii="仿宋_GB2312" w:eastAsia="仿宋_GB2312" w:hint="eastAsia"/>
          <w:sz w:val="32"/>
          <w:szCs w:val="32"/>
        </w:rPr>
        <w:t>表七：政府性基金</w:t>
      </w:r>
      <w:r>
        <w:rPr>
          <w:rFonts w:ascii="仿宋_GB2312" w:eastAsia="仿宋_GB2312" w:hAnsi="黑体" w:hint="eastAsia"/>
          <w:sz w:val="32"/>
          <w:szCs w:val="32"/>
        </w:rPr>
        <w:t>预算财政拨款</w:t>
      </w:r>
      <w:r>
        <w:rPr>
          <w:rFonts w:ascii="仿宋_GB2312" w:eastAsia="仿宋_GB2312" w:hint="eastAsia"/>
          <w:sz w:val="32"/>
          <w:szCs w:val="32"/>
        </w:rPr>
        <w:t>收入支出决算表</w:t>
      </w:r>
    </w:p>
    <w:p w:rsidR="00FC7226" w:rsidRDefault="00FC7226" w:rsidP="00FC7226">
      <w:pPr>
        <w:ind w:left="645"/>
        <w:rPr>
          <w:rFonts w:ascii="仿宋_GB2312" w:eastAsia="仿宋_GB2312"/>
          <w:sz w:val="32"/>
          <w:szCs w:val="32"/>
        </w:rPr>
      </w:pPr>
      <w:r>
        <w:rPr>
          <w:rFonts w:ascii="仿宋_GB2312" w:eastAsia="仿宋_GB2312" w:hint="eastAsia"/>
          <w:sz w:val="32"/>
          <w:szCs w:val="32"/>
        </w:rPr>
        <w:t>表八：国有资本经营预算</w:t>
      </w:r>
      <w:r>
        <w:rPr>
          <w:rFonts w:ascii="仿宋_GB2312" w:eastAsia="仿宋_GB2312" w:hAnsi="黑体" w:hint="eastAsia"/>
          <w:sz w:val="32"/>
          <w:szCs w:val="32"/>
        </w:rPr>
        <w:t>财政拨款</w:t>
      </w:r>
      <w:r>
        <w:rPr>
          <w:rFonts w:ascii="仿宋_GB2312" w:eastAsia="仿宋_GB2312" w:hint="eastAsia"/>
          <w:sz w:val="32"/>
          <w:szCs w:val="32"/>
        </w:rPr>
        <w:t>支出决算表</w:t>
      </w:r>
    </w:p>
    <w:p w:rsidR="00FC7226" w:rsidRDefault="00FC7226" w:rsidP="00FC7226">
      <w:pPr>
        <w:ind w:left="645"/>
        <w:rPr>
          <w:rFonts w:ascii="仿宋_GB2312" w:eastAsia="仿宋_GB2312"/>
          <w:sz w:val="32"/>
          <w:szCs w:val="32"/>
        </w:rPr>
      </w:pPr>
      <w:r>
        <w:rPr>
          <w:rFonts w:ascii="仿宋_GB2312" w:eastAsia="仿宋_GB2312" w:hint="eastAsia"/>
          <w:sz w:val="32"/>
          <w:szCs w:val="32"/>
        </w:rPr>
        <w:t>表九：财政拨款安排的“三公”经费支出决算表</w:t>
      </w:r>
    </w:p>
    <w:p w:rsidR="00FC7226" w:rsidRDefault="00FC7226" w:rsidP="009315AA">
      <w:pPr>
        <w:ind w:leftChars="50" w:left="105"/>
        <w:rPr>
          <w:rFonts w:ascii="黑体" w:eastAsia="黑体" w:hAnsi="黑体"/>
          <w:sz w:val="32"/>
          <w:szCs w:val="32"/>
        </w:rPr>
      </w:pPr>
      <w:r>
        <w:rPr>
          <w:rFonts w:ascii="黑体" w:eastAsia="黑体" w:hAnsi="黑体" w:hint="eastAsia"/>
          <w:sz w:val="32"/>
          <w:szCs w:val="32"/>
        </w:rPr>
        <w:t>第三部分：</w:t>
      </w:r>
      <w:r w:rsidR="009315AA">
        <w:rPr>
          <w:rFonts w:ascii="黑体" w:eastAsia="黑体" w:hAnsi="黑体" w:hint="eastAsia"/>
          <w:bCs/>
          <w:color w:val="000000"/>
          <w:sz w:val="32"/>
          <w:szCs w:val="32"/>
        </w:rPr>
        <w:t>广西国际人才交流中心</w:t>
      </w:r>
      <w:r>
        <w:rPr>
          <w:rFonts w:ascii="黑体" w:eastAsia="黑体" w:hAnsi="黑体" w:hint="eastAsia"/>
          <w:sz w:val="32"/>
          <w:szCs w:val="32"/>
        </w:rPr>
        <w:t>2022年度部门决算情况说明</w:t>
      </w:r>
    </w:p>
    <w:p w:rsidR="00FC7226" w:rsidRDefault="00FC7226" w:rsidP="00FC722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w:t>
      </w:r>
      <w:r>
        <w:rPr>
          <w:rFonts w:ascii="仿宋_GB2312" w:eastAsia="仿宋_GB2312" w:hint="eastAsia"/>
          <w:kern w:val="0"/>
          <w:sz w:val="32"/>
          <w:szCs w:val="32"/>
        </w:rPr>
        <w:t xml:space="preserve">2022 </w:t>
      </w:r>
      <w:r>
        <w:rPr>
          <w:rFonts w:ascii="仿宋_GB2312" w:eastAsia="仿宋_GB2312" w:cs="仿宋_GB2312" w:hint="eastAsia"/>
          <w:kern w:val="0"/>
          <w:sz w:val="32"/>
          <w:szCs w:val="32"/>
        </w:rPr>
        <w:t>年度收入支出决算总体情况。</w:t>
      </w:r>
    </w:p>
    <w:p w:rsidR="00FC7226" w:rsidRDefault="00FC7226" w:rsidP="00FC722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w:t>
      </w:r>
      <w:r>
        <w:rPr>
          <w:rFonts w:ascii="仿宋_GB2312" w:eastAsia="仿宋_GB2312" w:hint="eastAsia"/>
          <w:kern w:val="0"/>
          <w:sz w:val="32"/>
          <w:szCs w:val="32"/>
        </w:rPr>
        <w:t xml:space="preserve">2022 </w:t>
      </w:r>
      <w:r>
        <w:rPr>
          <w:rFonts w:ascii="仿宋_GB2312" w:eastAsia="仿宋_GB2312" w:cs="仿宋_GB2312" w:hint="eastAsia"/>
          <w:kern w:val="0"/>
          <w:sz w:val="32"/>
          <w:szCs w:val="32"/>
        </w:rPr>
        <w:t>年度</w:t>
      </w:r>
      <w:r>
        <w:rPr>
          <w:rFonts w:ascii="仿宋_GB2312" w:eastAsia="仿宋_GB2312" w:hint="eastAsia"/>
          <w:sz w:val="32"/>
          <w:szCs w:val="32"/>
        </w:rPr>
        <w:t>一般</w:t>
      </w:r>
      <w:r>
        <w:rPr>
          <w:rFonts w:ascii="仿宋_GB2312" w:eastAsia="仿宋_GB2312" w:cs="仿宋_GB2312" w:hint="eastAsia"/>
          <w:kern w:val="0"/>
          <w:sz w:val="32"/>
          <w:szCs w:val="32"/>
        </w:rPr>
        <w:t>公共预算财政拨款支出决算情况。</w:t>
      </w:r>
    </w:p>
    <w:p w:rsidR="00FC7226" w:rsidRDefault="00FC7226" w:rsidP="00FC722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三、2022年度一般公共预算财政拨款基本支出决算情况说明。</w:t>
      </w:r>
    </w:p>
    <w:p w:rsidR="00FC7226" w:rsidRDefault="00FC7226" w:rsidP="00FC722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四、</w:t>
      </w:r>
      <w:r>
        <w:rPr>
          <w:rFonts w:ascii="仿宋_GB2312" w:eastAsia="仿宋_GB2312" w:hint="eastAsia"/>
          <w:kern w:val="0"/>
          <w:sz w:val="32"/>
          <w:szCs w:val="32"/>
        </w:rPr>
        <w:t xml:space="preserve">2022 </w:t>
      </w:r>
      <w:r>
        <w:rPr>
          <w:rFonts w:ascii="仿宋_GB2312" w:eastAsia="仿宋_GB2312" w:cs="仿宋_GB2312" w:hint="eastAsia"/>
          <w:kern w:val="0"/>
          <w:sz w:val="32"/>
          <w:szCs w:val="32"/>
        </w:rPr>
        <w:t>年度政府性基金支出决算情况。</w:t>
      </w:r>
    </w:p>
    <w:p w:rsidR="00FC7226" w:rsidRDefault="00FC7226" w:rsidP="00FC722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五、2022年度国有资本经营预算支出决算情况</w:t>
      </w:r>
    </w:p>
    <w:p w:rsidR="00FC7226" w:rsidRDefault="00FC7226" w:rsidP="00FC722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六、财政拨款安排的“三公”经费支出决算情况说明。</w:t>
      </w:r>
    </w:p>
    <w:p w:rsidR="00FC7226" w:rsidRDefault="00FC7226" w:rsidP="00FC722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七、其他重要事项情况说明。</w:t>
      </w:r>
    </w:p>
    <w:p w:rsidR="00FC7226" w:rsidRDefault="00FC7226" w:rsidP="00FC722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八、预算绩效管理工作开展情况。</w:t>
      </w:r>
    </w:p>
    <w:p w:rsidR="00FC7226" w:rsidRDefault="00FC7226" w:rsidP="00FC7226">
      <w:pPr>
        <w:autoSpaceDE w:val="0"/>
        <w:autoSpaceDN w:val="0"/>
        <w:adjustRightInd w:val="0"/>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第四部分：名词解释</w:t>
      </w:r>
    </w:p>
    <w:p w:rsidR="00FC7226" w:rsidRDefault="00FC7226" w:rsidP="00FC7226">
      <w:pPr>
        <w:jc w:val="center"/>
        <w:rPr>
          <w:rFonts w:ascii="仿宋_GB2312" w:eastAsia="仿宋_GB231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F7C15" w:rsidRDefault="00FF7C15" w:rsidP="00FC7226">
      <w:pPr>
        <w:ind w:firstLine="646"/>
        <w:jc w:val="center"/>
        <w:rPr>
          <w:rFonts w:ascii="黑体" w:eastAsia="黑体" w:hAnsi="黑体"/>
          <w:sz w:val="32"/>
          <w:szCs w:val="32"/>
        </w:rPr>
      </w:pPr>
    </w:p>
    <w:p w:rsidR="00FC7226" w:rsidRDefault="00FC7226" w:rsidP="00FC7226">
      <w:pPr>
        <w:ind w:firstLine="646"/>
        <w:jc w:val="center"/>
        <w:rPr>
          <w:rFonts w:ascii="黑体" w:eastAsia="黑体" w:hAnsi="黑体"/>
          <w:sz w:val="32"/>
          <w:szCs w:val="32"/>
        </w:rPr>
      </w:pPr>
      <w:r>
        <w:rPr>
          <w:rFonts w:ascii="黑体" w:eastAsia="黑体" w:hAnsi="黑体" w:hint="eastAsia"/>
          <w:sz w:val="32"/>
          <w:szCs w:val="32"/>
        </w:rPr>
        <w:lastRenderedPageBreak/>
        <w:t>第一部分：</w:t>
      </w:r>
      <w:r w:rsidR="00FF7C15">
        <w:rPr>
          <w:rFonts w:ascii="黑体" w:eastAsia="黑体" w:hAnsi="黑体" w:hint="eastAsia"/>
          <w:bCs/>
          <w:color w:val="000000"/>
          <w:sz w:val="32"/>
          <w:szCs w:val="32"/>
        </w:rPr>
        <w:t>广西国际人才交流中心</w:t>
      </w:r>
      <w:r>
        <w:rPr>
          <w:rFonts w:ascii="黑体" w:eastAsia="黑体" w:hAnsi="黑体" w:hint="eastAsia"/>
          <w:sz w:val="32"/>
          <w:szCs w:val="32"/>
        </w:rPr>
        <w:t>概况</w:t>
      </w:r>
    </w:p>
    <w:p w:rsidR="009315AA" w:rsidRDefault="009315AA" w:rsidP="009315AA">
      <w:pPr>
        <w:pStyle w:val="a5"/>
        <w:tabs>
          <w:tab w:val="left" w:pos="1306"/>
        </w:tabs>
        <w:ind w:left="1360" w:firstLineChars="0" w:firstLine="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 单位职责。</w:t>
      </w:r>
    </w:p>
    <w:p w:rsidR="009315AA" w:rsidRDefault="009315AA" w:rsidP="009315AA">
      <w:pPr>
        <w:pStyle w:val="a5"/>
        <w:tabs>
          <w:tab w:val="left" w:pos="0"/>
        </w:tabs>
        <w:spacing w:line="640" w:lineRule="exact"/>
        <w:ind w:left="1360" w:rightChars="-161" w:right="-338" w:firstLineChars="150" w:firstLine="480"/>
        <w:rPr>
          <w:rFonts w:ascii="仿宋" w:eastAsia="仿宋" w:hAnsi="仿宋" w:cs="仿宋_GB2312"/>
          <w:sz w:val="32"/>
          <w:szCs w:val="32"/>
        </w:rPr>
      </w:pPr>
      <w:r>
        <w:rPr>
          <w:rFonts w:ascii="仿宋" w:eastAsia="仿宋" w:hAnsi="仿宋" w:cs="仿宋_GB2312" w:hint="eastAsia"/>
          <w:sz w:val="32"/>
          <w:szCs w:val="32"/>
        </w:rPr>
        <w:t>根据《自治区党委编办关于调整科技厅所属事业单位机构编制事项的批复》（桂编办复〔2019〕65号）和《关于自治区人力资源和社会保障厅所属事业单位清理规范意见的通知》（</w:t>
      </w:r>
      <w:proofErr w:type="gramStart"/>
      <w:r>
        <w:rPr>
          <w:rFonts w:ascii="仿宋" w:eastAsia="仿宋" w:hAnsi="仿宋" w:cs="仿宋_GB2312" w:hint="eastAsia"/>
          <w:sz w:val="32"/>
          <w:szCs w:val="32"/>
        </w:rPr>
        <w:t>桂编〔2013〕</w:t>
      </w:r>
      <w:proofErr w:type="gramEnd"/>
      <w:r>
        <w:rPr>
          <w:rFonts w:ascii="仿宋" w:eastAsia="仿宋" w:hAnsi="仿宋" w:cs="仿宋_GB2312" w:hint="eastAsia"/>
          <w:sz w:val="32"/>
          <w:szCs w:val="32"/>
        </w:rPr>
        <w:t>116号），</w:t>
      </w:r>
      <w:proofErr w:type="gramStart"/>
      <w:r>
        <w:rPr>
          <w:rFonts w:ascii="仿宋" w:eastAsia="仿宋" w:hAnsi="仿宋" w:cs="仿宋_GB2312" w:hint="eastAsia"/>
          <w:sz w:val="32"/>
          <w:szCs w:val="32"/>
        </w:rPr>
        <w:t>国流中心</w:t>
      </w:r>
      <w:proofErr w:type="gramEnd"/>
      <w:r>
        <w:rPr>
          <w:rFonts w:ascii="仿宋" w:eastAsia="仿宋" w:hAnsi="仿宋" w:cs="仿宋_GB2312" w:hint="eastAsia"/>
          <w:sz w:val="32"/>
          <w:szCs w:val="32"/>
        </w:rPr>
        <w:t>三定方案职责如下：受委托承担各项引进国（境）外智力的具体事务性工作；承办出国（境）培训、考察和研修（见习）业务；组织开展各类国际人才、智力交流活动和中国国际人才市场广西市场业务。具体工作内容如下：</w:t>
      </w:r>
    </w:p>
    <w:tbl>
      <w:tblPr>
        <w:tblpPr w:leftFromText="180" w:rightFromText="180" w:vertAnchor="text" w:horzAnchor="margin" w:tblpXSpec="center" w:tblpY="-363"/>
        <w:tblW w:w="10173" w:type="dxa"/>
        <w:tblLayout w:type="fixed"/>
        <w:tblLook w:val="04A0"/>
      </w:tblPr>
      <w:tblGrid>
        <w:gridCol w:w="2802"/>
        <w:gridCol w:w="7371"/>
      </w:tblGrid>
      <w:tr w:rsidR="009315AA" w:rsidTr="000234A0">
        <w:trPr>
          <w:trHeight w:val="585"/>
        </w:trPr>
        <w:tc>
          <w:tcPr>
            <w:tcW w:w="2802" w:type="dxa"/>
            <w:tcBorders>
              <w:top w:val="single" w:sz="8" w:space="0" w:color="auto"/>
              <w:left w:val="single" w:sz="8" w:space="0" w:color="auto"/>
              <w:bottom w:val="single" w:sz="4" w:space="0" w:color="auto"/>
              <w:right w:val="single" w:sz="4" w:space="0" w:color="auto"/>
            </w:tcBorders>
            <w:vAlign w:val="center"/>
          </w:tcPr>
          <w:p w:rsidR="009315AA" w:rsidRDefault="009315AA" w:rsidP="000234A0">
            <w:pPr>
              <w:widowControl/>
              <w:tabs>
                <w:tab w:val="left" w:pos="0"/>
              </w:tabs>
              <w:jc w:val="center"/>
              <w:rPr>
                <w:rFonts w:ascii="仿宋" w:eastAsia="仿宋" w:hAnsi="仿宋" w:cs="宋体"/>
                <w:bCs/>
                <w:kern w:val="0"/>
                <w:sz w:val="30"/>
                <w:szCs w:val="30"/>
              </w:rPr>
            </w:pPr>
            <w:r>
              <w:rPr>
                <w:rFonts w:ascii="仿宋" w:eastAsia="仿宋" w:hAnsi="仿宋" w:cs="宋体" w:hint="eastAsia"/>
                <w:bCs/>
                <w:kern w:val="0"/>
                <w:sz w:val="30"/>
                <w:szCs w:val="30"/>
              </w:rPr>
              <w:lastRenderedPageBreak/>
              <w:t>主要职责</w:t>
            </w:r>
          </w:p>
          <w:p w:rsidR="009315AA" w:rsidRDefault="009315AA" w:rsidP="000234A0">
            <w:pPr>
              <w:widowControl/>
              <w:tabs>
                <w:tab w:val="left" w:pos="0"/>
              </w:tabs>
              <w:jc w:val="center"/>
              <w:rPr>
                <w:rFonts w:ascii="仿宋" w:eastAsia="仿宋" w:hAnsi="仿宋" w:cs="宋体"/>
                <w:bCs/>
                <w:kern w:val="0"/>
                <w:sz w:val="30"/>
                <w:szCs w:val="30"/>
              </w:rPr>
            </w:pPr>
            <w:r>
              <w:rPr>
                <w:rFonts w:ascii="仿宋" w:eastAsia="仿宋" w:hAnsi="仿宋" w:cs="宋体" w:hint="eastAsia"/>
                <w:bCs/>
                <w:kern w:val="0"/>
                <w:sz w:val="30"/>
                <w:szCs w:val="30"/>
              </w:rPr>
              <w:t>（相关部分）</w:t>
            </w:r>
          </w:p>
        </w:tc>
        <w:tc>
          <w:tcPr>
            <w:tcW w:w="7371" w:type="dxa"/>
            <w:tcBorders>
              <w:top w:val="single" w:sz="8" w:space="0" w:color="auto"/>
              <w:left w:val="nil"/>
              <w:bottom w:val="single" w:sz="4" w:space="0" w:color="auto"/>
              <w:right w:val="single" w:sz="4" w:space="0" w:color="auto"/>
            </w:tcBorders>
            <w:vAlign w:val="center"/>
          </w:tcPr>
          <w:p w:rsidR="009315AA" w:rsidRDefault="009315AA" w:rsidP="000234A0">
            <w:pPr>
              <w:widowControl/>
              <w:tabs>
                <w:tab w:val="left" w:pos="0"/>
              </w:tabs>
              <w:jc w:val="center"/>
              <w:rPr>
                <w:rFonts w:ascii="仿宋" w:eastAsia="仿宋" w:hAnsi="仿宋" w:cs="宋体"/>
                <w:bCs/>
                <w:kern w:val="0"/>
                <w:sz w:val="30"/>
                <w:szCs w:val="30"/>
              </w:rPr>
            </w:pPr>
            <w:proofErr w:type="gramStart"/>
            <w:r>
              <w:rPr>
                <w:rFonts w:ascii="仿宋" w:eastAsia="仿宋" w:hAnsi="仿宋" w:cs="宋体" w:hint="eastAsia"/>
                <w:bCs/>
                <w:kern w:val="0"/>
                <w:sz w:val="30"/>
                <w:szCs w:val="30"/>
              </w:rPr>
              <w:t>国流中心</w:t>
            </w:r>
            <w:proofErr w:type="gramEnd"/>
            <w:r>
              <w:rPr>
                <w:rFonts w:ascii="仿宋" w:eastAsia="仿宋" w:hAnsi="仿宋" w:cs="宋体" w:hint="eastAsia"/>
                <w:bCs/>
                <w:kern w:val="0"/>
                <w:sz w:val="30"/>
                <w:szCs w:val="30"/>
              </w:rPr>
              <w:t>具体工作事项</w:t>
            </w:r>
          </w:p>
        </w:tc>
      </w:tr>
      <w:tr w:rsidR="009315AA" w:rsidTr="000234A0">
        <w:trPr>
          <w:trHeight w:val="1140"/>
        </w:trPr>
        <w:tc>
          <w:tcPr>
            <w:tcW w:w="2802" w:type="dxa"/>
            <w:vMerge w:val="restart"/>
            <w:tcBorders>
              <w:top w:val="nil"/>
              <w:left w:val="single" w:sz="8" w:space="0" w:color="auto"/>
              <w:bottom w:val="single" w:sz="4" w:space="0" w:color="auto"/>
              <w:right w:val="single" w:sz="4" w:space="0" w:color="auto"/>
            </w:tcBorders>
            <w:shd w:val="clear" w:color="auto" w:fill="auto"/>
            <w:vAlign w:val="center"/>
          </w:tcPr>
          <w:p w:rsidR="009315AA" w:rsidRDefault="009315AA" w:rsidP="000234A0">
            <w:pPr>
              <w:widowControl/>
              <w:tabs>
                <w:tab w:val="left" w:pos="0"/>
              </w:tabs>
              <w:jc w:val="left"/>
              <w:rPr>
                <w:rFonts w:ascii="仿宋" w:eastAsia="仿宋" w:hAnsi="仿宋" w:cs="宋体"/>
                <w:kern w:val="0"/>
                <w:sz w:val="30"/>
                <w:szCs w:val="30"/>
              </w:rPr>
            </w:pPr>
            <w:r>
              <w:rPr>
                <w:rFonts w:ascii="仿宋" w:eastAsia="仿宋" w:hAnsi="仿宋" w:cs="宋体" w:hint="eastAsia"/>
                <w:kern w:val="0"/>
                <w:sz w:val="30"/>
                <w:szCs w:val="30"/>
              </w:rPr>
              <w:t>拟订全区引进国外智力规划、政策，建立引进国外智力服务体系，归口管理全区出国（境）培训工作，综合管理来</w:t>
            </w:r>
            <w:proofErr w:type="gramStart"/>
            <w:r>
              <w:rPr>
                <w:rFonts w:ascii="仿宋" w:eastAsia="仿宋" w:hAnsi="仿宋" w:cs="宋体" w:hint="eastAsia"/>
                <w:kern w:val="0"/>
                <w:sz w:val="30"/>
                <w:szCs w:val="30"/>
              </w:rPr>
              <w:t>桂工作</w:t>
            </w:r>
            <w:proofErr w:type="gramEnd"/>
            <w:r>
              <w:rPr>
                <w:rFonts w:ascii="仿宋" w:eastAsia="仿宋" w:hAnsi="仿宋" w:cs="宋体" w:hint="eastAsia"/>
                <w:kern w:val="0"/>
                <w:sz w:val="30"/>
                <w:szCs w:val="30"/>
              </w:rPr>
              <w:t>的外国专家</w:t>
            </w:r>
          </w:p>
        </w:tc>
        <w:tc>
          <w:tcPr>
            <w:tcW w:w="7371" w:type="dxa"/>
            <w:tcBorders>
              <w:top w:val="nil"/>
              <w:left w:val="nil"/>
              <w:bottom w:val="single" w:sz="4" w:space="0" w:color="auto"/>
              <w:right w:val="single" w:sz="4" w:space="0" w:color="auto"/>
            </w:tcBorders>
            <w:shd w:val="clear" w:color="000000" w:fill="FFFFFF"/>
            <w:vAlign w:val="center"/>
          </w:tcPr>
          <w:p w:rsidR="009315AA" w:rsidRDefault="009315AA" w:rsidP="000234A0">
            <w:pPr>
              <w:widowControl/>
              <w:tabs>
                <w:tab w:val="left" w:pos="0"/>
              </w:tabs>
              <w:spacing w:line="400" w:lineRule="exact"/>
              <w:jc w:val="left"/>
              <w:rPr>
                <w:rFonts w:ascii="仿宋" w:eastAsia="仿宋" w:hAnsi="仿宋" w:cs="宋体"/>
                <w:kern w:val="0"/>
                <w:sz w:val="30"/>
                <w:szCs w:val="30"/>
              </w:rPr>
            </w:pPr>
            <w:r>
              <w:rPr>
                <w:rFonts w:ascii="仿宋" w:eastAsia="仿宋" w:hAnsi="仿宋" w:cs="宋体" w:hint="eastAsia"/>
                <w:kern w:val="0"/>
                <w:sz w:val="30"/>
                <w:szCs w:val="30"/>
              </w:rPr>
              <w:t>承担自治区外国专家局委托的各项引进国（境）外智力工作</w:t>
            </w:r>
          </w:p>
        </w:tc>
      </w:tr>
      <w:tr w:rsidR="009315AA" w:rsidTr="000234A0">
        <w:trPr>
          <w:trHeight w:val="900"/>
        </w:trPr>
        <w:tc>
          <w:tcPr>
            <w:tcW w:w="2802" w:type="dxa"/>
            <w:vMerge/>
            <w:tcBorders>
              <w:top w:val="nil"/>
              <w:left w:val="single" w:sz="8" w:space="0" w:color="auto"/>
              <w:bottom w:val="single" w:sz="4" w:space="0" w:color="auto"/>
              <w:right w:val="single" w:sz="4" w:space="0" w:color="auto"/>
            </w:tcBorders>
            <w:shd w:val="clear" w:color="auto" w:fill="auto"/>
            <w:vAlign w:val="center"/>
          </w:tcPr>
          <w:p w:rsidR="009315AA" w:rsidRDefault="009315AA" w:rsidP="000234A0">
            <w:pPr>
              <w:widowControl/>
              <w:tabs>
                <w:tab w:val="left" w:pos="0"/>
              </w:tabs>
              <w:jc w:val="left"/>
              <w:rPr>
                <w:rFonts w:ascii="仿宋" w:eastAsia="仿宋" w:hAnsi="仿宋" w:cs="宋体"/>
                <w:kern w:val="0"/>
                <w:sz w:val="30"/>
                <w:szCs w:val="30"/>
              </w:rPr>
            </w:pPr>
          </w:p>
        </w:tc>
        <w:tc>
          <w:tcPr>
            <w:tcW w:w="7371" w:type="dxa"/>
            <w:tcBorders>
              <w:top w:val="nil"/>
              <w:left w:val="nil"/>
              <w:bottom w:val="single" w:sz="4" w:space="0" w:color="auto"/>
              <w:right w:val="single" w:sz="4" w:space="0" w:color="auto"/>
            </w:tcBorders>
            <w:shd w:val="clear" w:color="000000" w:fill="FFFFFF"/>
            <w:vAlign w:val="center"/>
          </w:tcPr>
          <w:p w:rsidR="009315AA" w:rsidRDefault="009315AA" w:rsidP="000234A0">
            <w:pPr>
              <w:widowControl/>
              <w:tabs>
                <w:tab w:val="left" w:pos="0"/>
              </w:tabs>
              <w:spacing w:line="400" w:lineRule="exact"/>
              <w:jc w:val="left"/>
              <w:rPr>
                <w:rFonts w:ascii="仿宋" w:eastAsia="仿宋" w:hAnsi="仿宋" w:cs="宋体"/>
                <w:kern w:val="0"/>
                <w:sz w:val="30"/>
                <w:szCs w:val="30"/>
              </w:rPr>
            </w:pPr>
            <w:r>
              <w:rPr>
                <w:rFonts w:ascii="仿宋" w:eastAsia="仿宋" w:hAnsi="仿宋" w:cs="宋体" w:hint="eastAsia"/>
                <w:kern w:val="0"/>
                <w:sz w:val="30"/>
                <w:szCs w:val="30"/>
              </w:rPr>
              <w:t>承办出国（境）培训、出访和研修（见习）业务。具体办理出国（境）培训业务的材料审核和申报、行前培训、手续办理、团组服务、情况跟踪、突发事项处理、总结反馈等工作</w:t>
            </w:r>
          </w:p>
        </w:tc>
      </w:tr>
      <w:tr w:rsidR="009315AA" w:rsidTr="000234A0">
        <w:trPr>
          <w:trHeight w:val="1365"/>
        </w:trPr>
        <w:tc>
          <w:tcPr>
            <w:tcW w:w="2802" w:type="dxa"/>
            <w:vMerge/>
            <w:tcBorders>
              <w:top w:val="nil"/>
              <w:left w:val="single" w:sz="8" w:space="0" w:color="auto"/>
              <w:bottom w:val="single" w:sz="4" w:space="0" w:color="auto"/>
              <w:right w:val="single" w:sz="4" w:space="0" w:color="auto"/>
            </w:tcBorders>
            <w:shd w:val="clear" w:color="auto" w:fill="auto"/>
            <w:vAlign w:val="center"/>
          </w:tcPr>
          <w:p w:rsidR="009315AA" w:rsidRDefault="009315AA" w:rsidP="000234A0">
            <w:pPr>
              <w:widowControl/>
              <w:tabs>
                <w:tab w:val="left" w:pos="0"/>
              </w:tabs>
              <w:jc w:val="left"/>
              <w:rPr>
                <w:rFonts w:ascii="仿宋" w:eastAsia="仿宋" w:hAnsi="仿宋" w:cs="宋体"/>
                <w:kern w:val="0"/>
                <w:sz w:val="30"/>
                <w:szCs w:val="30"/>
              </w:rPr>
            </w:pPr>
          </w:p>
        </w:tc>
        <w:tc>
          <w:tcPr>
            <w:tcW w:w="7371" w:type="dxa"/>
            <w:tcBorders>
              <w:top w:val="nil"/>
              <w:left w:val="nil"/>
              <w:bottom w:val="single" w:sz="4" w:space="0" w:color="auto"/>
              <w:right w:val="single" w:sz="4" w:space="0" w:color="auto"/>
            </w:tcBorders>
            <w:shd w:val="clear" w:color="000000" w:fill="FFFFFF"/>
            <w:vAlign w:val="center"/>
          </w:tcPr>
          <w:p w:rsidR="009315AA" w:rsidRDefault="009315AA" w:rsidP="000234A0">
            <w:pPr>
              <w:widowControl/>
              <w:tabs>
                <w:tab w:val="left" w:pos="0"/>
              </w:tabs>
              <w:spacing w:line="400" w:lineRule="exact"/>
              <w:jc w:val="left"/>
              <w:rPr>
                <w:rFonts w:ascii="仿宋" w:eastAsia="仿宋" w:hAnsi="仿宋" w:cs="宋体"/>
                <w:kern w:val="0"/>
                <w:sz w:val="30"/>
                <w:szCs w:val="30"/>
              </w:rPr>
            </w:pPr>
            <w:r>
              <w:rPr>
                <w:rFonts w:ascii="仿宋" w:eastAsia="仿宋" w:hAnsi="仿宋" w:cs="宋体" w:hint="eastAsia"/>
                <w:kern w:val="0"/>
                <w:sz w:val="30"/>
                <w:szCs w:val="30"/>
              </w:rPr>
              <w:t>与国（境）外专家组织建立合作关系，协助引进国（境）外专家来</w:t>
            </w:r>
            <w:proofErr w:type="gramStart"/>
            <w:r>
              <w:rPr>
                <w:rFonts w:ascii="仿宋" w:eastAsia="仿宋" w:hAnsi="仿宋" w:cs="宋体" w:hint="eastAsia"/>
                <w:kern w:val="0"/>
                <w:sz w:val="30"/>
                <w:szCs w:val="30"/>
              </w:rPr>
              <w:t>桂工作</w:t>
            </w:r>
            <w:proofErr w:type="gramEnd"/>
            <w:r>
              <w:rPr>
                <w:rFonts w:ascii="仿宋" w:eastAsia="仿宋" w:hAnsi="仿宋" w:cs="宋体" w:hint="eastAsia"/>
                <w:kern w:val="0"/>
                <w:sz w:val="30"/>
                <w:szCs w:val="30"/>
              </w:rPr>
              <w:t>并向各引智用人单位推荐外国专家</w:t>
            </w:r>
          </w:p>
        </w:tc>
      </w:tr>
      <w:tr w:rsidR="009315AA" w:rsidTr="000234A0">
        <w:trPr>
          <w:trHeight w:val="1290"/>
        </w:trPr>
        <w:tc>
          <w:tcPr>
            <w:tcW w:w="2802" w:type="dxa"/>
            <w:vMerge/>
            <w:tcBorders>
              <w:top w:val="nil"/>
              <w:left w:val="single" w:sz="8" w:space="0" w:color="auto"/>
              <w:bottom w:val="single" w:sz="4" w:space="0" w:color="auto"/>
              <w:right w:val="single" w:sz="4" w:space="0" w:color="auto"/>
            </w:tcBorders>
            <w:shd w:val="clear" w:color="auto" w:fill="auto"/>
            <w:vAlign w:val="center"/>
          </w:tcPr>
          <w:p w:rsidR="009315AA" w:rsidRDefault="009315AA" w:rsidP="000234A0">
            <w:pPr>
              <w:widowControl/>
              <w:tabs>
                <w:tab w:val="left" w:pos="0"/>
              </w:tabs>
              <w:jc w:val="left"/>
              <w:rPr>
                <w:rFonts w:ascii="仿宋" w:eastAsia="仿宋" w:hAnsi="仿宋" w:cs="宋体"/>
                <w:kern w:val="0"/>
                <w:sz w:val="30"/>
                <w:szCs w:val="30"/>
              </w:rPr>
            </w:pPr>
          </w:p>
        </w:tc>
        <w:tc>
          <w:tcPr>
            <w:tcW w:w="7371" w:type="dxa"/>
            <w:tcBorders>
              <w:top w:val="nil"/>
              <w:left w:val="nil"/>
              <w:bottom w:val="single" w:sz="4" w:space="0" w:color="auto"/>
              <w:right w:val="single" w:sz="4" w:space="0" w:color="auto"/>
            </w:tcBorders>
            <w:shd w:val="clear" w:color="000000" w:fill="FFFFFF"/>
            <w:vAlign w:val="center"/>
          </w:tcPr>
          <w:p w:rsidR="009315AA" w:rsidRDefault="009315AA" w:rsidP="000234A0">
            <w:pPr>
              <w:widowControl/>
              <w:tabs>
                <w:tab w:val="left" w:pos="0"/>
              </w:tabs>
              <w:spacing w:line="400" w:lineRule="exact"/>
              <w:jc w:val="left"/>
              <w:rPr>
                <w:rFonts w:ascii="仿宋" w:eastAsia="仿宋" w:hAnsi="仿宋" w:cs="宋体"/>
                <w:kern w:val="0"/>
                <w:sz w:val="30"/>
                <w:szCs w:val="30"/>
              </w:rPr>
            </w:pPr>
            <w:r>
              <w:rPr>
                <w:rFonts w:ascii="仿宋" w:eastAsia="仿宋" w:hAnsi="仿宋" w:cs="宋体" w:hint="eastAsia"/>
                <w:kern w:val="0"/>
                <w:sz w:val="30"/>
                <w:szCs w:val="30"/>
              </w:rPr>
              <w:t>为国（境）</w:t>
            </w:r>
            <w:proofErr w:type="gramStart"/>
            <w:r>
              <w:rPr>
                <w:rFonts w:ascii="仿宋" w:eastAsia="仿宋" w:hAnsi="仿宋" w:cs="宋体" w:hint="eastAsia"/>
                <w:kern w:val="0"/>
                <w:sz w:val="30"/>
                <w:szCs w:val="30"/>
              </w:rPr>
              <w:t>外相关</w:t>
            </w:r>
            <w:proofErr w:type="gramEnd"/>
            <w:r>
              <w:rPr>
                <w:rFonts w:ascii="仿宋" w:eastAsia="仿宋" w:hAnsi="仿宋" w:cs="宋体" w:hint="eastAsia"/>
                <w:kern w:val="0"/>
                <w:sz w:val="30"/>
                <w:szCs w:val="30"/>
              </w:rPr>
              <w:t>组织、人员来桂考察、培训、学习提供服务，实施智力交流项目</w:t>
            </w:r>
          </w:p>
        </w:tc>
      </w:tr>
      <w:tr w:rsidR="009315AA" w:rsidTr="000234A0">
        <w:trPr>
          <w:trHeight w:val="1140"/>
        </w:trPr>
        <w:tc>
          <w:tcPr>
            <w:tcW w:w="2802" w:type="dxa"/>
            <w:vMerge/>
            <w:tcBorders>
              <w:top w:val="nil"/>
              <w:left w:val="single" w:sz="8" w:space="0" w:color="auto"/>
              <w:bottom w:val="single" w:sz="4" w:space="0" w:color="auto"/>
              <w:right w:val="single" w:sz="4" w:space="0" w:color="auto"/>
            </w:tcBorders>
            <w:shd w:val="clear" w:color="auto" w:fill="auto"/>
            <w:vAlign w:val="center"/>
          </w:tcPr>
          <w:p w:rsidR="009315AA" w:rsidRDefault="009315AA" w:rsidP="000234A0">
            <w:pPr>
              <w:widowControl/>
              <w:tabs>
                <w:tab w:val="left" w:pos="0"/>
              </w:tabs>
              <w:jc w:val="left"/>
              <w:rPr>
                <w:rFonts w:ascii="仿宋" w:eastAsia="仿宋" w:hAnsi="仿宋" w:cs="宋体"/>
                <w:kern w:val="0"/>
                <w:sz w:val="30"/>
                <w:szCs w:val="30"/>
              </w:rPr>
            </w:pPr>
          </w:p>
        </w:tc>
        <w:tc>
          <w:tcPr>
            <w:tcW w:w="7371" w:type="dxa"/>
            <w:tcBorders>
              <w:top w:val="nil"/>
              <w:left w:val="nil"/>
              <w:bottom w:val="single" w:sz="4" w:space="0" w:color="auto"/>
              <w:right w:val="single" w:sz="4" w:space="0" w:color="auto"/>
            </w:tcBorders>
            <w:shd w:val="clear" w:color="000000" w:fill="FFFFFF"/>
            <w:vAlign w:val="center"/>
          </w:tcPr>
          <w:p w:rsidR="009315AA" w:rsidRDefault="009315AA" w:rsidP="000234A0">
            <w:pPr>
              <w:widowControl/>
              <w:tabs>
                <w:tab w:val="left" w:pos="0"/>
              </w:tabs>
              <w:spacing w:line="400" w:lineRule="exact"/>
              <w:jc w:val="left"/>
              <w:rPr>
                <w:rFonts w:ascii="仿宋" w:eastAsia="仿宋" w:hAnsi="仿宋" w:cs="宋体"/>
                <w:kern w:val="0"/>
                <w:sz w:val="30"/>
                <w:szCs w:val="30"/>
              </w:rPr>
            </w:pPr>
            <w:r>
              <w:rPr>
                <w:rFonts w:ascii="仿宋" w:eastAsia="仿宋" w:hAnsi="仿宋" w:cs="宋体" w:hint="eastAsia"/>
                <w:kern w:val="0"/>
                <w:sz w:val="30"/>
                <w:szCs w:val="30"/>
              </w:rPr>
              <w:t>搭建国际交往新平台，协助开辟引进国（境）外智力新渠道。开展各类国际人才交流活动</w:t>
            </w:r>
          </w:p>
        </w:tc>
      </w:tr>
      <w:tr w:rsidR="009315AA" w:rsidTr="000234A0">
        <w:trPr>
          <w:trHeight w:val="870"/>
        </w:trPr>
        <w:tc>
          <w:tcPr>
            <w:tcW w:w="2802" w:type="dxa"/>
            <w:vMerge/>
            <w:tcBorders>
              <w:top w:val="nil"/>
              <w:left w:val="single" w:sz="8" w:space="0" w:color="auto"/>
              <w:bottom w:val="single" w:sz="4" w:space="0" w:color="auto"/>
              <w:right w:val="single" w:sz="4" w:space="0" w:color="auto"/>
            </w:tcBorders>
            <w:shd w:val="clear" w:color="auto" w:fill="auto"/>
            <w:vAlign w:val="center"/>
          </w:tcPr>
          <w:p w:rsidR="009315AA" w:rsidRDefault="009315AA" w:rsidP="000234A0">
            <w:pPr>
              <w:widowControl/>
              <w:tabs>
                <w:tab w:val="left" w:pos="0"/>
              </w:tabs>
              <w:jc w:val="left"/>
              <w:rPr>
                <w:rFonts w:ascii="仿宋" w:eastAsia="仿宋" w:hAnsi="仿宋" w:cs="宋体"/>
                <w:kern w:val="0"/>
                <w:sz w:val="30"/>
                <w:szCs w:val="30"/>
              </w:rPr>
            </w:pPr>
          </w:p>
        </w:tc>
        <w:tc>
          <w:tcPr>
            <w:tcW w:w="7371" w:type="dxa"/>
            <w:tcBorders>
              <w:top w:val="nil"/>
              <w:left w:val="nil"/>
              <w:bottom w:val="single" w:sz="4" w:space="0" w:color="auto"/>
              <w:right w:val="single" w:sz="4" w:space="0" w:color="auto"/>
            </w:tcBorders>
            <w:shd w:val="clear" w:color="000000" w:fill="FFFFFF"/>
            <w:vAlign w:val="center"/>
          </w:tcPr>
          <w:p w:rsidR="009315AA" w:rsidRDefault="009315AA" w:rsidP="000234A0">
            <w:pPr>
              <w:widowControl/>
              <w:tabs>
                <w:tab w:val="left" w:pos="0"/>
              </w:tabs>
              <w:spacing w:line="400" w:lineRule="exact"/>
              <w:jc w:val="left"/>
              <w:rPr>
                <w:rFonts w:ascii="仿宋" w:eastAsia="仿宋" w:hAnsi="仿宋" w:cs="宋体"/>
                <w:kern w:val="0"/>
                <w:sz w:val="30"/>
                <w:szCs w:val="30"/>
              </w:rPr>
            </w:pPr>
            <w:r>
              <w:rPr>
                <w:rFonts w:ascii="仿宋" w:eastAsia="仿宋" w:hAnsi="仿宋" w:cs="宋体" w:hint="eastAsia"/>
                <w:kern w:val="0"/>
                <w:sz w:val="30"/>
                <w:szCs w:val="30"/>
              </w:rPr>
              <w:t>组织开展中国国际人才市场广西市场业务</w:t>
            </w:r>
          </w:p>
        </w:tc>
      </w:tr>
      <w:tr w:rsidR="009315AA" w:rsidTr="000234A0">
        <w:trPr>
          <w:trHeight w:val="1185"/>
        </w:trPr>
        <w:tc>
          <w:tcPr>
            <w:tcW w:w="2802" w:type="dxa"/>
            <w:tcBorders>
              <w:top w:val="nil"/>
              <w:left w:val="single" w:sz="8" w:space="0" w:color="auto"/>
              <w:bottom w:val="single" w:sz="8" w:space="0" w:color="auto"/>
              <w:right w:val="single" w:sz="4" w:space="0" w:color="auto"/>
            </w:tcBorders>
            <w:shd w:val="clear" w:color="auto" w:fill="auto"/>
            <w:vAlign w:val="center"/>
          </w:tcPr>
          <w:p w:rsidR="009315AA" w:rsidRDefault="009315AA" w:rsidP="000234A0">
            <w:pPr>
              <w:widowControl/>
              <w:tabs>
                <w:tab w:val="left" w:pos="0"/>
              </w:tabs>
              <w:jc w:val="left"/>
              <w:rPr>
                <w:rFonts w:ascii="仿宋" w:eastAsia="仿宋" w:hAnsi="仿宋" w:cs="宋体"/>
                <w:kern w:val="0"/>
                <w:sz w:val="30"/>
                <w:szCs w:val="30"/>
              </w:rPr>
            </w:pPr>
            <w:r>
              <w:rPr>
                <w:rFonts w:ascii="仿宋" w:eastAsia="仿宋" w:hAnsi="仿宋" w:cs="宋体" w:hint="eastAsia"/>
                <w:kern w:val="0"/>
                <w:sz w:val="30"/>
                <w:szCs w:val="30"/>
              </w:rPr>
              <w:t>负责区直单位国际交流与合作工作</w:t>
            </w:r>
          </w:p>
        </w:tc>
        <w:tc>
          <w:tcPr>
            <w:tcW w:w="7371" w:type="dxa"/>
            <w:tcBorders>
              <w:top w:val="nil"/>
              <w:left w:val="nil"/>
              <w:bottom w:val="single" w:sz="8" w:space="0" w:color="auto"/>
              <w:right w:val="single" w:sz="4" w:space="0" w:color="auto"/>
            </w:tcBorders>
            <w:shd w:val="clear" w:color="000000" w:fill="FFFFFF"/>
            <w:vAlign w:val="center"/>
          </w:tcPr>
          <w:p w:rsidR="009315AA" w:rsidRDefault="009315AA" w:rsidP="000234A0">
            <w:pPr>
              <w:widowControl/>
              <w:tabs>
                <w:tab w:val="left" w:pos="0"/>
              </w:tabs>
              <w:spacing w:line="400" w:lineRule="exact"/>
              <w:jc w:val="left"/>
              <w:rPr>
                <w:rFonts w:ascii="仿宋" w:eastAsia="仿宋" w:hAnsi="仿宋" w:cs="宋体"/>
                <w:kern w:val="0"/>
                <w:sz w:val="30"/>
                <w:szCs w:val="30"/>
              </w:rPr>
            </w:pPr>
            <w:r>
              <w:rPr>
                <w:rFonts w:ascii="仿宋" w:eastAsia="仿宋" w:hAnsi="仿宋" w:cs="宋体" w:hint="eastAsia"/>
                <w:kern w:val="0"/>
                <w:sz w:val="30"/>
                <w:szCs w:val="30"/>
              </w:rPr>
              <w:t>受委托承办区内机关、企、事业单位人员赴国（境）外培训的具体事务性工作</w:t>
            </w:r>
          </w:p>
        </w:tc>
      </w:tr>
    </w:tbl>
    <w:p w:rsidR="009315AA" w:rsidRPr="00E21F1A" w:rsidRDefault="009315AA" w:rsidP="00E21F1A">
      <w:pPr>
        <w:tabs>
          <w:tab w:val="left" w:pos="312"/>
        </w:tabs>
        <w:ind w:left="640"/>
        <w:jc w:val="left"/>
        <w:rPr>
          <w:rFonts w:ascii="仿宋_GB2312" w:eastAsia="仿宋_GB2312" w:hAnsi="仿宋_GB2312" w:cs="仿宋_GB2312"/>
          <w:sz w:val="32"/>
          <w:szCs w:val="32"/>
        </w:rPr>
      </w:pPr>
      <w:r w:rsidRPr="00E21F1A">
        <w:rPr>
          <w:rFonts w:ascii="仿宋" w:eastAsia="仿宋" w:hAnsi="仿宋" w:cs="仿宋_GB2312" w:hint="eastAsia"/>
          <w:kern w:val="0"/>
          <w:sz w:val="30"/>
          <w:szCs w:val="30"/>
        </w:rPr>
        <w:t>注：根据《广西壮族自治区人民政府关于推行各级政府部门权力制度的意见》（桂政发〔2014〕78号）和《广西壮族自治区人民政府关于印发推行自治区人民政府权力清单制度实施意见的通知》（桂政办发〔2014〕123号）的文件精神，广西国际人才交流中心无行政权力事</w:t>
      </w:r>
    </w:p>
    <w:p w:rsidR="009315AA" w:rsidRDefault="009315AA" w:rsidP="009315AA">
      <w:pPr>
        <w:tabs>
          <w:tab w:val="left" w:pos="880"/>
        </w:tabs>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二、机构设置情况</w:t>
      </w:r>
    </w:p>
    <w:p w:rsidR="009315AA" w:rsidRDefault="009315AA" w:rsidP="009315AA">
      <w:pPr>
        <w:pStyle w:val="a5"/>
        <w:tabs>
          <w:tab w:val="left" w:pos="0"/>
        </w:tabs>
        <w:spacing w:line="640" w:lineRule="exact"/>
        <w:ind w:left="420" w:rightChars="-161" w:right="-338" w:firstLineChars="250" w:firstLine="800"/>
        <w:rPr>
          <w:rFonts w:ascii="仿宋" w:eastAsia="仿宋" w:hAnsi="仿宋" w:cs="仿宋_GB2312"/>
          <w:bCs/>
          <w:sz w:val="32"/>
          <w:szCs w:val="32"/>
        </w:rPr>
      </w:pPr>
      <w:r>
        <w:rPr>
          <w:rFonts w:ascii="仿宋" w:eastAsia="仿宋" w:hAnsi="仿宋" w:cs="仿宋_GB2312" w:hint="eastAsia"/>
          <w:sz w:val="32"/>
          <w:szCs w:val="32"/>
        </w:rPr>
        <w:lastRenderedPageBreak/>
        <w:t>广西国际人才交流中心(以下</w:t>
      </w:r>
      <w:proofErr w:type="gramStart"/>
      <w:r>
        <w:rPr>
          <w:rFonts w:ascii="仿宋" w:eastAsia="仿宋" w:hAnsi="仿宋" w:cs="仿宋_GB2312" w:hint="eastAsia"/>
          <w:sz w:val="32"/>
          <w:szCs w:val="32"/>
        </w:rPr>
        <w:t>简称国流中心</w:t>
      </w:r>
      <w:proofErr w:type="gramEnd"/>
      <w:r>
        <w:rPr>
          <w:rFonts w:ascii="仿宋" w:eastAsia="仿宋" w:hAnsi="仿宋" w:cs="仿宋_GB2312" w:hint="eastAsia"/>
          <w:sz w:val="32"/>
          <w:szCs w:val="32"/>
        </w:rPr>
        <w:t>) 成立于1997年12月，根据2018年自治区机关事业单位机构改革相关文件，于2019年7月由原广西壮族自治区人力资源和社会保障厅正式转隶至广西壮族自治区科学技术厅，核定编制8名。中国国际人才市场广西市场于2008年12月17日挂牌成立，广西市场和广西国际人才交流中心是一套人马，两块牌子。根据《关于自治区人力资源和社会保障厅所属事业单位分类意见的批复》（</w:t>
      </w:r>
      <w:proofErr w:type="gramStart"/>
      <w:r>
        <w:rPr>
          <w:rFonts w:ascii="仿宋" w:eastAsia="仿宋" w:hAnsi="仿宋" w:cs="仿宋_GB2312" w:hint="eastAsia"/>
          <w:sz w:val="32"/>
          <w:szCs w:val="32"/>
        </w:rPr>
        <w:t>桂编〔2014〕</w:t>
      </w:r>
      <w:proofErr w:type="gramEnd"/>
      <w:r>
        <w:rPr>
          <w:rFonts w:ascii="仿宋" w:eastAsia="仿宋" w:hAnsi="仿宋" w:cs="仿宋_GB2312" w:hint="eastAsia"/>
          <w:sz w:val="32"/>
          <w:szCs w:val="32"/>
        </w:rPr>
        <w:t>129号），</w:t>
      </w:r>
      <w:proofErr w:type="gramStart"/>
      <w:r>
        <w:rPr>
          <w:rFonts w:ascii="仿宋" w:eastAsia="仿宋" w:hAnsi="仿宋" w:cs="仿宋_GB2312" w:hint="eastAsia"/>
          <w:sz w:val="32"/>
          <w:szCs w:val="32"/>
        </w:rPr>
        <w:t>国流中心</w:t>
      </w:r>
      <w:proofErr w:type="gramEnd"/>
      <w:r>
        <w:rPr>
          <w:rFonts w:ascii="仿宋" w:eastAsia="仿宋" w:hAnsi="仿宋" w:cs="仿宋_GB2312" w:hint="eastAsia"/>
          <w:sz w:val="32"/>
          <w:szCs w:val="32"/>
        </w:rPr>
        <w:t>在事业单位分类改革中，划分为公益二类事业单位。</w:t>
      </w:r>
    </w:p>
    <w:p w:rsidR="009315AA" w:rsidRDefault="00E21F1A" w:rsidP="009315AA">
      <w:pPr>
        <w:tabs>
          <w:tab w:val="left" w:pos="312"/>
          <w:tab w:val="left" w:pos="1306"/>
        </w:tabs>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315AA">
        <w:rPr>
          <w:rFonts w:ascii="仿宋_GB2312" w:eastAsia="仿宋_GB2312" w:hAnsi="仿宋_GB2312" w:cs="仿宋_GB2312" w:hint="eastAsia"/>
          <w:sz w:val="32"/>
          <w:szCs w:val="32"/>
        </w:rPr>
        <w:t>.人员构成情况</w:t>
      </w:r>
    </w:p>
    <w:p w:rsidR="009315AA" w:rsidRDefault="009315AA" w:rsidP="009315AA">
      <w:pPr>
        <w:tabs>
          <w:tab w:val="left" w:pos="1306"/>
        </w:tabs>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广西</w:t>
      </w:r>
      <w:r>
        <w:rPr>
          <w:rFonts w:ascii="仿宋" w:eastAsia="仿宋" w:hAnsi="仿宋" w:cs="仿宋_GB2312" w:hint="eastAsia"/>
          <w:sz w:val="32"/>
          <w:szCs w:val="32"/>
        </w:rPr>
        <w:t>国际人才流中心在事业单位分类改革中，划分为公益二类事业单位，</w:t>
      </w:r>
      <w:r>
        <w:rPr>
          <w:rFonts w:ascii="仿宋_GB2312" w:eastAsia="仿宋_GB2312" w:hAnsi="仿宋_GB2312" w:cs="仿宋_GB2312" w:hint="eastAsia"/>
          <w:sz w:val="32"/>
          <w:szCs w:val="32"/>
        </w:rPr>
        <w:t>核定编制8人，聘用1</w:t>
      </w:r>
      <w:r w:rsidR="00A77694">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w:t>
      </w:r>
    </w:p>
    <w:p w:rsidR="009315AA" w:rsidRDefault="00E21F1A" w:rsidP="009315AA">
      <w:pPr>
        <w:tabs>
          <w:tab w:val="left" w:pos="312"/>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9315AA">
        <w:rPr>
          <w:rFonts w:ascii="仿宋_GB2312" w:eastAsia="仿宋_GB2312" w:hAnsi="仿宋_GB2312" w:cs="仿宋_GB2312" w:hint="eastAsia"/>
          <w:sz w:val="32"/>
          <w:szCs w:val="32"/>
        </w:rPr>
        <w:t>.车辆构成情况</w:t>
      </w:r>
    </w:p>
    <w:p w:rsidR="009315AA" w:rsidRDefault="009315AA" w:rsidP="009315AA">
      <w:pPr>
        <w:pStyle w:val="a5"/>
        <w:tabs>
          <w:tab w:val="left" w:pos="312"/>
        </w:tabs>
        <w:ind w:left="420" w:firstLineChars="150" w:firstLine="480"/>
        <w:jc w:val="lef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本单位无车辆构成情况</w:t>
      </w:r>
    </w:p>
    <w:p w:rsidR="009315AA" w:rsidRDefault="00E21F1A" w:rsidP="009315AA">
      <w:pPr>
        <w:tabs>
          <w:tab w:val="left" w:pos="130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9315AA">
        <w:rPr>
          <w:rFonts w:ascii="仿宋_GB2312" w:eastAsia="仿宋_GB2312" w:hAnsi="仿宋_GB2312" w:cs="仿宋_GB2312" w:hint="eastAsia"/>
          <w:sz w:val="32"/>
          <w:szCs w:val="32"/>
        </w:rPr>
        <w:t>.工资及社会保障缴费情况</w:t>
      </w:r>
    </w:p>
    <w:p w:rsidR="00FC7226" w:rsidRPr="00EE5D82" w:rsidRDefault="009315AA" w:rsidP="00EE5D82">
      <w:pPr>
        <w:tabs>
          <w:tab w:val="left" w:pos="1306"/>
        </w:tabs>
        <w:ind w:firstLineChars="400" w:firstLine="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本单位性质：自收自支事业单位，在编人员8人的工资和社会保障缴费根据自治区人力资源社会保障厅核定本单位绩效工资总量发放，编外人员1</w:t>
      </w:r>
      <w:r w:rsidR="00A77694">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人的工资和社会保障参照自治区人力资源社会保障厅核定本单位工资发放。</w:t>
      </w:r>
    </w:p>
    <w:p w:rsidR="00FC7226" w:rsidRDefault="00FC7226" w:rsidP="00EE5D82"/>
    <w:p w:rsidR="00FC7226" w:rsidRDefault="00FC7226" w:rsidP="00FC7226">
      <w:pPr>
        <w:jc w:val="center"/>
      </w:pPr>
    </w:p>
    <w:p w:rsidR="00FC7226" w:rsidRDefault="00FC7226" w:rsidP="00FC7226">
      <w:pPr>
        <w:rPr>
          <w:rFonts w:ascii="仿宋_GB2312" w:eastAsia="仿宋_GB2312"/>
          <w:b/>
          <w:sz w:val="32"/>
          <w:szCs w:val="32"/>
        </w:rPr>
      </w:pPr>
    </w:p>
    <w:p w:rsidR="00FC7226" w:rsidRDefault="00FC7226" w:rsidP="00FC7226">
      <w:pPr>
        <w:rPr>
          <w:rFonts w:ascii="仿宋_GB2312" w:eastAsia="仿宋_GB2312"/>
          <w:b/>
          <w:sz w:val="32"/>
          <w:szCs w:val="32"/>
        </w:rPr>
      </w:pPr>
    </w:p>
    <w:p w:rsidR="00FC7226" w:rsidRDefault="00FC7226" w:rsidP="00FC7226">
      <w:pPr>
        <w:jc w:val="center"/>
        <w:rPr>
          <w:rFonts w:ascii="黑体" w:eastAsia="黑体" w:hAnsi="黑体"/>
          <w:sz w:val="32"/>
          <w:szCs w:val="32"/>
        </w:rPr>
      </w:pPr>
      <w:r>
        <w:rPr>
          <w:rFonts w:ascii="黑体" w:eastAsia="黑体" w:hAnsi="黑体" w:hint="eastAsia"/>
          <w:sz w:val="32"/>
          <w:szCs w:val="32"/>
        </w:rPr>
        <w:lastRenderedPageBreak/>
        <w:t>第二部分：</w:t>
      </w:r>
      <w:r w:rsidR="00EE5D82">
        <w:rPr>
          <w:rFonts w:ascii="黑体" w:eastAsia="黑体" w:hAnsi="黑体" w:hint="eastAsia"/>
          <w:bCs/>
          <w:color w:val="000000"/>
          <w:sz w:val="32"/>
          <w:szCs w:val="32"/>
        </w:rPr>
        <w:t>广西国际人才交流中心</w:t>
      </w:r>
      <w:r>
        <w:rPr>
          <w:rFonts w:ascii="黑体" w:eastAsia="黑体" w:hAnsi="黑体" w:hint="eastAsia"/>
          <w:sz w:val="32"/>
          <w:szCs w:val="32"/>
        </w:rPr>
        <w:t xml:space="preserve"> 2022年度部门决算报表</w:t>
      </w:r>
    </w:p>
    <w:p w:rsidR="00244829" w:rsidRDefault="00244829" w:rsidP="00244829">
      <w:pPr>
        <w:ind w:left="645"/>
        <w:rPr>
          <w:rFonts w:ascii="仿宋_GB2312" w:eastAsia="仿宋_GB2312"/>
          <w:sz w:val="32"/>
          <w:szCs w:val="32"/>
        </w:rPr>
      </w:pPr>
      <w:r>
        <w:rPr>
          <w:rFonts w:ascii="仿宋_GB2312" w:eastAsia="仿宋_GB2312" w:hint="eastAsia"/>
          <w:sz w:val="32"/>
          <w:szCs w:val="32"/>
        </w:rPr>
        <w:t>表</w:t>
      </w:r>
      <w:proofErr w:type="gramStart"/>
      <w:r>
        <w:rPr>
          <w:rFonts w:ascii="仿宋_GB2312" w:eastAsia="仿宋_GB2312" w:hint="eastAsia"/>
          <w:sz w:val="32"/>
          <w:szCs w:val="32"/>
        </w:rPr>
        <w:t>一</w:t>
      </w:r>
      <w:proofErr w:type="gramEnd"/>
      <w:r>
        <w:rPr>
          <w:rFonts w:ascii="仿宋_GB2312" w:eastAsia="仿宋_GB2312" w:hint="eastAsia"/>
          <w:sz w:val="32"/>
          <w:szCs w:val="32"/>
        </w:rPr>
        <w:t>：收入支出决算总表</w:t>
      </w:r>
    </w:p>
    <w:p w:rsidR="00244829" w:rsidRDefault="00244829" w:rsidP="00244829">
      <w:pPr>
        <w:ind w:left="645"/>
        <w:rPr>
          <w:rFonts w:ascii="仿宋_GB2312" w:eastAsia="仿宋_GB2312"/>
          <w:sz w:val="32"/>
          <w:szCs w:val="32"/>
        </w:rPr>
      </w:pPr>
      <w:r>
        <w:rPr>
          <w:rFonts w:ascii="仿宋_GB2312" w:eastAsia="仿宋_GB2312" w:hint="eastAsia"/>
          <w:sz w:val="32"/>
          <w:szCs w:val="32"/>
        </w:rPr>
        <w:t>表二：收入决算表</w:t>
      </w:r>
    </w:p>
    <w:p w:rsidR="00244829" w:rsidRDefault="00244829" w:rsidP="00244829">
      <w:pPr>
        <w:ind w:left="645"/>
        <w:rPr>
          <w:rFonts w:ascii="仿宋_GB2312" w:eastAsia="仿宋_GB2312"/>
          <w:sz w:val="32"/>
          <w:szCs w:val="32"/>
        </w:rPr>
      </w:pPr>
      <w:r>
        <w:rPr>
          <w:rFonts w:ascii="仿宋_GB2312" w:eastAsia="仿宋_GB2312" w:hint="eastAsia"/>
          <w:sz w:val="32"/>
          <w:szCs w:val="32"/>
        </w:rPr>
        <w:t>表三：支出决算表</w:t>
      </w:r>
    </w:p>
    <w:p w:rsidR="00244829" w:rsidRDefault="00244829" w:rsidP="00244829">
      <w:pPr>
        <w:ind w:left="645"/>
        <w:rPr>
          <w:rFonts w:ascii="仿宋_GB2312" w:eastAsia="仿宋_GB2312"/>
          <w:sz w:val="32"/>
          <w:szCs w:val="32"/>
        </w:rPr>
      </w:pPr>
      <w:r>
        <w:rPr>
          <w:rFonts w:ascii="仿宋_GB2312" w:eastAsia="仿宋_GB2312" w:hint="eastAsia"/>
          <w:sz w:val="32"/>
          <w:szCs w:val="32"/>
        </w:rPr>
        <w:t>表四：财政拨款收入支出决算总表</w:t>
      </w:r>
    </w:p>
    <w:p w:rsidR="00244829" w:rsidRDefault="00244829" w:rsidP="00244829">
      <w:pPr>
        <w:ind w:left="645"/>
        <w:rPr>
          <w:rFonts w:ascii="仿宋_GB2312" w:eastAsia="仿宋_GB2312"/>
          <w:sz w:val="32"/>
          <w:szCs w:val="32"/>
        </w:rPr>
      </w:pPr>
      <w:r>
        <w:rPr>
          <w:rFonts w:ascii="仿宋_GB2312" w:eastAsia="仿宋_GB2312" w:hint="eastAsia"/>
          <w:sz w:val="32"/>
          <w:szCs w:val="32"/>
        </w:rPr>
        <w:t>表五：一般公共预算财政拨款支出决算表</w:t>
      </w:r>
    </w:p>
    <w:p w:rsidR="00244829" w:rsidRDefault="00244829" w:rsidP="00244829">
      <w:pPr>
        <w:ind w:left="645"/>
        <w:rPr>
          <w:rFonts w:ascii="仿宋_GB2312" w:eastAsia="仿宋_GB2312"/>
          <w:sz w:val="32"/>
          <w:szCs w:val="32"/>
        </w:rPr>
      </w:pPr>
      <w:r>
        <w:rPr>
          <w:rFonts w:ascii="仿宋_GB2312" w:eastAsia="仿宋_GB2312" w:hint="eastAsia"/>
          <w:sz w:val="32"/>
          <w:szCs w:val="32"/>
        </w:rPr>
        <w:t>表六：一般公共预算财政拨款基本支出决算明细表</w:t>
      </w:r>
    </w:p>
    <w:p w:rsidR="00244829" w:rsidRDefault="00244829" w:rsidP="00244829">
      <w:pPr>
        <w:ind w:left="645"/>
        <w:rPr>
          <w:rFonts w:ascii="仿宋_GB2312" w:eastAsia="仿宋_GB2312"/>
          <w:sz w:val="32"/>
          <w:szCs w:val="32"/>
        </w:rPr>
      </w:pPr>
      <w:r>
        <w:rPr>
          <w:rFonts w:ascii="仿宋_GB2312" w:eastAsia="仿宋_GB2312" w:hint="eastAsia"/>
          <w:sz w:val="32"/>
          <w:szCs w:val="32"/>
        </w:rPr>
        <w:t>表七：政府性基金</w:t>
      </w:r>
      <w:r>
        <w:rPr>
          <w:rFonts w:ascii="仿宋_GB2312" w:eastAsia="仿宋_GB2312" w:hAnsi="黑体" w:hint="eastAsia"/>
          <w:sz w:val="32"/>
          <w:szCs w:val="32"/>
        </w:rPr>
        <w:t>预算财政拨款</w:t>
      </w:r>
      <w:r>
        <w:rPr>
          <w:rFonts w:ascii="仿宋_GB2312" w:eastAsia="仿宋_GB2312" w:hint="eastAsia"/>
          <w:sz w:val="32"/>
          <w:szCs w:val="32"/>
        </w:rPr>
        <w:t>收入支出决算表</w:t>
      </w:r>
    </w:p>
    <w:p w:rsidR="00244829" w:rsidRDefault="00244829" w:rsidP="00244829">
      <w:pPr>
        <w:ind w:left="645"/>
        <w:rPr>
          <w:rFonts w:ascii="仿宋_GB2312" w:eastAsia="仿宋_GB2312"/>
          <w:sz w:val="32"/>
          <w:szCs w:val="32"/>
        </w:rPr>
      </w:pPr>
      <w:r>
        <w:rPr>
          <w:rFonts w:ascii="仿宋_GB2312" w:eastAsia="仿宋_GB2312" w:hint="eastAsia"/>
          <w:sz w:val="32"/>
          <w:szCs w:val="32"/>
        </w:rPr>
        <w:t>表八：国有资本经营预算</w:t>
      </w:r>
      <w:r>
        <w:rPr>
          <w:rFonts w:ascii="仿宋_GB2312" w:eastAsia="仿宋_GB2312" w:hAnsi="黑体" w:hint="eastAsia"/>
          <w:sz w:val="32"/>
          <w:szCs w:val="32"/>
        </w:rPr>
        <w:t>财政拨款</w:t>
      </w:r>
      <w:r>
        <w:rPr>
          <w:rFonts w:ascii="仿宋_GB2312" w:eastAsia="仿宋_GB2312" w:hint="eastAsia"/>
          <w:sz w:val="32"/>
          <w:szCs w:val="32"/>
        </w:rPr>
        <w:t>支出决算表</w:t>
      </w:r>
    </w:p>
    <w:p w:rsidR="00244829" w:rsidRDefault="00244829" w:rsidP="00244829">
      <w:pPr>
        <w:ind w:left="645"/>
        <w:rPr>
          <w:rFonts w:ascii="仿宋_GB2312" w:eastAsia="仿宋_GB2312"/>
          <w:sz w:val="32"/>
          <w:szCs w:val="32"/>
        </w:rPr>
      </w:pPr>
      <w:r>
        <w:rPr>
          <w:rFonts w:ascii="仿宋_GB2312" w:eastAsia="仿宋_GB2312" w:hint="eastAsia"/>
          <w:sz w:val="32"/>
          <w:szCs w:val="32"/>
        </w:rPr>
        <w:t>表九：财政拨款安排的“三公”经费支出决算表</w:t>
      </w:r>
    </w:p>
    <w:p w:rsidR="00EE5D82" w:rsidRPr="00244829" w:rsidRDefault="00EE5D82" w:rsidP="00EE5D82">
      <w:pPr>
        <w:ind w:firstLine="640"/>
        <w:rPr>
          <w:rFonts w:ascii="仿宋_GB2312" w:eastAsia="仿宋_GB2312" w:hAnsi="黑体"/>
          <w:sz w:val="32"/>
          <w:szCs w:val="32"/>
        </w:rPr>
      </w:pPr>
    </w:p>
    <w:p w:rsidR="00EE5D82" w:rsidRDefault="00EE5D82" w:rsidP="00EE5D82">
      <w:pPr>
        <w:ind w:firstLine="640"/>
        <w:rPr>
          <w:rFonts w:ascii="仿宋_GB2312" w:eastAsia="仿宋_GB2312" w:hAnsi="黑体"/>
          <w:sz w:val="32"/>
          <w:szCs w:val="32"/>
        </w:rPr>
      </w:pPr>
      <w:r>
        <w:rPr>
          <w:rFonts w:ascii="黑体" w:eastAsia="黑体" w:hAnsi="黑体" w:hint="eastAsia"/>
          <w:sz w:val="32"/>
          <w:szCs w:val="32"/>
        </w:rPr>
        <w:t xml:space="preserve"> </w:t>
      </w:r>
      <w:r>
        <w:rPr>
          <w:rFonts w:ascii="仿宋_GB2312" w:eastAsia="仿宋_GB2312" w:hAnsi="黑体" w:hint="eastAsia"/>
          <w:sz w:val="32"/>
          <w:szCs w:val="32"/>
        </w:rPr>
        <w:t>(详见附件：自治区本级2022年度部门决算公开附表)</w:t>
      </w:r>
    </w:p>
    <w:p w:rsidR="00FC7226" w:rsidRPr="00EE5D82" w:rsidRDefault="00FC7226" w:rsidP="00FC7226">
      <w:pPr>
        <w:jc w:val="center"/>
      </w:pPr>
    </w:p>
    <w:p w:rsidR="00FC7226" w:rsidRDefault="00FC7226" w:rsidP="00FC7226">
      <w:pPr>
        <w:spacing w:line="560" w:lineRule="exact"/>
        <w:rPr>
          <w:rFonts w:ascii="仿宋_GB2312" w:eastAsia="仿宋_GB2312"/>
          <w:b/>
          <w:sz w:val="32"/>
          <w:szCs w:val="32"/>
        </w:rPr>
        <w:sectPr w:rsidR="00FC7226">
          <w:footerReference w:type="even" r:id="rId7"/>
          <w:footerReference w:type="default" r:id="rId8"/>
          <w:pgSz w:w="11906" w:h="16838"/>
          <w:pgMar w:top="1440" w:right="1797" w:bottom="1440" w:left="1797" w:header="851" w:footer="992" w:gutter="0"/>
          <w:cols w:space="720"/>
          <w:docGrid w:type="lines" w:linePitch="312"/>
        </w:sectPr>
      </w:pPr>
    </w:p>
    <w:p w:rsidR="00FC7226" w:rsidRDefault="00FC7226" w:rsidP="00FC7226">
      <w:pPr>
        <w:spacing w:line="560" w:lineRule="exact"/>
        <w:rPr>
          <w:rFonts w:ascii="黑体" w:eastAsia="黑体" w:hAnsi="黑体"/>
          <w:sz w:val="32"/>
          <w:szCs w:val="32"/>
        </w:rPr>
      </w:pPr>
      <w:r>
        <w:rPr>
          <w:rFonts w:ascii="黑体" w:eastAsia="黑体" w:hAnsi="黑体" w:hint="eastAsia"/>
          <w:sz w:val="32"/>
          <w:szCs w:val="32"/>
        </w:rPr>
        <w:lastRenderedPageBreak/>
        <w:t>第三部分：</w:t>
      </w:r>
      <w:r w:rsidR="00116B3C">
        <w:rPr>
          <w:rFonts w:ascii="黑体" w:eastAsia="黑体" w:hAnsi="黑体" w:hint="eastAsia"/>
          <w:bCs/>
          <w:color w:val="000000"/>
          <w:sz w:val="32"/>
          <w:szCs w:val="32"/>
        </w:rPr>
        <w:t>广西国际人才交流中心</w:t>
      </w:r>
      <w:r>
        <w:rPr>
          <w:rFonts w:ascii="黑体" w:eastAsia="黑体" w:hAnsi="黑体" w:hint="eastAsia"/>
          <w:sz w:val="32"/>
          <w:szCs w:val="32"/>
        </w:rPr>
        <w:t>2022年度部门决算情况说明</w:t>
      </w:r>
    </w:p>
    <w:p w:rsidR="00FC7226" w:rsidRDefault="00FC7226" w:rsidP="00FC7226">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一、</w:t>
      </w:r>
      <w:r>
        <w:rPr>
          <w:rFonts w:ascii="黑体" w:eastAsia="黑体" w:hAnsi="黑体" w:hint="eastAsia"/>
          <w:kern w:val="0"/>
          <w:sz w:val="32"/>
          <w:szCs w:val="32"/>
        </w:rPr>
        <w:t>2022</w:t>
      </w:r>
      <w:r>
        <w:rPr>
          <w:rFonts w:ascii="黑体" w:eastAsia="黑体" w:hAnsi="黑体" w:cs="仿宋_GB2312" w:hint="eastAsia"/>
          <w:kern w:val="0"/>
          <w:sz w:val="32"/>
          <w:szCs w:val="32"/>
        </w:rPr>
        <w:t>年度收入支出决算总体情况</w:t>
      </w:r>
    </w:p>
    <w:p w:rsidR="00FC7226"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（一）本部门2022年度总收入</w:t>
      </w:r>
      <w:r w:rsidR="00B371EF">
        <w:rPr>
          <w:rFonts w:ascii="仿宋_GB2312" w:eastAsia="仿宋_GB2312" w:cs="仿宋_GB2312" w:hint="eastAsia"/>
          <w:kern w:val="0"/>
          <w:sz w:val="32"/>
          <w:szCs w:val="32"/>
        </w:rPr>
        <w:t>367.25</w:t>
      </w:r>
      <w:r>
        <w:rPr>
          <w:rFonts w:ascii="仿宋_GB2312" w:eastAsia="仿宋_GB2312" w:cs="仿宋_GB2312" w:hint="eastAsia"/>
          <w:kern w:val="0"/>
          <w:sz w:val="32"/>
          <w:szCs w:val="32"/>
        </w:rPr>
        <w:t xml:space="preserve">万元，其中本年收入  </w:t>
      </w:r>
      <w:r w:rsidR="00B371EF">
        <w:rPr>
          <w:rFonts w:ascii="仿宋_GB2312" w:eastAsia="仿宋_GB2312" w:cs="仿宋_GB2312" w:hint="eastAsia"/>
          <w:kern w:val="0"/>
          <w:sz w:val="32"/>
          <w:szCs w:val="32"/>
        </w:rPr>
        <w:t>743.19</w:t>
      </w:r>
      <w:r>
        <w:rPr>
          <w:rFonts w:ascii="仿宋_GB2312" w:eastAsia="仿宋_GB2312" w:cs="仿宋_GB2312" w:hint="eastAsia"/>
          <w:kern w:val="0"/>
          <w:sz w:val="32"/>
          <w:szCs w:val="32"/>
        </w:rPr>
        <w:t xml:space="preserve">万元, </w:t>
      </w:r>
      <w:r>
        <w:rPr>
          <w:rFonts w:ascii="仿宋_GB2312" w:eastAsia="仿宋_GB2312" w:hAnsi="黑体" w:cs="仿宋_GB2312" w:hint="eastAsia"/>
          <w:kern w:val="0"/>
          <w:sz w:val="32"/>
          <w:szCs w:val="32"/>
        </w:rPr>
        <w:t>较202</w:t>
      </w:r>
      <w:r w:rsidR="00B371EF">
        <w:rPr>
          <w:rFonts w:ascii="仿宋_GB2312" w:eastAsia="仿宋_GB2312" w:hAnsi="黑体" w:cs="仿宋_GB2312" w:hint="eastAsia"/>
          <w:kern w:val="0"/>
          <w:sz w:val="32"/>
          <w:szCs w:val="32"/>
        </w:rPr>
        <w:t>1</w:t>
      </w:r>
      <w:r>
        <w:rPr>
          <w:rFonts w:ascii="仿宋_GB2312" w:eastAsia="仿宋_GB2312" w:hAnsi="黑体" w:cs="仿宋_GB2312" w:hint="eastAsia"/>
          <w:kern w:val="0"/>
          <w:sz w:val="32"/>
          <w:szCs w:val="32"/>
        </w:rPr>
        <w:t>年度决算数增加</w:t>
      </w:r>
      <w:r w:rsidR="00F17F71">
        <w:rPr>
          <w:rFonts w:ascii="仿宋_GB2312" w:eastAsia="仿宋_GB2312" w:hAnsi="黑体" w:cs="仿宋_GB2312" w:hint="eastAsia"/>
          <w:kern w:val="0"/>
          <w:sz w:val="32"/>
          <w:szCs w:val="32"/>
        </w:rPr>
        <w:t>361.39</w:t>
      </w:r>
      <w:r>
        <w:rPr>
          <w:rFonts w:ascii="仿宋_GB2312" w:eastAsia="仿宋_GB2312" w:hAnsi="黑体" w:cs="仿宋_GB2312" w:hint="eastAsia"/>
          <w:kern w:val="0"/>
          <w:sz w:val="32"/>
          <w:szCs w:val="32"/>
        </w:rPr>
        <w:t>万元，增长</w:t>
      </w:r>
      <w:r w:rsidR="00E517E2">
        <w:rPr>
          <w:rFonts w:ascii="仿宋_GB2312" w:eastAsia="仿宋_GB2312" w:hAnsi="黑体" w:cs="仿宋_GB2312" w:hint="eastAsia"/>
          <w:kern w:val="0"/>
          <w:sz w:val="32"/>
          <w:szCs w:val="32"/>
        </w:rPr>
        <w:t>94.65</w:t>
      </w:r>
      <w:r>
        <w:rPr>
          <w:rFonts w:ascii="仿宋_GB2312" w:eastAsia="仿宋_GB2312" w:hAnsi="黑体" w:cs="仿宋_GB2312" w:hint="eastAsia"/>
          <w:kern w:val="0"/>
          <w:sz w:val="32"/>
          <w:szCs w:val="32"/>
        </w:rPr>
        <w:t>%。</w:t>
      </w:r>
      <w:r>
        <w:rPr>
          <w:rFonts w:ascii="仿宋_GB2312" w:eastAsia="仿宋_GB2312" w:cs="仿宋_GB2312" w:hint="eastAsia"/>
          <w:kern w:val="0"/>
          <w:sz w:val="32"/>
          <w:szCs w:val="32"/>
        </w:rPr>
        <w:t>收入具体情况如下。</w:t>
      </w:r>
    </w:p>
    <w:p w:rsidR="00FC7226" w:rsidRDefault="00FC7226" w:rsidP="00F17F71">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hint="eastAsia"/>
          <w:bCs/>
          <w:kern w:val="0"/>
          <w:sz w:val="32"/>
          <w:szCs w:val="32"/>
        </w:rPr>
        <w:t>1</w:t>
      </w:r>
      <w:r>
        <w:rPr>
          <w:rFonts w:ascii="仿宋_GB2312" w:eastAsia="仿宋_GB2312" w:cs="仿宋_GB2312" w:hint="eastAsia"/>
          <w:kern w:val="0"/>
          <w:sz w:val="32"/>
          <w:szCs w:val="32"/>
        </w:rPr>
        <w:t>.一般公共预算财政拨款收入</w:t>
      </w:r>
      <w:r w:rsidR="00F17F71">
        <w:rPr>
          <w:rFonts w:ascii="仿宋_GB2312" w:eastAsia="仿宋_GB2312" w:hint="eastAsia"/>
          <w:kern w:val="0"/>
          <w:sz w:val="32"/>
          <w:szCs w:val="32"/>
        </w:rPr>
        <w:t xml:space="preserve"> 0</w:t>
      </w:r>
      <w:r>
        <w:rPr>
          <w:rFonts w:ascii="仿宋_GB2312" w:eastAsia="仿宋_GB2312" w:hint="eastAsia"/>
          <w:kern w:val="0"/>
          <w:sz w:val="32"/>
          <w:szCs w:val="32"/>
        </w:rPr>
        <w:t xml:space="preserve"> </w:t>
      </w:r>
      <w:r>
        <w:rPr>
          <w:rFonts w:ascii="仿宋_GB2312" w:eastAsia="仿宋_GB2312" w:cs="仿宋_GB2312" w:hint="eastAsia"/>
          <w:kern w:val="0"/>
          <w:sz w:val="32"/>
          <w:szCs w:val="32"/>
        </w:rPr>
        <w:t>万元，为自治区本级财政当年拨付的资金。</w:t>
      </w:r>
      <w:r>
        <w:rPr>
          <w:rFonts w:ascii="仿宋_GB2312" w:eastAsia="仿宋_GB2312" w:hAnsi="黑体" w:cs="仿宋_GB2312" w:hint="eastAsia"/>
          <w:kern w:val="0"/>
          <w:sz w:val="32"/>
          <w:szCs w:val="32"/>
        </w:rPr>
        <w:t>较202</w:t>
      </w:r>
      <w:r w:rsidR="00F17F71">
        <w:rPr>
          <w:rFonts w:ascii="仿宋_GB2312" w:eastAsia="仿宋_GB2312" w:hAnsi="黑体" w:cs="仿宋_GB2312" w:hint="eastAsia"/>
          <w:kern w:val="0"/>
          <w:sz w:val="32"/>
          <w:szCs w:val="32"/>
        </w:rPr>
        <w:t>1年度决算数增加 0</w:t>
      </w:r>
      <w:r>
        <w:rPr>
          <w:rFonts w:ascii="仿宋_GB2312" w:eastAsia="仿宋_GB2312" w:hAnsi="黑体" w:cs="仿宋_GB2312" w:hint="eastAsia"/>
          <w:kern w:val="0"/>
          <w:sz w:val="32"/>
          <w:szCs w:val="32"/>
        </w:rPr>
        <w:t xml:space="preserve"> </w:t>
      </w:r>
      <w:r w:rsidR="00F17F71">
        <w:rPr>
          <w:rFonts w:ascii="仿宋_GB2312" w:eastAsia="仿宋_GB2312" w:hAnsi="黑体" w:cs="仿宋_GB2312" w:hint="eastAsia"/>
          <w:kern w:val="0"/>
          <w:sz w:val="32"/>
          <w:szCs w:val="32"/>
        </w:rPr>
        <w:t>万元，增长下降</w:t>
      </w:r>
      <w:r>
        <w:rPr>
          <w:rFonts w:ascii="仿宋_GB2312" w:eastAsia="仿宋_GB2312" w:hAnsi="黑体" w:cs="仿宋_GB2312" w:hint="eastAsia"/>
          <w:kern w:val="0"/>
          <w:sz w:val="32"/>
          <w:szCs w:val="32"/>
        </w:rPr>
        <w:t xml:space="preserve"> </w:t>
      </w:r>
      <w:r w:rsidR="00F17F71">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 xml:space="preserve"> %，主要原因是</w:t>
      </w:r>
      <w:r w:rsidR="00F17F71">
        <w:rPr>
          <w:rFonts w:ascii="仿宋_GB2312" w:eastAsia="仿宋_GB2312" w:hint="eastAsia"/>
          <w:sz w:val="32"/>
          <w:szCs w:val="32"/>
        </w:rPr>
        <w:t>我单位是自收自支公益二类事业单位，未安排有财政拨款经费</w:t>
      </w:r>
      <w:r>
        <w:rPr>
          <w:rFonts w:ascii="仿宋_GB2312" w:eastAsia="仿宋_GB2312" w:hAnsi="黑体" w:cs="仿宋_GB2312" w:hint="eastAsia"/>
          <w:kern w:val="0"/>
          <w:sz w:val="32"/>
          <w:szCs w:val="32"/>
        </w:rPr>
        <w:t>。</w:t>
      </w:r>
    </w:p>
    <w:p w:rsidR="00FC7226" w:rsidRPr="00F17F71" w:rsidRDefault="00FC7226" w:rsidP="00F17F71">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cs="仿宋_GB2312" w:hint="eastAsia"/>
          <w:kern w:val="0"/>
          <w:sz w:val="32"/>
          <w:szCs w:val="32"/>
        </w:rPr>
        <w:t>2.政府性基金预算财政拨款收入</w:t>
      </w:r>
      <w:r>
        <w:rPr>
          <w:rFonts w:ascii="仿宋_GB2312" w:eastAsia="仿宋_GB2312" w:hint="eastAsia"/>
          <w:kern w:val="0"/>
          <w:sz w:val="32"/>
          <w:szCs w:val="32"/>
        </w:rPr>
        <w:t xml:space="preserve"> </w:t>
      </w:r>
      <w:r w:rsidR="00F17F71">
        <w:rPr>
          <w:rFonts w:ascii="仿宋_GB2312" w:eastAsia="仿宋_GB2312" w:hint="eastAsia"/>
          <w:kern w:val="0"/>
          <w:sz w:val="32"/>
          <w:szCs w:val="32"/>
        </w:rPr>
        <w:t xml:space="preserve">0 </w:t>
      </w:r>
      <w:r>
        <w:rPr>
          <w:rFonts w:ascii="仿宋_GB2312" w:eastAsia="仿宋_GB2312" w:cs="仿宋_GB2312" w:hint="eastAsia"/>
          <w:kern w:val="0"/>
          <w:sz w:val="32"/>
          <w:szCs w:val="32"/>
        </w:rPr>
        <w:t>万元，为自治区本级财政当年拨付的资金。</w:t>
      </w:r>
      <w:r>
        <w:rPr>
          <w:rFonts w:ascii="仿宋_GB2312" w:eastAsia="仿宋_GB2312" w:hAnsi="黑体" w:cs="仿宋_GB2312" w:hint="eastAsia"/>
          <w:kern w:val="0"/>
          <w:sz w:val="32"/>
          <w:szCs w:val="32"/>
        </w:rPr>
        <w:t>较202</w:t>
      </w:r>
      <w:r w:rsidR="00F17F71">
        <w:rPr>
          <w:rFonts w:ascii="仿宋_GB2312" w:eastAsia="仿宋_GB2312" w:hAnsi="黑体" w:cs="仿宋_GB2312" w:hint="eastAsia"/>
          <w:kern w:val="0"/>
          <w:sz w:val="32"/>
          <w:szCs w:val="32"/>
        </w:rPr>
        <w:t>1</w:t>
      </w:r>
      <w:r>
        <w:rPr>
          <w:rFonts w:ascii="仿宋_GB2312" w:eastAsia="仿宋_GB2312" w:hAnsi="黑体" w:cs="仿宋_GB2312" w:hint="eastAsia"/>
          <w:kern w:val="0"/>
          <w:sz w:val="32"/>
          <w:szCs w:val="32"/>
        </w:rPr>
        <w:t>年度决算数增加</w:t>
      </w:r>
      <w:r w:rsidR="00F17F71">
        <w:rPr>
          <w:rFonts w:ascii="仿宋_GB2312" w:eastAsia="仿宋_GB2312" w:hAnsi="黑体" w:cs="仿宋_GB2312" w:hint="eastAsia"/>
          <w:kern w:val="0"/>
          <w:sz w:val="32"/>
          <w:szCs w:val="32"/>
        </w:rPr>
        <w:t xml:space="preserve"> 0 万元，增长 0</w:t>
      </w:r>
      <w:r>
        <w:rPr>
          <w:rFonts w:ascii="仿宋_GB2312" w:eastAsia="仿宋_GB2312" w:hAnsi="黑体" w:cs="仿宋_GB2312" w:hint="eastAsia"/>
          <w:kern w:val="0"/>
          <w:sz w:val="32"/>
          <w:szCs w:val="32"/>
        </w:rPr>
        <w:t xml:space="preserve"> %，主要原因是</w:t>
      </w:r>
      <w:r w:rsidR="00F17F71">
        <w:rPr>
          <w:rFonts w:ascii="仿宋_GB2312" w:eastAsia="仿宋_GB2312" w:hint="eastAsia"/>
          <w:sz w:val="32"/>
          <w:szCs w:val="32"/>
        </w:rPr>
        <w:t>我单位是自收自支公益二类事业单位，未安排有财政拨款经费</w:t>
      </w:r>
      <w:r w:rsidR="00F17F71">
        <w:rPr>
          <w:rFonts w:ascii="仿宋_GB2312" w:eastAsia="仿宋_GB2312" w:hAnsi="黑体" w:cs="仿宋_GB2312" w:hint="eastAsia"/>
          <w:kern w:val="0"/>
          <w:sz w:val="32"/>
          <w:szCs w:val="32"/>
        </w:rPr>
        <w:t>。</w:t>
      </w:r>
    </w:p>
    <w:p w:rsidR="00FC7226" w:rsidRPr="00F17F71" w:rsidRDefault="00FC7226" w:rsidP="00F17F71">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hint="eastAsia"/>
          <w:bCs/>
          <w:kern w:val="0"/>
          <w:sz w:val="32"/>
          <w:szCs w:val="32"/>
        </w:rPr>
        <w:t>3</w:t>
      </w:r>
      <w:r>
        <w:rPr>
          <w:rFonts w:ascii="仿宋_GB2312" w:eastAsia="仿宋_GB2312" w:cs="仿宋_GB2312" w:hint="eastAsia"/>
          <w:kern w:val="0"/>
          <w:sz w:val="32"/>
          <w:szCs w:val="32"/>
        </w:rPr>
        <w:t>.国有资本经营预算财政拨款收入</w:t>
      </w:r>
      <w:r w:rsidR="00F17F71">
        <w:rPr>
          <w:rFonts w:ascii="仿宋_GB2312" w:eastAsia="仿宋_GB2312" w:cs="仿宋_GB2312" w:hint="eastAsia"/>
          <w:kern w:val="0"/>
          <w:sz w:val="32"/>
          <w:szCs w:val="32"/>
        </w:rPr>
        <w:t xml:space="preserve"> </w:t>
      </w:r>
      <w:r w:rsidR="00F17F71">
        <w:rPr>
          <w:rFonts w:ascii="仿宋_GB2312" w:eastAsia="仿宋_GB2312" w:hint="eastAsia"/>
          <w:kern w:val="0"/>
          <w:sz w:val="32"/>
          <w:szCs w:val="32"/>
        </w:rPr>
        <w:t xml:space="preserve">0 </w:t>
      </w:r>
      <w:r>
        <w:rPr>
          <w:rFonts w:ascii="仿宋_GB2312" w:eastAsia="仿宋_GB2312" w:cs="仿宋_GB2312" w:hint="eastAsia"/>
          <w:kern w:val="0"/>
          <w:sz w:val="32"/>
          <w:szCs w:val="32"/>
        </w:rPr>
        <w:t>万元，为自治区本级财政当年拨付的资金。</w:t>
      </w:r>
      <w:r>
        <w:rPr>
          <w:rFonts w:ascii="仿宋_GB2312" w:eastAsia="仿宋_GB2312" w:hAnsi="黑体" w:cs="仿宋_GB2312" w:hint="eastAsia"/>
          <w:kern w:val="0"/>
          <w:sz w:val="32"/>
          <w:szCs w:val="32"/>
        </w:rPr>
        <w:t>较202</w:t>
      </w:r>
      <w:r w:rsidR="00F17F71">
        <w:rPr>
          <w:rFonts w:ascii="仿宋_GB2312" w:eastAsia="仿宋_GB2312" w:hAnsi="黑体" w:cs="仿宋_GB2312" w:hint="eastAsia"/>
          <w:kern w:val="0"/>
          <w:sz w:val="32"/>
          <w:szCs w:val="32"/>
        </w:rPr>
        <w:t>1</w:t>
      </w:r>
      <w:r>
        <w:rPr>
          <w:rFonts w:ascii="仿宋_GB2312" w:eastAsia="仿宋_GB2312" w:hAnsi="黑体" w:cs="仿宋_GB2312" w:hint="eastAsia"/>
          <w:kern w:val="0"/>
          <w:sz w:val="32"/>
          <w:szCs w:val="32"/>
        </w:rPr>
        <w:t xml:space="preserve">年度决算数增加 </w:t>
      </w:r>
      <w:r w:rsidR="00F17F71">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 xml:space="preserve"> </w:t>
      </w:r>
      <w:r w:rsidR="00F17F71">
        <w:rPr>
          <w:rFonts w:ascii="仿宋_GB2312" w:eastAsia="仿宋_GB2312" w:hAnsi="黑体" w:cs="仿宋_GB2312" w:hint="eastAsia"/>
          <w:kern w:val="0"/>
          <w:sz w:val="32"/>
          <w:szCs w:val="32"/>
        </w:rPr>
        <w:t xml:space="preserve">万元，增长 0 </w:t>
      </w:r>
      <w:r>
        <w:rPr>
          <w:rFonts w:ascii="仿宋_GB2312" w:eastAsia="仿宋_GB2312" w:hAnsi="黑体" w:cs="仿宋_GB2312" w:hint="eastAsia"/>
          <w:kern w:val="0"/>
          <w:sz w:val="32"/>
          <w:szCs w:val="32"/>
        </w:rPr>
        <w:t>%，主要原因是</w:t>
      </w:r>
      <w:r w:rsidR="00F17F71">
        <w:rPr>
          <w:rFonts w:ascii="仿宋_GB2312" w:eastAsia="仿宋_GB2312" w:hint="eastAsia"/>
          <w:sz w:val="32"/>
          <w:szCs w:val="32"/>
        </w:rPr>
        <w:t>我单位是自收自支公益二类事业单位，未安排有财政拨款经费</w:t>
      </w:r>
      <w:r>
        <w:rPr>
          <w:rFonts w:ascii="仿宋_GB2312" w:eastAsia="仿宋_GB2312" w:hAnsi="黑体" w:cs="仿宋_GB2312" w:hint="eastAsia"/>
          <w:kern w:val="0"/>
          <w:sz w:val="32"/>
          <w:szCs w:val="32"/>
        </w:rPr>
        <w:t>。</w:t>
      </w:r>
    </w:p>
    <w:p w:rsidR="00F17F71" w:rsidRPr="00F17F71" w:rsidRDefault="00FC7226" w:rsidP="00F17F71">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cs="仿宋_GB2312" w:hint="eastAsia"/>
          <w:kern w:val="0"/>
          <w:sz w:val="32"/>
          <w:szCs w:val="32"/>
        </w:rPr>
        <w:t>4.事业收入</w:t>
      </w:r>
      <w:r w:rsidR="00F17F71">
        <w:rPr>
          <w:rFonts w:ascii="仿宋_GB2312" w:eastAsia="仿宋_GB2312" w:cs="仿宋_GB2312" w:hint="eastAsia"/>
          <w:kern w:val="0"/>
          <w:sz w:val="32"/>
          <w:szCs w:val="32"/>
        </w:rPr>
        <w:t xml:space="preserve"> 0 </w:t>
      </w:r>
      <w:r>
        <w:rPr>
          <w:rFonts w:ascii="仿宋_GB2312" w:eastAsia="仿宋_GB2312" w:cs="仿宋_GB2312" w:hint="eastAsia"/>
          <w:kern w:val="0"/>
          <w:sz w:val="32"/>
          <w:szCs w:val="32"/>
        </w:rPr>
        <w:t>万元，为事业单位开展业务活动取得的收入。</w:t>
      </w:r>
      <w:r>
        <w:rPr>
          <w:rFonts w:ascii="仿宋_GB2312" w:eastAsia="仿宋_GB2312" w:hAnsi="黑体" w:cs="仿宋_GB2312" w:hint="eastAsia"/>
          <w:kern w:val="0"/>
          <w:sz w:val="32"/>
          <w:szCs w:val="32"/>
        </w:rPr>
        <w:t>较202</w:t>
      </w:r>
      <w:r w:rsidR="00F17F71">
        <w:rPr>
          <w:rFonts w:ascii="仿宋_GB2312" w:eastAsia="仿宋_GB2312" w:hAnsi="黑体" w:cs="仿宋_GB2312" w:hint="eastAsia"/>
          <w:kern w:val="0"/>
          <w:sz w:val="32"/>
          <w:szCs w:val="32"/>
        </w:rPr>
        <w:t>1</w:t>
      </w:r>
      <w:r>
        <w:rPr>
          <w:rFonts w:ascii="仿宋_GB2312" w:eastAsia="仿宋_GB2312" w:hAnsi="黑体" w:cs="仿宋_GB2312" w:hint="eastAsia"/>
          <w:kern w:val="0"/>
          <w:sz w:val="32"/>
          <w:szCs w:val="32"/>
        </w:rPr>
        <w:t xml:space="preserve">年度决算数增加 </w:t>
      </w:r>
      <w:r w:rsidR="00F17F71">
        <w:rPr>
          <w:rFonts w:ascii="仿宋_GB2312" w:eastAsia="仿宋_GB2312" w:hAnsi="黑体" w:cs="仿宋_GB2312" w:hint="eastAsia"/>
          <w:kern w:val="0"/>
          <w:sz w:val="32"/>
          <w:szCs w:val="32"/>
        </w:rPr>
        <w:t xml:space="preserve"> 0</w:t>
      </w:r>
      <w:r>
        <w:rPr>
          <w:rFonts w:ascii="仿宋_GB2312" w:eastAsia="仿宋_GB2312" w:hAnsi="黑体" w:cs="仿宋_GB2312" w:hint="eastAsia"/>
          <w:kern w:val="0"/>
          <w:sz w:val="32"/>
          <w:szCs w:val="32"/>
        </w:rPr>
        <w:t xml:space="preserve"> 万元，增长</w:t>
      </w:r>
      <w:r w:rsidR="00F17F71">
        <w:rPr>
          <w:rFonts w:ascii="仿宋_GB2312" w:eastAsia="仿宋_GB2312" w:hAnsi="黑体" w:cs="仿宋_GB2312" w:hint="eastAsia"/>
          <w:kern w:val="0"/>
          <w:sz w:val="32"/>
          <w:szCs w:val="32"/>
        </w:rPr>
        <w:t xml:space="preserve"> 0 </w:t>
      </w:r>
      <w:r>
        <w:rPr>
          <w:rFonts w:ascii="仿宋_GB2312" w:eastAsia="仿宋_GB2312" w:hAnsi="黑体" w:cs="仿宋_GB2312" w:hint="eastAsia"/>
          <w:kern w:val="0"/>
          <w:sz w:val="32"/>
          <w:szCs w:val="32"/>
        </w:rPr>
        <w:t xml:space="preserve"> %，主要原因是</w:t>
      </w:r>
      <w:r w:rsidR="00F17F71">
        <w:rPr>
          <w:rFonts w:ascii="仿宋_GB2312" w:eastAsia="仿宋_GB2312" w:hint="eastAsia"/>
          <w:sz w:val="32"/>
          <w:szCs w:val="32"/>
        </w:rPr>
        <w:t>我单位是自收自支公益二类事业单位，未安排有财政拨款经费</w:t>
      </w:r>
      <w:r w:rsidR="00F17F71">
        <w:rPr>
          <w:rFonts w:ascii="仿宋_GB2312" w:eastAsia="仿宋_GB2312" w:hAnsi="黑体" w:cs="仿宋_GB2312" w:hint="eastAsia"/>
          <w:kern w:val="0"/>
          <w:sz w:val="32"/>
          <w:szCs w:val="32"/>
        </w:rPr>
        <w:t>。</w:t>
      </w:r>
    </w:p>
    <w:p w:rsidR="00FC7226" w:rsidRDefault="00FC7226" w:rsidP="00FC7226">
      <w:pPr>
        <w:autoSpaceDE w:val="0"/>
        <w:autoSpaceDN w:val="0"/>
        <w:adjustRightInd w:val="0"/>
        <w:spacing w:line="560" w:lineRule="exact"/>
        <w:ind w:firstLineChars="196" w:firstLine="627"/>
        <w:rPr>
          <w:rFonts w:ascii="仿宋_GB2312" w:eastAsia="仿宋_GB2312" w:cs="仿宋_GB2312"/>
          <w:kern w:val="0"/>
          <w:sz w:val="32"/>
          <w:szCs w:val="32"/>
        </w:rPr>
      </w:pPr>
      <w:r>
        <w:rPr>
          <w:rFonts w:ascii="仿宋_GB2312" w:eastAsia="仿宋_GB2312" w:hint="eastAsia"/>
          <w:bCs/>
          <w:kern w:val="0"/>
          <w:sz w:val="32"/>
          <w:szCs w:val="32"/>
        </w:rPr>
        <w:t>5</w:t>
      </w:r>
      <w:r>
        <w:rPr>
          <w:rFonts w:ascii="仿宋_GB2312" w:eastAsia="仿宋_GB2312" w:cs="仿宋_GB2312" w:hint="eastAsia"/>
          <w:kern w:val="0"/>
          <w:sz w:val="32"/>
          <w:szCs w:val="32"/>
        </w:rPr>
        <w:t>.经营收入</w:t>
      </w:r>
      <w:r>
        <w:rPr>
          <w:rFonts w:ascii="仿宋_GB2312" w:eastAsia="仿宋_GB2312" w:hint="eastAsia"/>
          <w:kern w:val="0"/>
          <w:sz w:val="32"/>
          <w:szCs w:val="32"/>
        </w:rPr>
        <w:t xml:space="preserve"> </w:t>
      </w:r>
      <w:r w:rsidR="00F17F71">
        <w:rPr>
          <w:rFonts w:ascii="仿宋_GB2312" w:eastAsia="仿宋_GB2312" w:cs="仿宋_GB2312" w:hint="eastAsia"/>
          <w:kern w:val="0"/>
          <w:sz w:val="32"/>
          <w:szCs w:val="32"/>
        </w:rPr>
        <w:t>743.19</w:t>
      </w:r>
      <w:r>
        <w:rPr>
          <w:rFonts w:ascii="仿宋_GB2312" w:eastAsia="仿宋_GB2312" w:hint="eastAsia"/>
          <w:kern w:val="0"/>
          <w:sz w:val="32"/>
          <w:szCs w:val="32"/>
        </w:rPr>
        <w:t xml:space="preserve"> </w:t>
      </w:r>
      <w:r>
        <w:rPr>
          <w:rFonts w:ascii="仿宋_GB2312" w:eastAsia="仿宋_GB2312" w:cs="仿宋_GB2312" w:hint="eastAsia"/>
          <w:kern w:val="0"/>
          <w:sz w:val="32"/>
          <w:szCs w:val="32"/>
        </w:rPr>
        <w:t>万，为事业单位在业务活动之外开展非独立核算经营活动取得的收入。</w:t>
      </w:r>
      <w:r>
        <w:rPr>
          <w:rFonts w:ascii="仿宋_GB2312" w:eastAsia="仿宋_GB2312" w:hAnsi="黑体" w:cs="仿宋_GB2312" w:hint="eastAsia"/>
          <w:kern w:val="0"/>
          <w:sz w:val="32"/>
          <w:szCs w:val="32"/>
        </w:rPr>
        <w:t>较202</w:t>
      </w:r>
      <w:r w:rsidR="00F17F71">
        <w:rPr>
          <w:rFonts w:ascii="仿宋_GB2312" w:eastAsia="仿宋_GB2312" w:hAnsi="黑体" w:cs="仿宋_GB2312" w:hint="eastAsia"/>
          <w:kern w:val="0"/>
          <w:sz w:val="32"/>
          <w:szCs w:val="32"/>
        </w:rPr>
        <w:t>1</w:t>
      </w:r>
      <w:r>
        <w:rPr>
          <w:rFonts w:ascii="仿宋_GB2312" w:eastAsia="仿宋_GB2312" w:hAnsi="黑体" w:cs="仿宋_GB2312" w:hint="eastAsia"/>
          <w:kern w:val="0"/>
          <w:sz w:val="32"/>
          <w:szCs w:val="32"/>
        </w:rPr>
        <w:t>年度决算数增加</w:t>
      </w:r>
      <w:r w:rsidR="00F17F71">
        <w:rPr>
          <w:rFonts w:ascii="仿宋_GB2312" w:eastAsia="仿宋_GB2312" w:hAnsi="黑体" w:cs="仿宋_GB2312" w:hint="eastAsia"/>
          <w:kern w:val="0"/>
          <w:sz w:val="32"/>
          <w:szCs w:val="32"/>
        </w:rPr>
        <w:t xml:space="preserve">361.39 </w:t>
      </w:r>
      <w:r>
        <w:rPr>
          <w:rFonts w:ascii="仿宋_GB2312" w:eastAsia="仿宋_GB2312" w:hAnsi="黑体" w:cs="仿宋_GB2312" w:hint="eastAsia"/>
          <w:kern w:val="0"/>
          <w:sz w:val="32"/>
          <w:szCs w:val="32"/>
        </w:rPr>
        <w:t xml:space="preserve">  万元，增长</w:t>
      </w:r>
      <w:r w:rsidR="00E517E2">
        <w:rPr>
          <w:rFonts w:ascii="仿宋_GB2312" w:eastAsia="仿宋_GB2312" w:hAnsi="黑体" w:cs="仿宋_GB2312" w:hint="eastAsia"/>
          <w:kern w:val="0"/>
          <w:sz w:val="32"/>
          <w:szCs w:val="32"/>
        </w:rPr>
        <w:t>94.65</w:t>
      </w:r>
      <w:r w:rsidR="00F17F71">
        <w:rPr>
          <w:rFonts w:ascii="仿宋_GB2312" w:eastAsia="仿宋_GB2312" w:hAnsi="黑体" w:cs="仿宋_GB2312" w:hint="eastAsia"/>
          <w:kern w:val="0"/>
          <w:sz w:val="32"/>
          <w:szCs w:val="32"/>
        </w:rPr>
        <w:t xml:space="preserve"> </w:t>
      </w:r>
      <w:r>
        <w:rPr>
          <w:rFonts w:ascii="仿宋_GB2312" w:eastAsia="仿宋_GB2312" w:hAnsi="黑体" w:cs="仿宋_GB2312" w:hint="eastAsia"/>
          <w:kern w:val="0"/>
          <w:sz w:val="32"/>
          <w:szCs w:val="32"/>
        </w:rPr>
        <w:t>%，主要原因是</w:t>
      </w:r>
      <w:r w:rsidR="00F17F71">
        <w:rPr>
          <w:rFonts w:ascii="仿宋_GB2312" w:eastAsia="仿宋_GB2312" w:hAnsi="黑体" w:cs="仿宋_GB2312" w:hint="eastAsia"/>
          <w:kern w:val="0"/>
          <w:sz w:val="32"/>
          <w:szCs w:val="32"/>
        </w:rPr>
        <w:t>疫情有所稳定，</w:t>
      </w:r>
      <w:r w:rsidR="00F17F71">
        <w:rPr>
          <w:rFonts w:ascii="仿宋_GB2312" w:eastAsia="仿宋_GB2312" w:hint="eastAsia"/>
          <w:sz w:val="32"/>
          <w:szCs w:val="32"/>
        </w:rPr>
        <w:t>我单位可以顺利开展业务</w:t>
      </w:r>
      <w:r w:rsidR="00F17F71">
        <w:rPr>
          <w:rFonts w:ascii="仿宋_GB2312" w:eastAsia="仿宋_GB2312" w:hAnsi="黑体" w:cs="仿宋_GB2312" w:hint="eastAsia"/>
          <w:kern w:val="0"/>
          <w:sz w:val="32"/>
          <w:szCs w:val="32"/>
        </w:rPr>
        <w:t>。</w:t>
      </w:r>
    </w:p>
    <w:p w:rsidR="00FC7226" w:rsidRDefault="00FC7226" w:rsidP="00FC7226">
      <w:pPr>
        <w:autoSpaceDE w:val="0"/>
        <w:autoSpaceDN w:val="0"/>
        <w:adjustRightInd w:val="0"/>
        <w:spacing w:line="560" w:lineRule="exact"/>
        <w:ind w:firstLineChars="196" w:firstLine="627"/>
        <w:rPr>
          <w:rFonts w:ascii="仿宋_GB2312" w:eastAsia="仿宋_GB2312" w:cs="仿宋_GB2312"/>
          <w:kern w:val="0"/>
          <w:sz w:val="32"/>
          <w:szCs w:val="32"/>
        </w:rPr>
      </w:pPr>
      <w:r>
        <w:rPr>
          <w:rFonts w:ascii="仿宋_GB2312" w:eastAsia="仿宋_GB2312" w:hint="eastAsia"/>
          <w:bCs/>
          <w:kern w:val="0"/>
          <w:sz w:val="32"/>
          <w:szCs w:val="32"/>
        </w:rPr>
        <w:lastRenderedPageBreak/>
        <w:t>6</w:t>
      </w:r>
      <w:r>
        <w:rPr>
          <w:rFonts w:ascii="仿宋_GB2312" w:eastAsia="仿宋_GB2312" w:cs="仿宋_GB2312" w:hint="eastAsia"/>
          <w:kern w:val="0"/>
          <w:sz w:val="32"/>
          <w:szCs w:val="32"/>
        </w:rPr>
        <w:t>.其他收入</w:t>
      </w:r>
      <w:r>
        <w:rPr>
          <w:rFonts w:ascii="仿宋_GB2312" w:eastAsia="仿宋_GB2312" w:hint="eastAsia"/>
          <w:kern w:val="0"/>
          <w:sz w:val="32"/>
          <w:szCs w:val="32"/>
        </w:rPr>
        <w:t xml:space="preserve">  </w:t>
      </w:r>
      <w:r w:rsidR="006733A5">
        <w:rPr>
          <w:rFonts w:ascii="仿宋_GB2312" w:eastAsia="仿宋_GB2312" w:hint="eastAsia"/>
          <w:kern w:val="0"/>
          <w:sz w:val="32"/>
          <w:szCs w:val="32"/>
        </w:rPr>
        <w:t xml:space="preserve">0 </w:t>
      </w:r>
      <w:r>
        <w:rPr>
          <w:rFonts w:ascii="仿宋_GB2312" w:eastAsia="仿宋_GB2312" w:cs="仿宋_GB2312" w:hint="eastAsia"/>
          <w:kern w:val="0"/>
          <w:sz w:val="32"/>
          <w:szCs w:val="32"/>
        </w:rPr>
        <w:t>万元，为预算单位在</w:t>
      </w:r>
      <w:r>
        <w:rPr>
          <w:rFonts w:ascii="仿宋_GB2312" w:eastAsia="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w:t>
      </w:r>
    </w:p>
    <w:p w:rsidR="00FC7226" w:rsidRPr="006733A5" w:rsidRDefault="00FC7226" w:rsidP="006733A5">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hint="eastAsia"/>
          <w:kern w:val="0"/>
          <w:sz w:val="32"/>
          <w:szCs w:val="32"/>
        </w:rPr>
        <w:t>”</w:t>
      </w:r>
      <w:r>
        <w:rPr>
          <w:rFonts w:ascii="仿宋_GB2312" w:eastAsia="仿宋_GB2312" w:cs="仿宋_GB2312" w:hint="eastAsia"/>
          <w:kern w:val="0"/>
          <w:sz w:val="32"/>
          <w:szCs w:val="32"/>
        </w:rPr>
        <w:t>之外取得的收入。如：</w:t>
      </w:r>
      <w:r>
        <w:rPr>
          <w:rFonts w:ascii="仿宋_GB2312" w:eastAsia="仿宋_GB2312" w:hAnsi="黑体" w:cs="仿宋_GB2312" w:hint="eastAsia"/>
          <w:kern w:val="0"/>
          <w:sz w:val="32"/>
          <w:szCs w:val="32"/>
        </w:rPr>
        <w:t>较202</w:t>
      </w:r>
      <w:r w:rsidR="006733A5">
        <w:rPr>
          <w:rFonts w:ascii="仿宋_GB2312" w:eastAsia="仿宋_GB2312" w:hAnsi="黑体" w:cs="仿宋_GB2312" w:hint="eastAsia"/>
          <w:kern w:val="0"/>
          <w:sz w:val="32"/>
          <w:szCs w:val="32"/>
        </w:rPr>
        <w:t>1</w:t>
      </w:r>
      <w:r>
        <w:rPr>
          <w:rFonts w:ascii="仿宋_GB2312" w:eastAsia="仿宋_GB2312" w:hAnsi="黑体" w:cs="仿宋_GB2312" w:hint="eastAsia"/>
          <w:kern w:val="0"/>
          <w:sz w:val="32"/>
          <w:szCs w:val="32"/>
        </w:rPr>
        <w:t>年度决算数增加</w:t>
      </w:r>
      <w:r w:rsidR="006733A5">
        <w:rPr>
          <w:rFonts w:ascii="仿宋_GB2312" w:eastAsia="仿宋_GB2312" w:hAnsi="黑体" w:cs="仿宋_GB2312" w:hint="eastAsia"/>
          <w:kern w:val="0"/>
          <w:sz w:val="32"/>
          <w:szCs w:val="32"/>
        </w:rPr>
        <w:t xml:space="preserve"> 0 </w:t>
      </w:r>
      <w:r>
        <w:rPr>
          <w:rFonts w:ascii="仿宋_GB2312" w:eastAsia="仿宋_GB2312" w:hAnsi="黑体" w:cs="仿宋_GB2312" w:hint="eastAsia"/>
          <w:kern w:val="0"/>
          <w:sz w:val="32"/>
          <w:szCs w:val="32"/>
        </w:rPr>
        <w:t>万元，增长</w:t>
      </w:r>
      <w:r w:rsidR="006733A5">
        <w:rPr>
          <w:rFonts w:ascii="仿宋_GB2312" w:eastAsia="仿宋_GB2312" w:hAnsi="黑体" w:cs="仿宋_GB2312" w:hint="eastAsia"/>
          <w:kern w:val="0"/>
          <w:sz w:val="32"/>
          <w:szCs w:val="32"/>
        </w:rPr>
        <w:t xml:space="preserve">  0</w:t>
      </w:r>
      <w:r>
        <w:rPr>
          <w:rFonts w:ascii="仿宋_GB2312" w:eastAsia="仿宋_GB2312" w:hAnsi="黑体" w:cs="仿宋_GB2312" w:hint="eastAsia"/>
          <w:kern w:val="0"/>
          <w:sz w:val="32"/>
          <w:szCs w:val="32"/>
        </w:rPr>
        <w:t xml:space="preserve">  %，主要原因是</w:t>
      </w:r>
      <w:r w:rsidR="006733A5">
        <w:rPr>
          <w:rFonts w:ascii="仿宋_GB2312" w:eastAsia="仿宋_GB2312" w:hint="eastAsia"/>
          <w:sz w:val="32"/>
          <w:szCs w:val="32"/>
        </w:rPr>
        <w:t>我单位是自收自支公益二类事业单位，未安排有财政拨款经费</w:t>
      </w:r>
      <w:r w:rsidR="006733A5">
        <w:rPr>
          <w:rFonts w:ascii="仿宋_GB2312" w:eastAsia="仿宋_GB2312" w:hAnsi="黑体" w:cs="仿宋_GB2312" w:hint="eastAsia"/>
          <w:kern w:val="0"/>
          <w:sz w:val="32"/>
          <w:szCs w:val="32"/>
        </w:rPr>
        <w:t>。</w:t>
      </w:r>
    </w:p>
    <w:p w:rsidR="00FC7226" w:rsidRPr="006733A5" w:rsidRDefault="00FC7226" w:rsidP="006733A5">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hint="eastAsia"/>
          <w:bCs/>
          <w:kern w:val="0"/>
          <w:sz w:val="32"/>
          <w:szCs w:val="32"/>
        </w:rPr>
        <w:t>7</w:t>
      </w:r>
      <w:r>
        <w:rPr>
          <w:rFonts w:ascii="仿宋_GB2312" w:eastAsia="仿宋_GB2312" w:cs="仿宋_GB2312" w:hint="eastAsia"/>
          <w:kern w:val="0"/>
          <w:sz w:val="32"/>
          <w:szCs w:val="32"/>
        </w:rPr>
        <w:t>.使用非财政拨款结余</w:t>
      </w:r>
      <w:r>
        <w:rPr>
          <w:rFonts w:ascii="仿宋_GB2312" w:eastAsia="仿宋_GB2312" w:hint="eastAsia"/>
          <w:kern w:val="0"/>
          <w:sz w:val="32"/>
          <w:szCs w:val="32"/>
        </w:rPr>
        <w:t xml:space="preserve">  </w:t>
      </w:r>
      <w:r w:rsidR="006733A5">
        <w:rPr>
          <w:rFonts w:ascii="仿宋_GB2312" w:eastAsia="仿宋_GB2312" w:hint="eastAsia"/>
          <w:kern w:val="0"/>
          <w:sz w:val="32"/>
          <w:szCs w:val="32"/>
        </w:rPr>
        <w:t xml:space="preserve">0 </w:t>
      </w:r>
      <w:r>
        <w:rPr>
          <w:rFonts w:ascii="仿宋_GB2312" w:eastAsia="仿宋_GB2312" w:cs="仿宋_GB2312" w:hint="eastAsia"/>
          <w:kern w:val="0"/>
          <w:sz w:val="32"/>
          <w:szCs w:val="32"/>
        </w:rPr>
        <w:t>万元，主要是所属事业单位在当年的</w:t>
      </w:r>
      <w:r>
        <w:rPr>
          <w:rFonts w:ascii="仿宋_GB2312" w:eastAsia="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hint="eastAsia"/>
          <w:kern w:val="0"/>
          <w:sz w:val="32"/>
          <w:szCs w:val="32"/>
        </w:rPr>
        <w:t>”</w:t>
      </w:r>
      <w:r>
        <w:rPr>
          <w:rFonts w:ascii="仿宋_GB2312" w:eastAsia="仿宋_GB2312" w:cs="仿宋_GB2312" w:hint="eastAsia"/>
          <w:kern w:val="0"/>
          <w:sz w:val="32"/>
          <w:szCs w:val="32"/>
        </w:rPr>
        <w:t>及</w:t>
      </w:r>
      <w:r>
        <w:rPr>
          <w:rFonts w:ascii="仿宋_GB2312" w:eastAsia="仿宋_GB2312" w:hint="eastAsia"/>
          <w:kern w:val="0"/>
          <w:sz w:val="32"/>
          <w:szCs w:val="32"/>
        </w:rPr>
        <w:t>“</w:t>
      </w:r>
      <w:r>
        <w:rPr>
          <w:rFonts w:ascii="仿宋_GB2312" w:eastAsia="仿宋_GB2312" w:cs="仿宋_GB2312" w:hint="eastAsia"/>
          <w:kern w:val="0"/>
          <w:sz w:val="32"/>
          <w:szCs w:val="32"/>
        </w:rPr>
        <w:t>其他收入</w:t>
      </w:r>
      <w:r>
        <w:rPr>
          <w:rFonts w:ascii="仿宋_GB2312" w:eastAsia="仿宋_GB2312" w:hint="eastAsia"/>
          <w:kern w:val="0"/>
          <w:sz w:val="32"/>
          <w:szCs w:val="32"/>
        </w:rPr>
        <w:t>”</w:t>
      </w:r>
      <w:r>
        <w:rPr>
          <w:rFonts w:ascii="仿宋_GB2312" w:eastAsia="仿宋_GB2312" w:cs="仿宋_GB2312" w:hint="eastAsia"/>
          <w:kern w:val="0"/>
          <w:sz w:val="32"/>
          <w:szCs w:val="32"/>
        </w:rPr>
        <w:t>不能保证其支出的情况下，使用以前年度积累的非财政拨款结余弥补本年度收支缺口的资金。</w:t>
      </w:r>
      <w:r>
        <w:rPr>
          <w:rFonts w:ascii="仿宋_GB2312" w:eastAsia="仿宋_GB2312" w:hAnsi="黑体" w:cs="仿宋_GB2312" w:hint="eastAsia"/>
          <w:kern w:val="0"/>
          <w:sz w:val="32"/>
          <w:szCs w:val="32"/>
        </w:rPr>
        <w:t>较202</w:t>
      </w:r>
      <w:r w:rsidR="006733A5">
        <w:rPr>
          <w:rFonts w:ascii="仿宋_GB2312" w:eastAsia="仿宋_GB2312" w:hAnsi="黑体" w:cs="仿宋_GB2312" w:hint="eastAsia"/>
          <w:kern w:val="0"/>
          <w:sz w:val="32"/>
          <w:szCs w:val="32"/>
        </w:rPr>
        <w:t>1</w:t>
      </w:r>
      <w:r>
        <w:rPr>
          <w:rFonts w:ascii="仿宋_GB2312" w:eastAsia="仿宋_GB2312" w:hAnsi="黑体" w:cs="仿宋_GB2312" w:hint="eastAsia"/>
          <w:kern w:val="0"/>
          <w:sz w:val="32"/>
          <w:szCs w:val="32"/>
        </w:rPr>
        <w:t>年度决算数增加</w:t>
      </w:r>
      <w:r w:rsidR="006733A5">
        <w:rPr>
          <w:rFonts w:ascii="仿宋_GB2312" w:eastAsia="仿宋_GB2312" w:hAnsi="黑体" w:cs="仿宋_GB2312" w:hint="eastAsia"/>
          <w:kern w:val="0"/>
          <w:sz w:val="32"/>
          <w:szCs w:val="32"/>
        </w:rPr>
        <w:t xml:space="preserve"> 0 </w:t>
      </w:r>
      <w:r>
        <w:rPr>
          <w:rFonts w:ascii="仿宋_GB2312" w:eastAsia="仿宋_GB2312" w:hAnsi="黑体" w:cs="仿宋_GB2312" w:hint="eastAsia"/>
          <w:kern w:val="0"/>
          <w:sz w:val="32"/>
          <w:szCs w:val="32"/>
        </w:rPr>
        <w:t>万元，增长</w:t>
      </w:r>
      <w:r w:rsidR="006733A5">
        <w:rPr>
          <w:rFonts w:ascii="仿宋_GB2312" w:eastAsia="仿宋_GB2312" w:hAnsi="黑体" w:cs="仿宋_GB2312" w:hint="eastAsia"/>
          <w:kern w:val="0"/>
          <w:sz w:val="32"/>
          <w:szCs w:val="32"/>
        </w:rPr>
        <w:t xml:space="preserve"> 0</w:t>
      </w:r>
      <w:r>
        <w:rPr>
          <w:rFonts w:ascii="仿宋_GB2312" w:eastAsia="仿宋_GB2312" w:hAnsi="黑体" w:cs="仿宋_GB2312" w:hint="eastAsia"/>
          <w:kern w:val="0"/>
          <w:sz w:val="32"/>
          <w:szCs w:val="32"/>
        </w:rPr>
        <w:t xml:space="preserve">  %，主要原因是</w:t>
      </w:r>
      <w:r w:rsidR="006733A5">
        <w:rPr>
          <w:rFonts w:ascii="仿宋_GB2312" w:eastAsia="仿宋_GB2312" w:hint="eastAsia"/>
          <w:sz w:val="32"/>
          <w:szCs w:val="32"/>
        </w:rPr>
        <w:t>我单位是自收自支公益二类事业单位，未安排有财政拨款经费</w:t>
      </w:r>
      <w:r w:rsidR="006733A5">
        <w:rPr>
          <w:rFonts w:ascii="仿宋_GB2312" w:eastAsia="仿宋_GB2312" w:hAnsi="黑体" w:cs="仿宋_GB2312" w:hint="eastAsia"/>
          <w:kern w:val="0"/>
          <w:sz w:val="32"/>
          <w:szCs w:val="32"/>
        </w:rPr>
        <w:t>。</w:t>
      </w:r>
    </w:p>
    <w:p w:rsidR="00FC7226" w:rsidRPr="006733A5" w:rsidRDefault="00FC7226" w:rsidP="006733A5">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hint="eastAsia"/>
          <w:bCs/>
          <w:kern w:val="0"/>
          <w:sz w:val="32"/>
          <w:szCs w:val="32"/>
        </w:rPr>
        <w:t>8</w:t>
      </w:r>
      <w:r>
        <w:rPr>
          <w:rFonts w:ascii="仿宋_GB2312" w:eastAsia="仿宋_GB2312" w:cs="仿宋_GB2312" w:hint="eastAsia"/>
          <w:kern w:val="0"/>
          <w:sz w:val="32"/>
          <w:szCs w:val="32"/>
        </w:rPr>
        <w:t>.上年结转和结余</w:t>
      </w:r>
      <w:r w:rsidR="006733A5">
        <w:rPr>
          <w:rFonts w:ascii="仿宋_GB2312" w:eastAsia="仿宋_GB2312" w:hint="eastAsia"/>
          <w:kern w:val="0"/>
          <w:sz w:val="32"/>
          <w:szCs w:val="32"/>
        </w:rPr>
        <w:t xml:space="preserve"> 0 </w:t>
      </w:r>
      <w:r>
        <w:rPr>
          <w:rFonts w:ascii="仿宋_GB2312" w:eastAsia="仿宋_GB2312" w:cs="仿宋_GB2312" w:hint="eastAsia"/>
          <w:kern w:val="0"/>
          <w:sz w:val="32"/>
          <w:szCs w:val="32"/>
        </w:rPr>
        <w:t>万元，为以前年度支出预算因客观条件变化未执行完毕、结转到本年度按有关规定继续使用的资金。</w:t>
      </w:r>
      <w:r>
        <w:rPr>
          <w:rFonts w:ascii="仿宋_GB2312" w:eastAsia="仿宋_GB2312" w:hAnsi="黑体" w:cs="仿宋_GB2312" w:hint="eastAsia"/>
          <w:kern w:val="0"/>
          <w:sz w:val="32"/>
          <w:szCs w:val="32"/>
        </w:rPr>
        <w:t>较202</w:t>
      </w:r>
      <w:r w:rsidR="006733A5">
        <w:rPr>
          <w:rFonts w:ascii="仿宋_GB2312" w:eastAsia="仿宋_GB2312" w:hAnsi="黑体" w:cs="仿宋_GB2312" w:hint="eastAsia"/>
          <w:kern w:val="0"/>
          <w:sz w:val="32"/>
          <w:szCs w:val="32"/>
        </w:rPr>
        <w:t>1</w:t>
      </w:r>
      <w:r>
        <w:rPr>
          <w:rFonts w:ascii="仿宋_GB2312" w:eastAsia="仿宋_GB2312" w:hAnsi="黑体" w:cs="仿宋_GB2312" w:hint="eastAsia"/>
          <w:kern w:val="0"/>
          <w:sz w:val="32"/>
          <w:szCs w:val="32"/>
        </w:rPr>
        <w:t>年度决算数增加</w:t>
      </w:r>
      <w:r w:rsidR="006733A5">
        <w:rPr>
          <w:rFonts w:ascii="仿宋_GB2312" w:eastAsia="仿宋_GB2312" w:hAnsi="黑体" w:cs="仿宋_GB2312" w:hint="eastAsia"/>
          <w:kern w:val="0"/>
          <w:sz w:val="32"/>
          <w:szCs w:val="32"/>
        </w:rPr>
        <w:t xml:space="preserve"> 0 </w:t>
      </w:r>
      <w:r>
        <w:rPr>
          <w:rFonts w:ascii="仿宋_GB2312" w:eastAsia="仿宋_GB2312" w:hAnsi="黑体" w:cs="仿宋_GB2312" w:hint="eastAsia"/>
          <w:kern w:val="0"/>
          <w:sz w:val="32"/>
          <w:szCs w:val="32"/>
        </w:rPr>
        <w:t>万元，增长</w:t>
      </w:r>
      <w:r w:rsidR="006733A5">
        <w:rPr>
          <w:rFonts w:ascii="仿宋_GB2312" w:eastAsia="仿宋_GB2312" w:hAnsi="黑体" w:cs="仿宋_GB2312" w:hint="eastAsia"/>
          <w:kern w:val="0"/>
          <w:sz w:val="32"/>
          <w:szCs w:val="32"/>
        </w:rPr>
        <w:t xml:space="preserve"> 0</w:t>
      </w:r>
      <w:r>
        <w:rPr>
          <w:rFonts w:ascii="仿宋_GB2312" w:eastAsia="仿宋_GB2312" w:hAnsi="黑体" w:cs="仿宋_GB2312" w:hint="eastAsia"/>
          <w:kern w:val="0"/>
          <w:sz w:val="32"/>
          <w:szCs w:val="32"/>
        </w:rPr>
        <w:t xml:space="preserve">  %，主要原因是</w:t>
      </w:r>
      <w:r w:rsidR="006733A5">
        <w:rPr>
          <w:rFonts w:ascii="仿宋_GB2312" w:eastAsia="仿宋_GB2312" w:hint="eastAsia"/>
          <w:sz w:val="32"/>
          <w:szCs w:val="32"/>
        </w:rPr>
        <w:t>我单位是自收自支公益二类事业单位，未安排有财政拨款经费</w:t>
      </w:r>
      <w:r>
        <w:rPr>
          <w:rFonts w:ascii="仿宋_GB2312" w:eastAsia="仿宋_GB2312" w:hAnsi="黑体" w:cs="仿宋_GB2312" w:hint="eastAsia"/>
          <w:kern w:val="0"/>
          <w:sz w:val="32"/>
          <w:szCs w:val="32"/>
        </w:rPr>
        <w:t>。</w:t>
      </w:r>
    </w:p>
    <w:p w:rsidR="00FC7226" w:rsidRDefault="00FC7226" w:rsidP="00FC7226">
      <w:pPr>
        <w:autoSpaceDE w:val="0"/>
        <w:autoSpaceDN w:val="0"/>
        <w:adjustRightInd w:val="0"/>
        <w:spacing w:line="560" w:lineRule="exact"/>
        <w:ind w:firstLineChars="196" w:firstLine="627"/>
        <w:rPr>
          <w:rFonts w:ascii="仿宋_GB2312" w:eastAsia="仿宋_GB2312" w:cs="仿宋_GB2312"/>
          <w:kern w:val="0"/>
          <w:sz w:val="32"/>
          <w:szCs w:val="32"/>
        </w:rPr>
      </w:pPr>
      <w:r>
        <w:rPr>
          <w:rFonts w:ascii="仿宋_GB2312" w:eastAsia="仿宋_GB2312" w:cs="仿宋_GB2312" w:hint="eastAsia"/>
          <w:kern w:val="0"/>
          <w:sz w:val="32"/>
          <w:szCs w:val="32"/>
        </w:rPr>
        <w:t>（二）本部门2022年度总支出</w:t>
      </w:r>
      <w:r>
        <w:rPr>
          <w:rFonts w:ascii="仿宋_GB2312" w:eastAsia="仿宋_GB2312" w:hint="eastAsia"/>
          <w:kern w:val="0"/>
          <w:sz w:val="32"/>
          <w:szCs w:val="32"/>
        </w:rPr>
        <w:t xml:space="preserve"> </w:t>
      </w:r>
      <w:r w:rsidR="00296AEA">
        <w:rPr>
          <w:rFonts w:ascii="仿宋_GB2312" w:eastAsia="仿宋_GB2312" w:hint="eastAsia"/>
          <w:kern w:val="0"/>
          <w:sz w:val="32"/>
          <w:szCs w:val="32"/>
        </w:rPr>
        <w:t xml:space="preserve">655.06 </w:t>
      </w:r>
      <w:r>
        <w:rPr>
          <w:rFonts w:ascii="仿宋_GB2312" w:eastAsia="仿宋_GB2312" w:cs="仿宋_GB2312" w:hint="eastAsia"/>
          <w:kern w:val="0"/>
          <w:sz w:val="32"/>
          <w:szCs w:val="32"/>
        </w:rPr>
        <w:t xml:space="preserve">万元，其中本年支出  </w:t>
      </w:r>
      <w:r w:rsidR="00296AEA">
        <w:rPr>
          <w:rFonts w:ascii="仿宋_GB2312" w:eastAsia="仿宋_GB2312" w:cs="仿宋_GB2312" w:hint="eastAsia"/>
          <w:kern w:val="0"/>
          <w:sz w:val="32"/>
          <w:szCs w:val="32"/>
        </w:rPr>
        <w:t>655.06</w:t>
      </w:r>
      <w:r>
        <w:rPr>
          <w:rFonts w:ascii="仿宋_GB2312" w:eastAsia="仿宋_GB2312" w:cs="仿宋_GB2312" w:hint="eastAsia"/>
          <w:kern w:val="0"/>
          <w:sz w:val="32"/>
          <w:szCs w:val="32"/>
        </w:rPr>
        <w:t xml:space="preserve">万元, </w:t>
      </w:r>
      <w:r>
        <w:rPr>
          <w:rFonts w:ascii="仿宋_GB2312" w:eastAsia="仿宋_GB2312" w:hAnsi="黑体" w:cs="仿宋_GB2312" w:hint="eastAsia"/>
          <w:kern w:val="0"/>
          <w:sz w:val="32"/>
          <w:szCs w:val="32"/>
        </w:rPr>
        <w:t>较202</w:t>
      </w:r>
      <w:r w:rsidR="00296AEA">
        <w:rPr>
          <w:rFonts w:ascii="仿宋_GB2312" w:eastAsia="仿宋_GB2312" w:hAnsi="黑体" w:cs="仿宋_GB2312" w:hint="eastAsia"/>
          <w:kern w:val="0"/>
          <w:sz w:val="32"/>
          <w:szCs w:val="32"/>
        </w:rPr>
        <w:t>1</w:t>
      </w:r>
      <w:r>
        <w:rPr>
          <w:rFonts w:ascii="仿宋_GB2312" w:eastAsia="仿宋_GB2312" w:hAnsi="黑体" w:cs="仿宋_GB2312" w:hint="eastAsia"/>
          <w:kern w:val="0"/>
          <w:sz w:val="32"/>
          <w:szCs w:val="32"/>
        </w:rPr>
        <w:t>年度决算数增加</w:t>
      </w:r>
      <w:r w:rsidR="00296AEA">
        <w:rPr>
          <w:rFonts w:ascii="仿宋_GB2312" w:eastAsia="仿宋_GB2312" w:hAnsi="黑体" w:cs="仿宋_GB2312" w:hint="eastAsia"/>
          <w:kern w:val="0"/>
          <w:sz w:val="32"/>
          <w:szCs w:val="32"/>
        </w:rPr>
        <w:t xml:space="preserve"> 260.62 </w:t>
      </w:r>
      <w:r>
        <w:rPr>
          <w:rFonts w:ascii="仿宋_GB2312" w:eastAsia="仿宋_GB2312" w:hAnsi="黑体" w:cs="仿宋_GB2312" w:hint="eastAsia"/>
          <w:kern w:val="0"/>
          <w:sz w:val="32"/>
          <w:szCs w:val="32"/>
        </w:rPr>
        <w:t>万元，增长</w:t>
      </w:r>
      <w:r w:rsidR="00296AEA">
        <w:rPr>
          <w:rFonts w:ascii="仿宋_GB2312" w:eastAsia="仿宋_GB2312" w:hAnsi="黑体" w:cs="仿宋_GB2312" w:hint="eastAsia"/>
          <w:kern w:val="0"/>
          <w:sz w:val="32"/>
          <w:szCs w:val="32"/>
        </w:rPr>
        <w:t>39.8</w:t>
      </w:r>
      <w:r>
        <w:rPr>
          <w:rFonts w:ascii="仿宋_GB2312" w:eastAsia="仿宋_GB2312" w:hAnsi="黑体" w:cs="仿宋_GB2312" w:hint="eastAsia"/>
          <w:kern w:val="0"/>
          <w:sz w:val="32"/>
          <w:szCs w:val="32"/>
        </w:rPr>
        <w:t xml:space="preserve">  %。</w:t>
      </w:r>
      <w:r>
        <w:rPr>
          <w:rFonts w:ascii="仿宋_GB2312" w:eastAsia="仿宋_GB2312" w:cs="仿宋_GB2312" w:hint="eastAsia"/>
          <w:kern w:val="0"/>
          <w:sz w:val="32"/>
          <w:szCs w:val="32"/>
        </w:rPr>
        <w:t>支出具体情况如下：</w:t>
      </w:r>
    </w:p>
    <w:p w:rsidR="00A528D4" w:rsidRDefault="00FC7226" w:rsidP="00A528D4">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hint="eastAsia"/>
          <w:bCs/>
          <w:kern w:val="0"/>
          <w:sz w:val="32"/>
          <w:szCs w:val="32"/>
        </w:rPr>
        <w:t>1</w:t>
      </w:r>
      <w:r>
        <w:rPr>
          <w:rFonts w:ascii="仿宋_GB2312" w:eastAsia="仿宋_GB2312" w:cs="仿宋_GB2312" w:hint="eastAsia"/>
          <w:kern w:val="0"/>
          <w:sz w:val="32"/>
          <w:szCs w:val="32"/>
        </w:rPr>
        <w:t>.</w:t>
      </w:r>
      <w:r w:rsidR="00A528D4" w:rsidRPr="00A528D4">
        <w:rPr>
          <w:rFonts w:ascii="仿宋_GB2312" w:eastAsia="仿宋_GB2312" w:hint="eastAsia"/>
          <w:bCs/>
          <w:kern w:val="0"/>
          <w:sz w:val="32"/>
          <w:szCs w:val="32"/>
        </w:rPr>
        <w:t xml:space="preserve"> </w:t>
      </w:r>
      <w:r w:rsidR="00A528D4">
        <w:rPr>
          <w:rFonts w:ascii="仿宋_GB2312" w:eastAsia="仿宋_GB2312" w:hint="eastAsia"/>
          <w:bCs/>
          <w:kern w:val="0"/>
          <w:sz w:val="32"/>
          <w:szCs w:val="32"/>
        </w:rPr>
        <w:t>1</w:t>
      </w:r>
      <w:r w:rsidR="00A528D4">
        <w:rPr>
          <w:rFonts w:ascii="仿宋_GB2312" w:eastAsia="仿宋_GB2312" w:cs="仿宋_GB2312" w:hint="eastAsia"/>
          <w:kern w:val="0"/>
          <w:sz w:val="32"/>
          <w:szCs w:val="32"/>
        </w:rPr>
        <w:t>.科学技术支出（类）</w:t>
      </w:r>
      <w:r w:rsidR="00A528D4">
        <w:rPr>
          <w:rFonts w:ascii="仿宋_GB2312" w:eastAsia="仿宋_GB2312" w:hint="eastAsia"/>
          <w:kern w:val="0"/>
          <w:sz w:val="32"/>
          <w:szCs w:val="32"/>
        </w:rPr>
        <w:t>655.06</w:t>
      </w:r>
      <w:r w:rsidR="00A528D4">
        <w:rPr>
          <w:rFonts w:ascii="仿宋_GB2312" w:eastAsia="仿宋_GB2312" w:cs="仿宋_GB2312" w:hint="eastAsia"/>
          <w:kern w:val="0"/>
          <w:sz w:val="32"/>
          <w:szCs w:val="32"/>
        </w:rPr>
        <w:t>万元，</w:t>
      </w:r>
      <w:r w:rsidR="00A528D4">
        <w:rPr>
          <w:rFonts w:ascii="仿宋_GB2312" w:eastAsia="仿宋_GB2312" w:hAnsi="黑体" w:cs="仿宋_GB2312" w:hint="eastAsia"/>
          <w:kern w:val="0"/>
          <w:sz w:val="32"/>
          <w:szCs w:val="32"/>
        </w:rPr>
        <w:t>较2021年度决算数增加260.62万元，增长39.8 %，主要原因收入、业务增加。</w:t>
      </w:r>
    </w:p>
    <w:p w:rsidR="00FC7226" w:rsidRPr="00A528D4" w:rsidRDefault="00A528D4" w:rsidP="00A528D4">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hint="eastAsia"/>
          <w:bCs/>
          <w:kern w:val="0"/>
          <w:sz w:val="32"/>
          <w:szCs w:val="32"/>
        </w:rPr>
        <w:t>2</w:t>
      </w:r>
      <w:r w:rsidR="00FC7226">
        <w:rPr>
          <w:rFonts w:ascii="仿宋_GB2312" w:eastAsia="仿宋_GB2312" w:cs="仿宋_GB2312" w:hint="eastAsia"/>
          <w:kern w:val="0"/>
          <w:sz w:val="32"/>
          <w:szCs w:val="32"/>
        </w:rPr>
        <w:t>.结余分配</w:t>
      </w:r>
      <w:r w:rsidR="00FC7226">
        <w:rPr>
          <w:rFonts w:ascii="仿宋_GB2312" w:eastAsia="仿宋_GB2312" w:hint="eastAsia"/>
          <w:kern w:val="0"/>
          <w:sz w:val="32"/>
          <w:szCs w:val="32"/>
        </w:rPr>
        <w:t xml:space="preserve">  </w:t>
      </w:r>
      <w:r>
        <w:rPr>
          <w:rFonts w:ascii="仿宋_GB2312" w:eastAsia="仿宋_GB2312" w:hint="eastAsia"/>
          <w:kern w:val="0"/>
          <w:sz w:val="32"/>
          <w:szCs w:val="32"/>
        </w:rPr>
        <w:t xml:space="preserve">0  </w:t>
      </w:r>
      <w:r w:rsidR="00FC7226">
        <w:rPr>
          <w:rFonts w:ascii="仿宋_GB2312" w:eastAsia="仿宋_GB2312" w:cs="仿宋_GB2312" w:hint="eastAsia"/>
          <w:kern w:val="0"/>
          <w:sz w:val="32"/>
          <w:szCs w:val="32"/>
        </w:rPr>
        <w:t>万元，为事业单位按规定提取的专用结余、缴纳所得税和转入非财政拨款结余等。</w:t>
      </w:r>
      <w:r w:rsidR="00FC7226">
        <w:rPr>
          <w:rFonts w:ascii="仿宋_GB2312" w:eastAsia="仿宋_GB2312" w:hAnsi="黑体" w:cs="仿宋_GB2312" w:hint="eastAsia"/>
          <w:kern w:val="0"/>
          <w:sz w:val="32"/>
          <w:szCs w:val="32"/>
        </w:rPr>
        <w:t>较202</w:t>
      </w:r>
      <w:r>
        <w:rPr>
          <w:rFonts w:ascii="仿宋_GB2312" w:eastAsia="仿宋_GB2312" w:hAnsi="黑体" w:cs="仿宋_GB2312" w:hint="eastAsia"/>
          <w:kern w:val="0"/>
          <w:sz w:val="32"/>
          <w:szCs w:val="32"/>
        </w:rPr>
        <w:t>1</w:t>
      </w:r>
      <w:r w:rsidR="00FC7226">
        <w:rPr>
          <w:rFonts w:ascii="仿宋_GB2312" w:eastAsia="仿宋_GB2312" w:hAnsi="黑体" w:cs="仿宋_GB2312" w:hint="eastAsia"/>
          <w:kern w:val="0"/>
          <w:sz w:val="32"/>
          <w:szCs w:val="32"/>
        </w:rPr>
        <w:t>年度决算数增加</w:t>
      </w:r>
      <w:r>
        <w:rPr>
          <w:rFonts w:ascii="仿宋_GB2312" w:eastAsia="仿宋_GB2312" w:hAnsi="黑体" w:cs="仿宋_GB2312" w:hint="eastAsia"/>
          <w:kern w:val="0"/>
          <w:sz w:val="32"/>
          <w:szCs w:val="32"/>
        </w:rPr>
        <w:t>0</w:t>
      </w:r>
      <w:r w:rsidR="00FC7226">
        <w:rPr>
          <w:rFonts w:ascii="仿宋_GB2312" w:eastAsia="仿宋_GB2312" w:hAnsi="黑体" w:cs="仿宋_GB2312" w:hint="eastAsia"/>
          <w:kern w:val="0"/>
          <w:sz w:val="32"/>
          <w:szCs w:val="32"/>
        </w:rPr>
        <w:t xml:space="preserve"> 万元，增长  %，主要原因是</w:t>
      </w:r>
      <w:r>
        <w:rPr>
          <w:rFonts w:ascii="仿宋_GB2312" w:eastAsia="仿宋_GB2312" w:hint="eastAsia"/>
          <w:sz w:val="32"/>
          <w:szCs w:val="32"/>
        </w:rPr>
        <w:t>我单位是自收自支公益二类事业单位，未安排有财政拨款经费</w:t>
      </w:r>
      <w:r>
        <w:rPr>
          <w:rFonts w:ascii="仿宋_GB2312" w:eastAsia="仿宋_GB2312" w:hAnsi="黑体" w:cs="仿宋_GB2312" w:hint="eastAsia"/>
          <w:kern w:val="0"/>
          <w:sz w:val="32"/>
          <w:szCs w:val="32"/>
        </w:rPr>
        <w:t>。</w:t>
      </w:r>
    </w:p>
    <w:p w:rsidR="00FC7226" w:rsidRDefault="00A528D4" w:rsidP="00FC7226">
      <w:pPr>
        <w:autoSpaceDE w:val="0"/>
        <w:autoSpaceDN w:val="0"/>
        <w:adjustRightInd w:val="0"/>
        <w:spacing w:line="560" w:lineRule="exact"/>
        <w:ind w:firstLineChars="196" w:firstLine="627"/>
        <w:rPr>
          <w:rFonts w:ascii="仿宋_GB2312" w:eastAsia="仿宋_GB2312" w:cs="仿宋_GB2312"/>
          <w:kern w:val="0"/>
          <w:sz w:val="32"/>
          <w:szCs w:val="32"/>
        </w:rPr>
      </w:pPr>
      <w:r>
        <w:rPr>
          <w:rFonts w:ascii="仿宋_GB2312" w:eastAsia="仿宋_GB2312" w:hint="eastAsia"/>
          <w:bCs/>
          <w:kern w:val="0"/>
          <w:sz w:val="32"/>
          <w:szCs w:val="32"/>
        </w:rPr>
        <w:t>3</w:t>
      </w:r>
      <w:r w:rsidR="00FC7226">
        <w:rPr>
          <w:rFonts w:ascii="仿宋_GB2312" w:eastAsia="仿宋_GB2312" w:cs="仿宋_GB2312" w:hint="eastAsia"/>
          <w:kern w:val="0"/>
          <w:sz w:val="32"/>
          <w:szCs w:val="32"/>
        </w:rPr>
        <w:t>.年末结转和结余</w:t>
      </w:r>
      <w:r w:rsidR="00FC7226">
        <w:rPr>
          <w:rFonts w:ascii="仿宋_GB2312" w:eastAsia="仿宋_GB2312" w:hint="eastAsia"/>
          <w:kern w:val="0"/>
          <w:sz w:val="32"/>
          <w:szCs w:val="32"/>
        </w:rPr>
        <w:t xml:space="preserve">  </w:t>
      </w:r>
      <w:r>
        <w:rPr>
          <w:rFonts w:ascii="仿宋_GB2312" w:eastAsia="仿宋_GB2312" w:hint="eastAsia"/>
          <w:kern w:val="0"/>
          <w:sz w:val="32"/>
          <w:szCs w:val="32"/>
        </w:rPr>
        <w:t xml:space="preserve">0 </w:t>
      </w:r>
      <w:r w:rsidR="00FC7226">
        <w:rPr>
          <w:rFonts w:ascii="仿宋_GB2312" w:eastAsia="仿宋_GB2312" w:cs="仿宋_GB2312" w:hint="eastAsia"/>
          <w:kern w:val="0"/>
          <w:sz w:val="32"/>
          <w:szCs w:val="32"/>
        </w:rPr>
        <w:t>万元，为本年度或以前年度</w:t>
      </w:r>
    </w:p>
    <w:p w:rsidR="00FC7226" w:rsidRPr="00A528D4" w:rsidRDefault="00FC7226" w:rsidP="00A528D4">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cs="仿宋_GB2312" w:hint="eastAsia"/>
          <w:kern w:val="0"/>
          <w:sz w:val="32"/>
          <w:szCs w:val="32"/>
        </w:rPr>
        <w:lastRenderedPageBreak/>
        <w:t>预算安排、因客观条件发生变化无法按原计划实施，需要延迟到以后年度按有关规定继续使用的资金。</w:t>
      </w:r>
      <w:r>
        <w:rPr>
          <w:rFonts w:ascii="仿宋_GB2312" w:eastAsia="仿宋_GB2312" w:hAnsi="黑体" w:cs="仿宋_GB2312" w:hint="eastAsia"/>
          <w:kern w:val="0"/>
          <w:sz w:val="32"/>
          <w:szCs w:val="32"/>
        </w:rPr>
        <w:t>较202</w:t>
      </w:r>
      <w:r w:rsidR="00A528D4">
        <w:rPr>
          <w:rFonts w:ascii="仿宋_GB2312" w:eastAsia="仿宋_GB2312" w:hAnsi="黑体" w:cs="仿宋_GB2312" w:hint="eastAsia"/>
          <w:kern w:val="0"/>
          <w:sz w:val="32"/>
          <w:szCs w:val="32"/>
        </w:rPr>
        <w:t>1</w:t>
      </w:r>
      <w:r>
        <w:rPr>
          <w:rFonts w:ascii="仿宋_GB2312" w:eastAsia="仿宋_GB2312" w:hAnsi="黑体" w:cs="仿宋_GB2312" w:hint="eastAsia"/>
          <w:kern w:val="0"/>
          <w:sz w:val="32"/>
          <w:szCs w:val="32"/>
        </w:rPr>
        <w:t>年度决算数增加</w:t>
      </w:r>
      <w:r w:rsidR="00A528D4">
        <w:rPr>
          <w:rFonts w:ascii="仿宋_GB2312" w:eastAsia="仿宋_GB2312" w:hAnsi="黑体" w:cs="仿宋_GB2312" w:hint="eastAsia"/>
          <w:kern w:val="0"/>
          <w:sz w:val="32"/>
          <w:szCs w:val="32"/>
        </w:rPr>
        <w:t xml:space="preserve"> 0</w:t>
      </w:r>
      <w:r>
        <w:rPr>
          <w:rFonts w:ascii="仿宋_GB2312" w:eastAsia="仿宋_GB2312" w:hAnsi="黑体" w:cs="仿宋_GB2312" w:hint="eastAsia"/>
          <w:kern w:val="0"/>
          <w:sz w:val="32"/>
          <w:szCs w:val="32"/>
        </w:rPr>
        <w:t xml:space="preserve">  万元，增长</w:t>
      </w:r>
      <w:r w:rsidR="00A528D4">
        <w:rPr>
          <w:rFonts w:ascii="仿宋_GB2312" w:eastAsia="仿宋_GB2312" w:hAnsi="黑体" w:cs="仿宋_GB2312" w:hint="eastAsia"/>
          <w:kern w:val="0"/>
          <w:sz w:val="32"/>
          <w:szCs w:val="32"/>
        </w:rPr>
        <w:t xml:space="preserve"> 0</w:t>
      </w:r>
      <w:r>
        <w:rPr>
          <w:rFonts w:ascii="仿宋_GB2312" w:eastAsia="仿宋_GB2312" w:hAnsi="黑体" w:cs="仿宋_GB2312" w:hint="eastAsia"/>
          <w:kern w:val="0"/>
          <w:sz w:val="32"/>
          <w:szCs w:val="32"/>
        </w:rPr>
        <w:t xml:space="preserve">  %，主要原因是</w:t>
      </w:r>
      <w:r w:rsidR="00A528D4">
        <w:rPr>
          <w:rFonts w:ascii="仿宋_GB2312" w:eastAsia="仿宋_GB2312" w:hint="eastAsia"/>
          <w:sz w:val="32"/>
          <w:szCs w:val="32"/>
        </w:rPr>
        <w:t>我单位是自收自支公益二类事业单位，未安排有财政拨款经费</w:t>
      </w:r>
      <w:r w:rsidR="00A528D4">
        <w:rPr>
          <w:rFonts w:ascii="仿宋_GB2312" w:eastAsia="仿宋_GB2312" w:hAnsi="黑体" w:cs="仿宋_GB2312" w:hint="eastAsia"/>
          <w:kern w:val="0"/>
          <w:sz w:val="32"/>
          <w:szCs w:val="32"/>
        </w:rPr>
        <w:t>。</w:t>
      </w:r>
    </w:p>
    <w:p w:rsidR="00FC7226" w:rsidRDefault="00FC7226" w:rsidP="00FC7226">
      <w:pPr>
        <w:autoSpaceDE w:val="0"/>
        <w:autoSpaceDN w:val="0"/>
        <w:adjustRightInd w:val="0"/>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二、</w:t>
      </w:r>
      <w:r>
        <w:rPr>
          <w:rFonts w:ascii="黑体" w:eastAsia="黑体" w:hAnsi="黑体" w:hint="eastAsia"/>
          <w:kern w:val="0"/>
          <w:sz w:val="32"/>
          <w:szCs w:val="32"/>
        </w:rPr>
        <w:t xml:space="preserve">2022 </w:t>
      </w:r>
      <w:r>
        <w:rPr>
          <w:rFonts w:ascii="黑体" w:eastAsia="黑体" w:hAnsi="黑体" w:cs="仿宋_GB2312" w:hint="eastAsia"/>
          <w:kern w:val="0"/>
          <w:sz w:val="32"/>
          <w:szCs w:val="32"/>
        </w:rPr>
        <w:t>年度</w:t>
      </w:r>
      <w:r>
        <w:rPr>
          <w:rFonts w:ascii="黑体" w:eastAsia="黑体" w:hAnsi="黑体" w:hint="eastAsia"/>
          <w:sz w:val="32"/>
          <w:szCs w:val="32"/>
        </w:rPr>
        <w:t>一般</w:t>
      </w:r>
      <w:r>
        <w:rPr>
          <w:rFonts w:ascii="黑体" w:eastAsia="黑体" w:hAnsi="黑体" w:cs="仿宋_GB2312" w:hint="eastAsia"/>
          <w:kern w:val="0"/>
          <w:sz w:val="32"/>
          <w:szCs w:val="32"/>
        </w:rPr>
        <w:t>公共预算财政拨款支出决算情况</w:t>
      </w:r>
    </w:p>
    <w:p w:rsidR="00FC7226" w:rsidRDefault="003522A7"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hAnsi="黑体" w:hint="eastAsia"/>
          <w:bCs/>
          <w:color w:val="000000"/>
          <w:sz w:val="32"/>
          <w:szCs w:val="32"/>
        </w:rPr>
        <w:t>广西国际人才交流中心</w:t>
      </w:r>
      <w:r w:rsidR="00FC7226">
        <w:rPr>
          <w:rFonts w:ascii="仿宋_GB2312" w:eastAsia="仿宋_GB2312" w:hint="eastAsia"/>
          <w:kern w:val="0"/>
          <w:sz w:val="32"/>
          <w:szCs w:val="32"/>
        </w:rPr>
        <w:t xml:space="preserve">2022 </w:t>
      </w:r>
      <w:r w:rsidR="00FC7226">
        <w:rPr>
          <w:rFonts w:ascii="仿宋_GB2312" w:eastAsia="仿宋_GB2312" w:cs="仿宋_GB2312" w:hint="eastAsia"/>
          <w:kern w:val="0"/>
          <w:sz w:val="32"/>
          <w:szCs w:val="32"/>
        </w:rPr>
        <w:t>年度</w:t>
      </w:r>
      <w:r w:rsidR="00FC7226">
        <w:rPr>
          <w:rFonts w:ascii="仿宋_GB2312" w:eastAsia="仿宋_GB2312" w:hint="eastAsia"/>
          <w:sz w:val="32"/>
          <w:szCs w:val="32"/>
        </w:rPr>
        <w:t>一般</w:t>
      </w:r>
      <w:r w:rsidR="00FC7226">
        <w:rPr>
          <w:rFonts w:ascii="仿宋_GB2312" w:eastAsia="仿宋_GB2312" w:cs="仿宋_GB2312" w:hint="eastAsia"/>
          <w:kern w:val="0"/>
          <w:sz w:val="32"/>
          <w:szCs w:val="32"/>
        </w:rPr>
        <w:t>公共预算财政拨款支出</w:t>
      </w:r>
      <w:r w:rsidR="00FC7226">
        <w:rPr>
          <w:rFonts w:ascii="仿宋_GB2312" w:eastAsia="仿宋_GB2312" w:hint="eastAsia"/>
          <w:kern w:val="0"/>
          <w:sz w:val="32"/>
          <w:szCs w:val="32"/>
        </w:rPr>
        <w:t xml:space="preserve">  </w:t>
      </w:r>
      <w:r>
        <w:rPr>
          <w:rFonts w:ascii="仿宋_GB2312" w:eastAsia="仿宋_GB2312" w:hint="eastAsia"/>
          <w:kern w:val="0"/>
          <w:sz w:val="32"/>
          <w:szCs w:val="32"/>
        </w:rPr>
        <w:t xml:space="preserve">0 </w:t>
      </w:r>
      <w:r w:rsidR="00FC7226">
        <w:rPr>
          <w:rFonts w:ascii="仿宋_GB2312" w:eastAsia="仿宋_GB2312" w:cs="仿宋_GB2312" w:hint="eastAsia"/>
          <w:kern w:val="0"/>
          <w:sz w:val="32"/>
          <w:szCs w:val="32"/>
        </w:rPr>
        <w:t>万元，</w:t>
      </w:r>
      <w:r w:rsidR="00FC7226">
        <w:rPr>
          <w:rFonts w:ascii="仿宋_GB2312" w:eastAsia="仿宋_GB2312" w:hAnsi="黑体" w:cs="仿宋_GB2312" w:hint="eastAsia"/>
          <w:kern w:val="0"/>
          <w:sz w:val="32"/>
          <w:szCs w:val="32"/>
        </w:rPr>
        <w:t>较202</w:t>
      </w:r>
      <w:r>
        <w:rPr>
          <w:rFonts w:ascii="仿宋_GB2312" w:eastAsia="仿宋_GB2312" w:hAnsi="黑体" w:cs="仿宋_GB2312" w:hint="eastAsia"/>
          <w:kern w:val="0"/>
          <w:sz w:val="32"/>
          <w:szCs w:val="32"/>
        </w:rPr>
        <w:t>1</w:t>
      </w:r>
      <w:r w:rsidR="00FC7226">
        <w:rPr>
          <w:rFonts w:ascii="仿宋_GB2312" w:eastAsia="仿宋_GB2312" w:hAnsi="黑体" w:cs="仿宋_GB2312" w:hint="eastAsia"/>
          <w:kern w:val="0"/>
          <w:sz w:val="32"/>
          <w:szCs w:val="32"/>
        </w:rPr>
        <w:t>年度决算数增加</w:t>
      </w:r>
      <w:r>
        <w:rPr>
          <w:rFonts w:ascii="仿宋_GB2312" w:eastAsia="仿宋_GB2312" w:hAnsi="黑体" w:cs="仿宋_GB2312" w:hint="eastAsia"/>
          <w:kern w:val="0"/>
          <w:sz w:val="32"/>
          <w:szCs w:val="32"/>
        </w:rPr>
        <w:t xml:space="preserve"> 0 </w:t>
      </w:r>
      <w:r w:rsidR="00FC7226">
        <w:rPr>
          <w:rFonts w:ascii="仿宋_GB2312" w:eastAsia="仿宋_GB2312" w:hAnsi="黑体" w:cs="仿宋_GB2312" w:hint="eastAsia"/>
          <w:kern w:val="0"/>
          <w:sz w:val="32"/>
          <w:szCs w:val="32"/>
        </w:rPr>
        <w:t>万元，增长</w:t>
      </w:r>
      <w:r>
        <w:rPr>
          <w:rFonts w:ascii="仿宋_GB2312" w:eastAsia="仿宋_GB2312" w:hAnsi="黑体" w:cs="仿宋_GB2312" w:hint="eastAsia"/>
          <w:kern w:val="0"/>
          <w:sz w:val="32"/>
          <w:szCs w:val="32"/>
        </w:rPr>
        <w:t xml:space="preserve"> 0 </w:t>
      </w:r>
      <w:r w:rsidR="00FC7226">
        <w:rPr>
          <w:rFonts w:ascii="仿宋_GB2312" w:eastAsia="仿宋_GB2312" w:hAnsi="黑体" w:cs="仿宋_GB2312" w:hint="eastAsia"/>
          <w:kern w:val="0"/>
          <w:sz w:val="32"/>
          <w:szCs w:val="32"/>
        </w:rPr>
        <w:t>%。</w:t>
      </w:r>
      <w:r w:rsidR="00FC7226">
        <w:rPr>
          <w:rFonts w:ascii="仿宋_GB2312" w:eastAsia="仿宋_GB2312" w:cs="仿宋_GB2312" w:hint="eastAsia"/>
          <w:kern w:val="0"/>
          <w:sz w:val="32"/>
          <w:szCs w:val="32"/>
        </w:rPr>
        <w:t>其中：基本支出</w:t>
      </w:r>
      <w:r w:rsidR="00FC7226">
        <w:rPr>
          <w:rFonts w:ascii="仿宋_GB2312" w:eastAsia="仿宋_GB2312" w:hint="eastAsia"/>
          <w:kern w:val="0"/>
          <w:sz w:val="32"/>
          <w:szCs w:val="32"/>
        </w:rPr>
        <w:t xml:space="preserve">  </w:t>
      </w:r>
      <w:r>
        <w:rPr>
          <w:rFonts w:ascii="仿宋_GB2312" w:eastAsia="仿宋_GB2312" w:hint="eastAsia"/>
          <w:kern w:val="0"/>
          <w:sz w:val="32"/>
          <w:szCs w:val="32"/>
        </w:rPr>
        <w:t xml:space="preserve">0 </w:t>
      </w:r>
      <w:r w:rsidR="00FC7226">
        <w:rPr>
          <w:rFonts w:ascii="仿宋_GB2312" w:eastAsia="仿宋_GB2312" w:hint="eastAsia"/>
          <w:kern w:val="0"/>
          <w:sz w:val="32"/>
          <w:szCs w:val="32"/>
        </w:rPr>
        <w:t xml:space="preserve"> </w:t>
      </w:r>
      <w:r w:rsidR="00FC7226">
        <w:rPr>
          <w:rFonts w:ascii="仿宋_GB2312" w:eastAsia="仿宋_GB2312" w:cs="仿宋_GB2312" w:hint="eastAsia"/>
          <w:kern w:val="0"/>
          <w:sz w:val="32"/>
          <w:szCs w:val="32"/>
        </w:rPr>
        <w:t>万元，项目支出</w:t>
      </w:r>
      <w:r w:rsidR="00FC7226">
        <w:rPr>
          <w:rFonts w:ascii="仿宋_GB2312" w:eastAsia="仿宋_GB2312" w:hint="eastAsia"/>
          <w:kern w:val="0"/>
          <w:sz w:val="32"/>
          <w:szCs w:val="32"/>
        </w:rPr>
        <w:t xml:space="preserve">  </w:t>
      </w:r>
      <w:r>
        <w:rPr>
          <w:rFonts w:ascii="仿宋_GB2312" w:eastAsia="仿宋_GB2312" w:hint="eastAsia"/>
          <w:kern w:val="0"/>
          <w:sz w:val="32"/>
          <w:szCs w:val="32"/>
        </w:rPr>
        <w:t>0</w:t>
      </w:r>
      <w:r w:rsidR="00FC7226">
        <w:rPr>
          <w:rFonts w:ascii="仿宋_GB2312" w:eastAsia="仿宋_GB2312" w:hint="eastAsia"/>
          <w:kern w:val="0"/>
          <w:sz w:val="32"/>
          <w:szCs w:val="32"/>
        </w:rPr>
        <w:t xml:space="preserve">  </w:t>
      </w:r>
      <w:r w:rsidR="00FC7226">
        <w:rPr>
          <w:rFonts w:ascii="仿宋_GB2312" w:eastAsia="仿宋_GB2312" w:cs="仿宋_GB2312" w:hint="eastAsia"/>
          <w:kern w:val="0"/>
          <w:sz w:val="32"/>
          <w:szCs w:val="32"/>
        </w:rPr>
        <w:t>万元。</w:t>
      </w:r>
    </w:p>
    <w:p w:rsidR="00FC7226" w:rsidRDefault="003522A7" w:rsidP="00FC7226">
      <w:pPr>
        <w:autoSpaceDE w:val="0"/>
        <w:autoSpaceDN w:val="0"/>
        <w:adjustRightInd w:val="0"/>
        <w:spacing w:line="560" w:lineRule="exact"/>
        <w:ind w:firstLineChars="200" w:firstLine="640"/>
        <w:rPr>
          <w:rFonts w:ascii="仿宋_GB2312" w:eastAsia="仿宋_GB2312" w:hAnsi="黑体" w:cs="仿宋_GB2312"/>
          <w:kern w:val="0"/>
          <w:sz w:val="32"/>
          <w:szCs w:val="32"/>
        </w:rPr>
      </w:pPr>
      <w:r>
        <w:rPr>
          <w:rFonts w:ascii="仿宋_GB2312" w:eastAsia="仿宋_GB2312" w:hAnsi="黑体" w:hint="eastAsia"/>
          <w:bCs/>
          <w:color w:val="000000"/>
          <w:sz w:val="32"/>
          <w:szCs w:val="32"/>
        </w:rPr>
        <w:t>广西国际人才交流中心</w:t>
      </w:r>
      <w:r w:rsidR="00FC7226">
        <w:rPr>
          <w:rFonts w:ascii="仿宋_GB2312" w:eastAsia="仿宋_GB2312" w:hAnsi="黑体" w:hint="eastAsia"/>
          <w:kern w:val="0"/>
          <w:sz w:val="32"/>
          <w:szCs w:val="32"/>
        </w:rPr>
        <w:t xml:space="preserve">2022 </w:t>
      </w:r>
      <w:r w:rsidR="00FC7226">
        <w:rPr>
          <w:rFonts w:ascii="仿宋_GB2312" w:eastAsia="仿宋_GB2312" w:hAnsi="黑体" w:cs="仿宋_GB2312" w:hint="eastAsia"/>
          <w:kern w:val="0"/>
          <w:sz w:val="32"/>
          <w:szCs w:val="32"/>
        </w:rPr>
        <w:t>年度</w:t>
      </w:r>
      <w:r w:rsidR="00FC7226">
        <w:rPr>
          <w:rFonts w:ascii="仿宋_GB2312" w:eastAsia="仿宋_GB2312" w:hAnsi="黑体" w:hint="eastAsia"/>
          <w:sz w:val="32"/>
          <w:szCs w:val="32"/>
        </w:rPr>
        <w:t>一般</w:t>
      </w:r>
      <w:r w:rsidR="00FC7226">
        <w:rPr>
          <w:rFonts w:ascii="仿宋_GB2312" w:eastAsia="仿宋_GB2312" w:hAnsi="黑体" w:cs="仿宋_GB2312" w:hint="eastAsia"/>
          <w:kern w:val="0"/>
          <w:sz w:val="32"/>
          <w:szCs w:val="32"/>
        </w:rPr>
        <w:t xml:space="preserve">公共预算财政拨款支出年初预算为  </w:t>
      </w:r>
      <w:r>
        <w:rPr>
          <w:rFonts w:ascii="仿宋_GB2312" w:eastAsia="仿宋_GB2312" w:hAnsi="黑体" w:cs="仿宋_GB2312" w:hint="eastAsia"/>
          <w:kern w:val="0"/>
          <w:sz w:val="32"/>
          <w:szCs w:val="32"/>
        </w:rPr>
        <w:t>0</w:t>
      </w:r>
      <w:r w:rsidR="00FC7226">
        <w:rPr>
          <w:rFonts w:ascii="仿宋_GB2312" w:eastAsia="仿宋_GB2312" w:hAnsi="黑体" w:cs="仿宋_GB2312" w:hint="eastAsia"/>
          <w:kern w:val="0"/>
          <w:sz w:val="32"/>
          <w:szCs w:val="32"/>
        </w:rPr>
        <w:t xml:space="preserve"> 万元，支出决算为 </w:t>
      </w:r>
      <w:r>
        <w:rPr>
          <w:rFonts w:ascii="仿宋_GB2312" w:eastAsia="仿宋_GB2312" w:hAnsi="黑体" w:cs="仿宋_GB2312" w:hint="eastAsia"/>
          <w:kern w:val="0"/>
          <w:sz w:val="32"/>
          <w:szCs w:val="32"/>
        </w:rPr>
        <w:t>0</w:t>
      </w:r>
      <w:r w:rsidR="00FC7226">
        <w:rPr>
          <w:rFonts w:ascii="仿宋_GB2312" w:eastAsia="仿宋_GB2312" w:hAnsi="黑体" w:cs="仿宋_GB2312" w:hint="eastAsia"/>
          <w:kern w:val="0"/>
          <w:sz w:val="32"/>
          <w:szCs w:val="32"/>
        </w:rPr>
        <w:t xml:space="preserve">  万元，完成年初预算的 </w:t>
      </w:r>
      <w:r>
        <w:rPr>
          <w:rFonts w:ascii="仿宋_GB2312" w:eastAsia="仿宋_GB2312" w:hAnsi="黑体" w:cs="仿宋_GB2312" w:hint="eastAsia"/>
          <w:kern w:val="0"/>
          <w:sz w:val="32"/>
          <w:szCs w:val="32"/>
        </w:rPr>
        <w:t>0</w:t>
      </w:r>
      <w:r w:rsidR="00FC7226">
        <w:rPr>
          <w:rFonts w:ascii="仿宋_GB2312" w:eastAsia="仿宋_GB2312" w:hAnsi="黑体" w:cs="仿宋_GB2312" w:hint="eastAsia"/>
          <w:kern w:val="0"/>
          <w:sz w:val="32"/>
          <w:szCs w:val="32"/>
        </w:rPr>
        <w:t xml:space="preserve"> %。</w:t>
      </w:r>
    </w:p>
    <w:p w:rsidR="00FC7226" w:rsidRDefault="00FC7226" w:rsidP="003522A7">
      <w:pPr>
        <w:autoSpaceDE w:val="0"/>
        <w:autoSpaceDN w:val="0"/>
        <w:adjustRightInd w:val="0"/>
        <w:spacing w:line="560" w:lineRule="exact"/>
        <w:ind w:firstLineChars="196" w:firstLine="627"/>
        <w:rPr>
          <w:rFonts w:ascii="仿宋_GB2312" w:eastAsia="仿宋_GB2312" w:cs="仿宋_GB2312"/>
          <w:kern w:val="0"/>
          <w:sz w:val="32"/>
          <w:szCs w:val="32"/>
        </w:rPr>
      </w:pPr>
      <w:r>
        <w:rPr>
          <w:rFonts w:ascii="仿宋_GB2312" w:eastAsia="仿宋_GB2312" w:hint="eastAsia"/>
          <w:bCs/>
          <w:kern w:val="0"/>
          <w:sz w:val="32"/>
          <w:szCs w:val="32"/>
        </w:rPr>
        <w:t>（一）</w:t>
      </w:r>
      <w:r>
        <w:rPr>
          <w:rFonts w:ascii="仿宋_GB2312" w:eastAsia="仿宋_GB2312" w:cs="仿宋_GB2312" w:hint="eastAsia"/>
          <w:kern w:val="0"/>
          <w:sz w:val="32"/>
          <w:szCs w:val="32"/>
        </w:rPr>
        <w:t>一般公共服务支出（类）</w:t>
      </w:r>
      <w:r>
        <w:rPr>
          <w:rFonts w:ascii="仿宋_GB2312" w:eastAsia="仿宋_GB2312" w:hAnsi="黑体" w:cs="仿宋_GB2312" w:hint="eastAsia"/>
          <w:kern w:val="0"/>
          <w:sz w:val="32"/>
          <w:szCs w:val="32"/>
        </w:rPr>
        <w:t xml:space="preserve">年初预算为 </w:t>
      </w:r>
      <w:r w:rsidR="003522A7">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 xml:space="preserve"> 万元，支出决算为  </w:t>
      </w:r>
      <w:r w:rsidR="003522A7">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 xml:space="preserve"> 万元，完成年初预算的 </w:t>
      </w:r>
      <w:r w:rsidR="003522A7">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 xml:space="preserve"> %。</w:t>
      </w:r>
    </w:p>
    <w:p w:rsidR="00FC7226" w:rsidRDefault="00FC7226" w:rsidP="00FC7226">
      <w:pPr>
        <w:autoSpaceDE w:val="0"/>
        <w:autoSpaceDN w:val="0"/>
        <w:adjustRightInd w:val="0"/>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三、2022年度一般公共预算财政拨款基本支出决算情况说明</w:t>
      </w:r>
    </w:p>
    <w:p w:rsidR="00FC7226"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2022年度</w:t>
      </w:r>
      <w:r>
        <w:rPr>
          <w:rFonts w:ascii="仿宋_GB2312" w:eastAsia="仿宋_GB2312" w:hint="eastAsia"/>
          <w:sz w:val="32"/>
          <w:szCs w:val="32"/>
        </w:rPr>
        <w:t>一般</w:t>
      </w:r>
      <w:r>
        <w:rPr>
          <w:rFonts w:ascii="仿宋_GB2312" w:eastAsia="仿宋_GB2312" w:cs="仿宋_GB2312" w:hint="eastAsia"/>
          <w:kern w:val="0"/>
          <w:sz w:val="32"/>
          <w:szCs w:val="32"/>
        </w:rPr>
        <w:t xml:space="preserve">公共预算财政拨款基本支出 </w:t>
      </w:r>
      <w:r w:rsidR="003522A7">
        <w:rPr>
          <w:rFonts w:ascii="仿宋_GB2312" w:eastAsia="仿宋_GB2312" w:cs="仿宋_GB2312" w:hint="eastAsia"/>
          <w:kern w:val="0"/>
          <w:sz w:val="32"/>
          <w:szCs w:val="32"/>
        </w:rPr>
        <w:t xml:space="preserve">0  </w:t>
      </w:r>
      <w:r>
        <w:rPr>
          <w:rFonts w:ascii="仿宋_GB2312" w:eastAsia="仿宋_GB2312" w:cs="仿宋_GB2312" w:hint="eastAsia"/>
          <w:kern w:val="0"/>
          <w:sz w:val="32"/>
          <w:szCs w:val="32"/>
        </w:rPr>
        <w:t>万元，支出具体情况如下：</w:t>
      </w:r>
    </w:p>
    <w:p w:rsidR="003522A7" w:rsidRDefault="00FC7226" w:rsidP="00FC7226">
      <w:pPr>
        <w:autoSpaceDE w:val="0"/>
        <w:autoSpaceDN w:val="0"/>
        <w:adjustRightInd w:val="0"/>
        <w:spacing w:line="560" w:lineRule="exact"/>
        <w:ind w:firstLineChars="200" w:firstLine="640"/>
        <w:rPr>
          <w:rFonts w:ascii="仿宋_GB2312" w:eastAsia="仿宋_GB2312"/>
          <w:bCs/>
          <w:kern w:val="0"/>
          <w:sz w:val="32"/>
          <w:szCs w:val="32"/>
        </w:rPr>
      </w:pPr>
      <w:r>
        <w:rPr>
          <w:rFonts w:ascii="仿宋_GB2312" w:eastAsia="仿宋_GB2312" w:hint="eastAsia"/>
          <w:bCs/>
          <w:kern w:val="0"/>
          <w:sz w:val="32"/>
          <w:szCs w:val="32"/>
        </w:rPr>
        <w:t xml:space="preserve">（一）工资福利支出 </w:t>
      </w:r>
      <w:r w:rsidR="003522A7">
        <w:rPr>
          <w:rFonts w:ascii="仿宋_GB2312" w:eastAsia="仿宋_GB2312" w:hint="eastAsia"/>
          <w:bCs/>
          <w:kern w:val="0"/>
          <w:sz w:val="32"/>
          <w:szCs w:val="32"/>
        </w:rPr>
        <w:t>0</w:t>
      </w:r>
      <w:r>
        <w:rPr>
          <w:rFonts w:ascii="仿宋_GB2312" w:eastAsia="仿宋_GB2312" w:hint="eastAsia"/>
          <w:bCs/>
          <w:kern w:val="0"/>
          <w:sz w:val="32"/>
          <w:szCs w:val="32"/>
        </w:rPr>
        <w:t xml:space="preserve"> 万元，完成年初预算的 </w:t>
      </w:r>
      <w:r w:rsidR="003522A7">
        <w:rPr>
          <w:rFonts w:ascii="仿宋_GB2312" w:eastAsia="仿宋_GB2312" w:hint="eastAsia"/>
          <w:bCs/>
          <w:kern w:val="0"/>
          <w:sz w:val="32"/>
          <w:szCs w:val="32"/>
        </w:rPr>
        <w:t>0</w:t>
      </w:r>
      <w:r>
        <w:rPr>
          <w:rFonts w:ascii="仿宋_GB2312" w:eastAsia="仿宋_GB2312" w:hint="eastAsia"/>
          <w:bCs/>
          <w:kern w:val="0"/>
          <w:sz w:val="32"/>
          <w:szCs w:val="32"/>
        </w:rPr>
        <w:t xml:space="preserve">  %。</w:t>
      </w:r>
    </w:p>
    <w:p w:rsidR="00FC7226" w:rsidRDefault="00FC7226" w:rsidP="00FC7226">
      <w:pPr>
        <w:autoSpaceDE w:val="0"/>
        <w:autoSpaceDN w:val="0"/>
        <w:adjustRightInd w:val="0"/>
        <w:spacing w:line="560" w:lineRule="exact"/>
        <w:ind w:firstLineChars="200" w:firstLine="640"/>
        <w:rPr>
          <w:rFonts w:ascii="仿宋_GB2312" w:eastAsia="仿宋_GB2312"/>
          <w:bCs/>
          <w:kern w:val="0"/>
          <w:sz w:val="32"/>
          <w:szCs w:val="32"/>
        </w:rPr>
      </w:pPr>
      <w:r>
        <w:rPr>
          <w:rFonts w:ascii="仿宋_GB2312" w:eastAsia="仿宋_GB2312" w:hint="eastAsia"/>
          <w:bCs/>
          <w:kern w:val="0"/>
          <w:sz w:val="32"/>
          <w:szCs w:val="32"/>
        </w:rPr>
        <w:t xml:space="preserve">（二）商品和服务支出 </w:t>
      </w:r>
      <w:r w:rsidR="003522A7">
        <w:rPr>
          <w:rFonts w:ascii="仿宋_GB2312" w:eastAsia="仿宋_GB2312" w:hint="eastAsia"/>
          <w:bCs/>
          <w:kern w:val="0"/>
          <w:sz w:val="32"/>
          <w:szCs w:val="32"/>
        </w:rPr>
        <w:t>0</w:t>
      </w:r>
      <w:r>
        <w:rPr>
          <w:rFonts w:ascii="仿宋_GB2312" w:eastAsia="仿宋_GB2312" w:hint="eastAsia"/>
          <w:bCs/>
          <w:kern w:val="0"/>
          <w:sz w:val="32"/>
          <w:szCs w:val="32"/>
        </w:rPr>
        <w:t xml:space="preserve"> 万元，完成年初预算的 </w:t>
      </w:r>
      <w:r w:rsidR="003522A7">
        <w:rPr>
          <w:rFonts w:ascii="仿宋_GB2312" w:eastAsia="仿宋_GB2312" w:hint="eastAsia"/>
          <w:bCs/>
          <w:kern w:val="0"/>
          <w:sz w:val="32"/>
          <w:szCs w:val="32"/>
        </w:rPr>
        <w:t>0</w:t>
      </w:r>
      <w:r>
        <w:rPr>
          <w:rFonts w:ascii="仿宋_GB2312" w:eastAsia="仿宋_GB2312" w:hint="eastAsia"/>
          <w:bCs/>
          <w:kern w:val="0"/>
          <w:sz w:val="32"/>
          <w:szCs w:val="32"/>
        </w:rPr>
        <w:t xml:space="preserve">  %。</w:t>
      </w:r>
    </w:p>
    <w:p w:rsidR="00FC7226" w:rsidRDefault="00FC7226" w:rsidP="00FC7226">
      <w:pPr>
        <w:autoSpaceDE w:val="0"/>
        <w:autoSpaceDN w:val="0"/>
        <w:adjustRightInd w:val="0"/>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四、2022年度政府性基金支出决算情况</w:t>
      </w:r>
    </w:p>
    <w:p w:rsidR="00FC7226" w:rsidRDefault="003522A7"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hAnsi="黑体" w:hint="eastAsia"/>
          <w:bCs/>
          <w:color w:val="000000"/>
          <w:sz w:val="32"/>
          <w:szCs w:val="32"/>
        </w:rPr>
        <w:t>广西国际人才交流中心</w:t>
      </w:r>
      <w:r w:rsidR="00FC7226">
        <w:rPr>
          <w:rFonts w:ascii="仿宋_GB2312" w:eastAsia="仿宋_GB2312" w:hint="eastAsia"/>
          <w:kern w:val="0"/>
          <w:sz w:val="32"/>
          <w:szCs w:val="32"/>
        </w:rPr>
        <w:t>2022</w:t>
      </w:r>
      <w:r w:rsidR="00FC7226">
        <w:rPr>
          <w:rFonts w:ascii="仿宋_GB2312" w:eastAsia="仿宋_GB2312" w:cs="仿宋_GB2312" w:hint="eastAsia"/>
          <w:kern w:val="0"/>
          <w:sz w:val="32"/>
          <w:szCs w:val="32"/>
        </w:rPr>
        <w:t>年度政府性基金支出</w:t>
      </w:r>
      <w:r w:rsidR="00FC7226">
        <w:rPr>
          <w:rFonts w:ascii="仿宋_GB2312" w:eastAsia="仿宋_GB2312" w:hint="eastAsia"/>
          <w:kern w:val="0"/>
          <w:sz w:val="32"/>
          <w:szCs w:val="32"/>
        </w:rPr>
        <w:t xml:space="preserve">  </w:t>
      </w:r>
      <w:r>
        <w:rPr>
          <w:rFonts w:ascii="仿宋_GB2312" w:eastAsia="仿宋_GB2312" w:hint="eastAsia"/>
          <w:kern w:val="0"/>
          <w:sz w:val="32"/>
          <w:szCs w:val="32"/>
        </w:rPr>
        <w:t xml:space="preserve">0  </w:t>
      </w:r>
      <w:r w:rsidR="00FC7226">
        <w:rPr>
          <w:rFonts w:ascii="仿宋_GB2312" w:eastAsia="仿宋_GB2312" w:cs="仿宋_GB2312" w:hint="eastAsia"/>
          <w:kern w:val="0"/>
          <w:sz w:val="32"/>
          <w:szCs w:val="32"/>
        </w:rPr>
        <w:t>万元，</w:t>
      </w:r>
      <w:r w:rsidR="00FC7226">
        <w:rPr>
          <w:rFonts w:ascii="仿宋_GB2312" w:eastAsia="仿宋_GB2312" w:hAnsi="黑体" w:cs="仿宋_GB2312" w:hint="eastAsia"/>
          <w:kern w:val="0"/>
          <w:sz w:val="32"/>
          <w:szCs w:val="32"/>
        </w:rPr>
        <w:t>较202</w:t>
      </w:r>
      <w:r>
        <w:rPr>
          <w:rFonts w:ascii="仿宋_GB2312" w:eastAsia="仿宋_GB2312" w:hAnsi="黑体" w:cs="仿宋_GB2312" w:hint="eastAsia"/>
          <w:kern w:val="0"/>
          <w:sz w:val="32"/>
          <w:szCs w:val="32"/>
        </w:rPr>
        <w:t>1</w:t>
      </w:r>
      <w:r w:rsidR="00FC7226">
        <w:rPr>
          <w:rFonts w:ascii="仿宋_GB2312" w:eastAsia="仿宋_GB2312" w:hAnsi="黑体" w:cs="仿宋_GB2312" w:hint="eastAsia"/>
          <w:kern w:val="0"/>
          <w:sz w:val="32"/>
          <w:szCs w:val="32"/>
        </w:rPr>
        <w:t>年度决算数增加</w:t>
      </w:r>
      <w:r>
        <w:rPr>
          <w:rFonts w:ascii="仿宋_GB2312" w:eastAsia="仿宋_GB2312" w:hAnsi="黑体" w:cs="仿宋_GB2312" w:hint="eastAsia"/>
          <w:kern w:val="0"/>
          <w:sz w:val="32"/>
          <w:szCs w:val="32"/>
        </w:rPr>
        <w:t xml:space="preserve"> 0</w:t>
      </w:r>
      <w:r w:rsidR="00FC7226">
        <w:rPr>
          <w:rFonts w:ascii="仿宋_GB2312" w:eastAsia="仿宋_GB2312" w:hAnsi="黑体" w:cs="仿宋_GB2312" w:hint="eastAsia"/>
          <w:kern w:val="0"/>
          <w:sz w:val="32"/>
          <w:szCs w:val="32"/>
        </w:rPr>
        <w:t xml:space="preserve"> 万元，增长</w:t>
      </w:r>
      <w:r>
        <w:rPr>
          <w:rFonts w:ascii="仿宋_GB2312" w:eastAsia="仿宋_GB2312" w:hAnsi="黑体" w:cs="仿宋_GB2312" w:hint="eastAsia"/>
          <w:kern w:val="0"/>
          <w:sz w:val="32"/>
          <w:szCs w:val="32"/>
        </w:rPr>
        <w:t xml:space="preserve"> 0</w:t>
      </w:r>
      <w:r w:rsidR="00FC7226">
        <w:rPr>
          <w:rFonts w:ascii="仿宋_GB2312" w:eastAsia="仿宋_GB2312" w:hAnsi="黑体" w:cs="仿宋_GB2312" w:hint="eastAsia"/>
          <w:kern w:val="0"/>
          <w:sz w:val="32"/>
          <w:szCs w:val="32"/>
        </w:rPr>
        <w:t xml:space="preserve">  %。</w:t>
      </w:r>
      <w:r w:rsidR="00FC7226">
        <w:rPr>
          <w:rFonts w:ascii="仿宋_GB2312" w:eastAsia="仿宋_GB2312" w:cs="仿宋_GB2312" w:hint="eastAsia"/>
          <w:kern w:val="0"/>
          <w:sz w:val="32"/>
          <w:szCs w:val="32"/>
        </w:rPr>
        <w:t>其中：基本支出</w:t>
      </w:r>
      <w:r w:rsidR="00FC7226">
        <w:rPr>
          <w:rFonts w:ascii="仿宋_GB2312" w:eastAsia="仿宋_GB2312" w:hint="eastAsia"/>
          <w:kern w:val="0"/>
          <w:sz w:val="32"/>
          <w:szCs w:val="32"/>
        </w:rPr>
        <w:t xml:space="preserve">     </w:t>
      </w:r>
      <w:r w:rsidR="00FC7226">
        <w:rPr>
          <w:rFonts w:ascii="仿宋_GB2312" w:eastAsia="仿宋_GB2312" w:cs="仿宋_GB2312" w:hint="eastAsia"/>
          <w:kern w:val="0"/>
          <w:sz w:val="32"/>
          <w:szCs w:val="32"/>
        </w:rPr>
        <w:t>万元，项目支出</w:t>
      </w:r>
      <w:r>
        <w:rPr>
          <w:rFonts w:ascii="仿宋_GB2312" w:eastAsia="仿宋_GB2312" w:hint="eastAsia"/>
          <w:kern w:val="0"/>
          <w:sz w:val="32"/>
          <w:szCs w:val="32"/>
        </w:rPr>
        <w:t xml:space="preserve">  0 </w:t>
      </w:r>
      <w:r w:rsidR="00FC7226">
        <w:rPr>
          <w:rFonts w:ascii="仿宋_GB2312" w:eastAsia="仿宋_GB2312" w:cs="仿宋_GB2312" w:hint="eastAsia"/>
          <w:kern w:val="0"/>
          <w:sz w:val="32"/>
          <w:szCs w:val="32"/>
        </w:rPr>
        <w:t>万元。</w:t>
      </w:r>
    </w:p>
    <w:p w:rsidR="00FC7226" w:rsidRDefault="003522A7"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hAnsi="黑体" w:hint="eastAsia"/>
          <w:bCs/>
          <w:color w:val="000000"/>
          <w:sz w:val="32"/>
          <w:szCs w:val="32"/>
        </w:rPr>
        <w:t>广西国际人才交流中心</w:t>
      </w:r>
      <w:r w:rsidR="00FC7226">
        <w:rPr>
          <w:rFonts w:ascii="仿宋_GB2312" w:eastAsia="仿宋_GB2312" w:hAnsi="黑体" w:hint="eastAsia"/>
          <w:kern w:val="0"/>
          <w:sz w:val="32"/>
          <w:szCs w:val="32"/>
        </w:rPr>
        <w:t xml:space="preserve">2022 </w:t>
      </w:r>
      <w:r w:rsidR="00FC7226">
        <w:rPr>
          <w:rFonts w:ascii="仿宋_GB2312" w:eastAsia="仿宋_GB2312" w:hAnsi="黑体" w:cs="仿宋_GB2312" w:hint="eastAsia"/>
          <w:kern w:val="0"/>
          <w:sz w:val="32"/>
          <w:szCs w:val="32"/>
        </w:rPr>
        <w:t xml:space="preserve">年度政府性基金支出年初预算为  </w:t>
      </w:r>
      <w:r>
        <w:rPr>
          <w:rFonts w:ascii="仿宋_GB2312" w:eastAsia="仿宋_GB2312" w:hAnsi="黑体" w:cs="仿宋_GB2312" w:hint="eastAsia"/>
          <w:kern w:val="0"/>
          <w:sz w:val="32"/>
          <w:szCs w:val="32"/>
        </w:rPr>
        <w:t>0</w:t>
      </w:r>
      <w:r w:rsidR="00FC7226">
        <w:rPr>
          <w:rFonts w:ascii="仿宋_GB2312" w:eastAsia="仿宋_GB2312" w:hAnsi="黑体" w:cs="仿宋_GB2312" w:hint="eastAsia"/>
          <w:kern w:val="0"/>
          <w:sz w:val="32"/>
          <w:szCs w:val="32"/>
        </w:rPr>
        <w:t xml:space="preserve"> 万元，支出决算为  </w:t>
      </w:r>
      <w:r>
        <w:rPr>
          <w:rFonts w:ascii="仿宋_GB2312" w:eastAsia="仿宋_GB2312" w:hAnsi="黑体" w:cs="仿宋_GB2312" w:hint="eastAsia"/>
          <w:kern w:val="0"/>
          <w:sz w:val="32"/>
          <w:szCs w:val="32"/>
        </w:rPr>
        <w:t>0</w:t>
      </w:r>
      <w:r w:rsidR="00FC7226">
        <w:rPr>
          <w:rFonts w:ascii="仿宋_GB2312" w:eastAsia="仿宋_GB2312" w:hAnsi="黑体" w:cs="仿宋_GB2312" w:hint="eastAsia"/>
          <w:kern w:val="0"/>
          <w:sz w:val="32"/>
          <w:szCs w:val="32"/>
        </w:rPr>
        <w:t xml:space="preserve"> 万元，完成年初预算的 </w:t>
      </w:r>
      <w:r>
        <w:rPr>
          <w:rFonts w:ascii="仿宋_GB2312" w:eastAsia="仿宋_GB2312" w:hAnsi="黑体" w:cs="仿宋_GB2312" w:hint="eastAsia"/>
          <w:kern w:val="0"/>
          <w:sz w:val="32"/>
          <w:szCs w:val="32"/>
        </w:rPr>
        <w:t>0</w:t>
      </w:r>
      <w:r w:rsidR="00FC7226">
        <w:rPr>
          <w:rFonts w:ascii="仿宋_GB2312" w:eastAsia="仿宋_GB2312" w:hAnsi="黑体" w:cs="仿宋_GB2312" w:hint="eastAsia"/>
          <w:kern w:val="0"/>
          <w:sz w:val="32"/>
          <w:szCs w:val="32"/>
        </w:rPr>
        <w:t xml:space="preserve"> %。</w:t>
      </w:r>
    </w:p>
    <w:p w:rsidR="00FC7226" w:rsidRDefault="00FC7226" w:rsidP="003522A7">
      <w:pPr>
        <w:autoSpaceDE w:val="0"/>
        <w:autoSpaceDN w:val="0"/>
        <w:adjustRightInd w:val="0"/>
        <w:spacing w:line="560" w:lineRule="exact"/>
        <w:ind w:firstLineChars="196" w:firstLine="627"/>
        <w:rPr>
          <w:rFonts w:ascii="仿宋_GB2312" w:eastAsia="仿宋_GB2312" w:cs="仿宋_GB2312"/>
          <w:kern w:val="0"/>
          <w:sz w:val="32"/>
          <w:szCs w:val="32"/>
        </w:rPr>
      </w:pPr>
      <w:r>
        <w:rPr>
          <w:rFonts w:ascii="仿宋_GB2312" w:eastAsia="仿宋_GB2312" w:hint="eastAsia"/>
          <w:bCs/>
          <w:kern w:val="0"/>
          <w:sz w:val="32"/>
          <w:szCs w:val="32"/>
        </w:rPr>
        <w:lastRenderedPageBreak/>
        <w:t>（一）</w:t>
      </w:r>
      <w:r>
        <w:rPr>
          <w:rFonts w:ascii="仿宋_GB2312" w:eastAsia="仿宋_GB2312" w:cs="仿宋_GB2312" w:hint="eastAsia"/>
          <w:kern w:val="0"/>
          <w:sz w:val="32"/>
          <w:szCs w:val="32"/>
        </w:rPr>
        <w:t>一般公共服务支出（类）</w:t>
      </w:r>
      <w:r>
        <w:rPr>
          <w:rFonts w:ascii="仿宋_GB2312" w:eastAsia="仿宋_GB2312" w:hAnsi="黑体" w:cs="仿宋_GB2312" w:hint="eastAsia"/>
          <w:kern w:val="0"/>
          <w:sz w:val="32"/>
          <w:szCs w:val="32"/>
        </w:rPr>
        <w:t xml:space="preserve">年初预算为  </w:t>
      </w:r>
      <w:r w:rsidR="003522A7">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 xml:space="preserve"> 万元，支出决算为 </w:t>
      </w:r>
      <w:r w:rsidR="003522A7">
        <w:rPr>
          <w:rFonts w:ascii="仿宋_GB2312" w:eastAsia="仿宋_GB2312" w:hAnsi="黑体" w:cs="仿宋_GB2312" w:hint="eastAsia"/>
          <w:kern w:val="0"/>
          <w:sz w:val="32"/>
          <w:szCs w:val="32"/>
        </w:rPr>
        <w:t xml:space="preserve">0 </w:t>
      </w:r>
      <w:r>
        <w:rPr>
          <w:rFonts w:ascii="仿宋_GB2312" w:eastAsia="仿宋_GB2312" w:hAnsi="黑体" w:cs="仿宋_GB2312" w:hint="eastAsia"/>
          <w:kern w:val="0"/>
          <w:sz w:val="32"/>
          <w:szCs w:val="32"/>
        </w:rPr>
        <w:t xml:space="preserve">万元，完成年初预算的 </w:t>
      </w:r>
      <w:r w:rsidR="003522A7">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 xml:space="preserve"> %。</w:t>
      </w:r>
    </w:p>
    <w:p w:rsidR="00FC7226" w:rsidRDefault="00FC7226" w:rsidP="00FC7226">
      <w:pPr>
        <w:autoSpaceDE w:val="0"/>
        <w:autoSpaceDN w:val="0"/>
        <w:adjustRightInd w:val="0"/>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五、2022年度国有资本经营预算支出决算情况</w:t>
      </w:r>
    </w:p>
    <w:p w:rsidR="00FC7226" w:rsidRDefault="003522A7"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hAnsi="黑体" w:hint="eastAsia"/>
          <w:bCs/>
          <w:color w:val="000000"/>
          <w:sz w:val="32"/>
          <w:szCs w:val="32"/>
        </w:rPr>
        <w:t>广西国际人才交流中心</w:t>
      </w:r>
      <w:r w:rsidR="00FC7226">
        <w:rPr>
          <w:rFonts w:ascii="仿宋_GB2312" w:eastAsia="仿宋_GB2312" w:hint="eastAsia"/>
          <w:kern w:val="0"/>
          <w:sz w:val="32"/>
          <w:szCs w:val="32"/>
        </w:rPr>
        <w:t>2022</w:t>
      </w:r>
      <w:r w:rsidR="00FC7226">
        <w:rPr>
          <w:rFonts w:ascii="仿宋_GB2312" w:eastAsia="仿宋_GB2312" w:cs="仿宋_GB2312" w:hint="eastAsia"/>
          <w:kern w:val="0"/>
          <w:sz w:val="32"/>
          <w:szCs w:val="32"/>
        </w:rPr>
        <w:t>年度国有资本经营预算支出</w:t>
      </w:r>
      <w:r w:rsidR="00FC7226">
        <w:rPr>
          <w:rFonts w:ascii="仿宋_GB2312" w:eastAsia="仿宋_GB2312" w:hint="eastAsia"/>
          <w:kern w:val="0"/>
          <w:sz w:val="32"/>
          <w:szCs w:val="32"/>
        </w:rPr>
        <w:t xml:space="preserve">     </w:t>
      </w:r>
      <w:r w:rsidR="00FC7226">
        <w:rPr>
          <w:rFonts w:ascii="仿宋_GB2312" w:eastAsia="仿宋_GB2312" w:cs="仿宋_GB2312" w:hint="eastAsia"/>
          <w:kern w:val="0"/>
          <w:sz w:val="32"/>
          <w:szCs w:val="32"/>
        </w:rPr>
        <w:t>万元</w:t>
      </w:r>
      <w:r w:rsidR="00FC7226">
        <w:rPr>
          <w:rFonts w:ascii="仿宋_GB2312" w:eastAsia="仿宋_GB2312" w:hAnsi="黑体" w:cs="仿宋_GB2312" w:hint="eastAsia"/>
          <w:kern w:val="0"/>
          <w:sz w:val="32"/>
          <w:szCs w:val="32"/>
        </w:rPr>
        <w:t>。</w:t>
      </w:r>
      <w:r w:rsidR="00FC7226">
        <w:rPr>
          <w:rFonts w:ascii="仿宋_GB2312" w:eastAsia="仿宋_GB2312" w:cs="仿宋_GB2312" w:hint="eastAsia"/>
          <w:kern w:val="0"/>
          <w:sz w:val="32"/>
          <w:szCs w:val="32"/>
        </w:rPr>
        <w:t>其中：基本支出</w:t>
      </w:r>
      <w:r w:rsidR="00FC7226">
        <w:rPr>
          <w:rFonts w:ascii="仿宋_GB2312" w:eastAsia="仿宋_GB2312" w:hint="eastAsia"/>
          <w:kern w:val="0"/>
          <w:sz w:val="32"/>
          <w:szCs w:val="32"/>
        </w:rPr>
        <w:t xml:space="preserve">  </w:t>
      </w:r>
      <w:r>
        <w:rPr>
          <w:rFonts w:ascii="仿宋_GB2312" w:eastAsia="仿宋_GB2312" w:hint="eastAsia"/>
          <w:kern w:val="0"/>
          <w:sz w:val="32"/>
          <w:szCs w:val="32"/>
        </w:rPr>
        <w:t xml:space="preserve">0 </w:t>
      </w:r>
      <w:r w:rsidR="00FC7226">
        <w:rPr>
          <w:rFonts w:ascii="仿宋_GB2312" w:eastAsia="仿宋_GB2312" w:cs="仿宋_GB2312" w:hint="eastAsia"/>
          <w:kern w:val="0"/>
          <w:sz w:val="32"/>
          <w:szCs w:val="32"/>
        </w:rPr>
        <w:t>万元，项目支出</w:t>
      </w:r>
      <w:r w:rsidR="00FC7226">
        <w:rPr>
          <w:rFonts w:ascii="仿宋_GB2312" w:eastAsia="仿宋_GB2312" w:hint="eastAsia"/>
          <w:kern w:val="0"/>
          <w:sz w:val="32"/>
          <w:szCs w:val="32"/>
        </w:rPr>
        <w:t xml:space="preserve">  </w:t>
      </w:r>
      <w:r>
        <w:rPr>
          <w:rFonts w:ascii="仿宋_GB2312" w:eastAsia="仿宋_GB2312" w:hint="eastAsia"/>
          <w:kern w:val="0"/>
          <w:sz w:val="32"/>
          <w:szCs w:val="32"/>
        </w:rPr>
        <w:t xml:space="preserve">0 </w:t>
      </w:r>
      <w:r w:rsidR="00FC7226">
        <w:rPr>
          <w:rFonts w:ascii="仿宋_GB2312" w:eastAsia="仿宋_GB2312" w:cs="仿宋_GB2312" w:hint="eastAsia"/>
          <w:kern w:val="0"/>
          <w:sz w:val="32"/>
          <w:szCs w:val="32"/>
        </w:rPr>
        <w:t>万元。</w:t>
      </w:r>
    </w:p>
    <w:p w:rsidR="00FC7226" w:rsidRDefault="003522A7"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hAnsi="黑体" w:hint="eastAsia"/>
          <w:bCs/>
          <w:color w:val="000000"/>
          <w:sz w:val="32"/>
          <w:szCs w:val="32"/>
        </w:rPr>
        <w:t>广西国际人才交流中心</w:t>
      </w:r>
      <w:r w:rsidR="00FC7226">
        <w:rPr>
          <w:rFonts w:ascii="仿宋_GB2312" w:eastAsia="仿宋_GB2312" w:hAnsi="黑体" w:hint="eastAsia"/>
          <w:kern w:val="0"/>
          <w:sz w:val="32"/>
          <w:szCs w:val="32"/>
        </w:rPr>
        <w:t xml:space="preserve">2022 </w:t>
      </w:r>
      <w:r w:rsidR="00FC7226">
        <w:rPr>
          <w:rFonts w:ascii="仿宋_GB2312" w:eastAsia="仿宋_GB2312" w:hAnsi="黑体" w:cs="仿宋_GB2312" w:hint="eastAsia"/>
          <w:kern w:val="0"/>
          <w:sz w:val="32"/>
          <w:szCs w:val="32"/>
        </w:rPr>
        <w:t>年度</w:t>
      </w:r>
      <w:r w:rsidR="00FC7226">
        <w:rPr>
          <w:rFonts w:ascii="仿宋_GB2312" w:eastAsia="仿宋_GB2312" w:cs="仿宋_GB2312" w:hint="eastAsia"/>
          <w:kern w:val="0"/>
          <w:sz w:val="32"/>
          <w:szCs w:val="32"/>
        </w:rPr>
        <w:t>国有资本经营预算</w:t>
      </w:r>
      <w:r w:rsidR="00FC7226">
        <w:rPr>
          <w:rFonts w:ascii="仿宋_GB2312" w:eastAsia="仿宋_GB2312" w:hAnsi="黑体" w:cs="仿宋_GB2312" w:hint="eastAsia"/>
          <w:kern w:val="0"/>
          <w:sz w:val="32"/>
          <w:szCs w:val="32"/>
        </w:rPr>
        <w:t xml:space="preserve">支出年初预算为 </w:t>
      </w:r>
      <w:r>
        <w:rPr>
          <w:rFonts w:ascii="仿宋_GB2312" w:eastAsia="仿宋_GB2312" w:hAnsi="黑体" w:cs="仿宋_GB2312" w:hint="eastAsia"/>
          <w:kern w:val="0"/>
          <w:sz w:val="32"/>
          <w:szCs w:val="32"/>
        </w:rPr>
        <w:t>0</w:t>
      </w:r>
      <w:r w:rsidR="00FC7226">
        <w:rPr>
          <w:rFonts w:ascii="仿宋_GB2312" w:eastAsia="仿宋_GB2312" w:hAnsi="黑体" w:cs="仿宋_GB2312" w:hint="eastAsia"/>
          <w:kern w:val="0"/>
          <w:sz w:val="32"/>
          <w:szCs w:val="32"/>
        </w:rPr>
        <w:t xml:space="preserve">  万元，支出决算为  </w:t>
      </w:r>
      <w:r>
        <w:rPr>
          <w:rFonts w:ascii="仿宋_GB2312" w:eastAsia="仿宋_GB2312" w:hAnsi="黑体" w:cs="仿宋_GB2312" w:hint="eastAsia"/>
          <w:kern w:val="0"/>
          <w:sz w:val="32"/>
          <w:szCs w:val="32"/>
        </w:rPr>
        <w:t>0</w:t>
      </w:r>
      <w:r w:rsidR="00FC7226">
        <w:rPr>
          <w:rFonts w:ascii="仿宋_GB2312" w:eastAsia="仿宋_GB2312" w:hAnsi="黑体" w:cs="仿宋_GB2312" w:hint="eastAsia"/>
          <w:kern w:val="0"/>
          <w:sz w:val="32"/>
          <w:szCs w:val="32"/>
        </w:rPr>
        <w:t xml:space="preserve"> 万元，完成年初预算的 </w:t>
      </w:r>
      <w:r>
        <w:rPr>
          <w:rFonts w:ascii="仿宋_GB2312" w:eastAsia="仿宋_GB2312" w:hAnsi="黑体" w:cs="仿宋_GB2312" w:hint="eastAsia"/>
          <w:kern w:val="0"/>
          <w:sz w:val="32"/>
          <w:szCs w:val="32"/>
        </w:rPr>
        <w:t>0</w:t>
      </w:r>
      <w:r w:rsidR="00FC7226">
        <w:rPr>
          <w:rFonts w:ascii="仿宋_GB2312" w:eastAsia="仿宋_GB2312" w:hAnsi="黑体" w:cs="仿宋_GB2312" w:hint="eastAsia"/>
          <w:kern w:val="0"/>
          <w:sz w:val="32"/>
          <w:szCs w:val="32"/>
        </w:rPr>
        <w:t xml:space="preserve"> %。</w:t>
      </w:r>
    </w:p>
    <w:p w:rsidR="00FC7226" w:rsidRDefault="00FC7226" w:rsidP="003522A7">
      <w:pPr>
        <w:autoSpaceDE w:val="0"/>
        <w:autoSpaceDN w:val="0"/>
        <w:adjustRightInd w:val="0"/>
        <w:spacing w:line="560" w:lineRule="exact"/>
        <w:ind w:firstLineChars="196" w:firstLine="627"/>
        <w:rPr>
          <w:rFonts w:ascii="仿宋_GB2312" w:eastAsia="仿宋_GB2312" w:cs="仿宋_GB2312"/>
          <w:kern w:val="0"/>
          <w:sz w:val="32"/>
          <w:szCs w:val="32"/>
        </w:rPr>
      </w:pPr>
      <w:r>
        <w:rPr>
          <w:rFonts w:ascii="仿宋_GB2312" w:eastAsia="仿宋_GB2312" w:hint="eastAsia"/>
          <w:bCs/>
          <w:kern w:val="0"/>
          <w:sz w:val="32"/>
          <w:szCs w:val="32"/>
        </w:rPr>
        <w:t>（一）</w:t>
      </w:r>
      <w:r>
        <w:rPr>
          <w:rFonts w:ascii="仿宋_GB2312" w:eastAsia="仿宋_GB2312" w:cs="仿宋_GB2312" w:hint="eastAsia"/>
          <w:kern w:val="0"/>
          <w:sz w:val="32"/>
          <w:szCs w:val="32"/>
        </w:rPr>
        <w:t>一般公共服务支出（类）</w:t>
      </w:r>
      <w:r>
        <w:rPr>
          <w:rFonts w:ascii="仿宋_GB2312" w:eastAsia="仿宋_GB2312" w:hAnsi="黑体" w:cs="仿宋_GB2312" w:hint="eastAsia"/>
          <w:kern w:val="0"/>
          <w:sz w:val="32"/>
          <w:szCs w:val="32"/>
        </w:rPr>
        <w:t xml:space="preserve">年初预算为 </w:t>
      </w:r>
      <w:r w:rsidR="003522A7">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 xml:space="preserve">  万元，支出决算为 </w:t>
      </w:r>
      <w:r w:rsidR="003522A7">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 xml:space="preserve">  万元，完成年初预算的 </w:t>
      </w:r>
      <w:r w:rsidR="003522A7">
        <w:rPr>
          <w:rFonts w:ascii="仿宋_GB2312" w:eastAsia="仿宋_GB2312" w:hAnsi="黑体" w:cs="仿宋_GB2312" w:hint="eastAsia"/>
          <w:kern w:val="0"/>
          <w:sz w:val="32"/>
          <w:szCs w:val="32"/>
        </w:rPr>
        <w:t>0</w:t>
      </w:r>
      <w:r>
        <w:rPr>
          <w:rFonts w:ascii="仿宋_GB2312" w:eastAsia="仿宋_GB2312" w:hAnsi="黑体" w:cs="仿宋_GB2312" w:hint="eastAsia"/>
          <w:kern w:val="0"/>
          <w:sz w:val="32"/>
          <w:szCs w:val="32"/>
        </w:rPr>
        <w:t xml:space="preserve"> %。</w:t>
      </w:r>
    </w:p>
    <w:p w:rsidR="00FC7226" w:rsidRDefault="00FC7226" w:rsidP="00FC7226">
      <w:pPr>
        <w:autoSpaceDE w:val="0"/>
        <w:autoSpaceDN w:val="0"/>
        <w:adjustRightInd w:val="0"/>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六、财政拨款安排的“三公”经费支出决算情况说明</w:t>
      </w:r>
    </w:p>
    <w:p w:rsidR="003522A7" w:rsidRPr="00A528D4" w:rsidRDefault="00FC7226" w:rsidP="003522A7">
      <w:pPr>
        <w:autoSpaceDE w:val="0"/>
        <w:autoSpaceDN w:val="0"/>
        <w:adjustRightInd w:val="0"/>
        <w:spacing w:line="560" w:lineRule="exact"/>
        <w:ind w:firstLineChars="196" w:firstLine="627"/>
        <w:rPr>
          <w:rFonts w:ascii="仿宋_GB2312" w:eastAsia="仿宋_GB2312" w:hAnsi="黑体" w:cs="仿宋_GB2312"/>
          <w:kern w:val="0"/>
          <w:sz w:val="32"/>
          <w:szCs w:val="32"/>
        </w:rPr>
      </w:pPr>
      <w:r>
        <w:rPr>
          <w:rFonts w:ascii="仿宋_GB2312" w:eastAsia="仿宋_GB2312" w:cs="仿宋_GB2312" w:hint="eastAsia"/>
          <w:kern w:val="0"/>
          <w:sz w:val="32"/>
          <w:szCs w:val="32"/>
        </w:rPr>
        <w:t xml:space="preserve">2022年度财政拨款安排的“三公”经费支出  </w:t>
      </w:r>
      <w:r w:rsidR="003522A7">
        <w:rPr>
          <w:rFonts w:ascii="仿宋_GB2312" w:eastAsia="仿宋_GB2312" w:cs="仿宋_GB2312" w:hint="eastAsia"/>
          <w:kern w:val="0"/>
          <w:sz w:val="32"/>
          <w:szCs w:val="32"/>
        </w:rPr>
        <w:t xml:space="preserve">0 </w:t>
      </w:r>
      <w:r>
        <w:rPr>
          <w:rFonts w:ascii="仿宋_GB2312" w:eastAsia="仿宋_GB2312" w:cs="仿宋_GB2312" w:hint="eastAsia"/>
          <w:kern w:val="0"/>
          <w:sz w:val="32"/>
          <w:szCs w:val="32"/>
        </w:rPr>
        <w:t xml:space="preserve">万元，完成年初预算的 </w:t>
      </w:r>
      <w:r w:rsidR="003522A7">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%，比上年增减 </w:t>
      </w:r>
      <w:r w:rsidR="003522A7">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万元，主要原因是</w:t>
      </w:r>
      <w:r w:rsidR="003522A7">
        <w:rPr>
          <w:rFonts w:ascii="仿宋_GB2312" w:eastAsia="仿宋_GB2312" w:hint="eastAsia"/>
          <w:sz w:val="32"/>
          <w:szCs w:val="32"/>
        </w:rPr>
        <w:t>我单位是自收自支公益二类事业单位，未安排有财政拨款经费</w:t>
      </w:r>
      <w:r w:rsidR="003522A7">
        <w:rPr>
          <w:rFonts w:ascii="仿宋_GB2312" w:eastAsia="仿宋_GB2312" w:hAnsi="黑体" w:cs="仿宋_GB2312" w:hint="eastAsia"/>
          <w:kern w:val="0"/>
          <w:sz w:val="32"/>
          <w:szCs w:val="32"/>
        </w:rPr>
        <w:t>。</w:t>
      </w:r>
    </w:p>
    <w:p w:rsidR="00FC7226"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 xml:space="preserve">其中：因公出国（境）费支出决算  </w:t>
      </w:r>
      <w:r w:rsidR="003522A7">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万元，公务用车购置及运行费支出决算  </w:t>
      </w:r>
      <w:r w:rsidR="003522A7">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万元，公务接待费支出决算  </w:t>
      </w:r>
      <w:r w:rsidR="003522A7">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万元。</w:t>
      </w:r>
    </w:p>
    <w:p w:rsidR="00FC7226"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具体情况如下：</w:t>
      </w:r>
    </w:p>
    <w:p w:rsidR="00FC7226" w:rsidRDefault="00FC7226" w:rsidP="00FC7226">
      <w:pPr>
        <w:autoSpaceDE w:val="0"/>
        <w:autoSpaceDN w:val="0"/>
        <w:adjustRightInd w:val="0"/>
        <w:spacing w:line="560" w:lineRule="exact"/>
        <w:ind w:firstLineChars="200" w:firstLine="640"/>
        <w:rPr>
          <w:rFonts w:ascii="仿宋_GB2312" w:eastAsia="仿宋_GB2312" w:hAnsi="黑体"/>
          <w:bCs/>
          <w:color w:val="000000"/>
          <w:sz w:val="32"/>
          <w:szCs w:val="32"/>
        </w:rPr>
      </w:pPr>
      <w:r>
        <w:rPr>
          <w:rFonts w:ascii="仿宋_GB2312" w:eastAsia="仿宋_GB2312" w:cs="仿宋_GB2312" w:hint="eastAsia"/>
          <w:kern w:val="0"/>
          <w:sz w:val="32"/>
          <w:szCs w:val="32"/>
        </w:rPr>
        <w:t xml:space="preserve">（一）因公出国（境）费支出 </w:t>
      </w:r>
      <w:r w:rsidR="003522A7">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万元，完成年初预算的 </w:t>
      </w:r>
      <w:r w:rsidR="003522A7">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%，比上年增减</w:t>
      </w:r>
      <w:r w:rsidR="003522A7">
        <w:rPr>
          <w:rFonts w:ascii="仿宋_GB2312" w:eastAsia="仿宋_GB2312" w:cs="仿宋_GB2312" w:hint="eastAsia"/>
          <w:kern w:val="0"/>
          <w:sz w:val="32"/>
          <w:szCs w:val="32"/>
        </w:rPr>
        <w:t xml:space="preserve"> 0 万元，</w:t>
      </w:r>
      <w:r>
        <w:rPr>
          <w:rFonts w:ascii="仿宋_GB2312" w:eastAsia="仿宋_GB2312" w:cs="仿宋_GB2312" w:hint="eastAsia"/>
          <w:kern w:val="0"/>
          <w:sz w:val="32"/>
          <w:szCs w:val="32"/>
        </w:rPr>
        <w:t>全年使用财政拨款安排</w:t>
      </w:r>
      <w:r>
        <w:rPr>
          <w:rFonts w:ascii="仿宋_GB2312" w:eastAsia="仿宋_GB2312" w:hAnsi="黑体" w:hint="eastAsia"/>
          <w:bCs/>
          <w:color w:val="000000"/>
          <w:sz w:val="32"/>
          <w:szCs w:val="32"/>
        </w:rPr>
        <w:t>单位出国团组</w:t>
      </w:r>
      <w:r w:rsidR="003522A7">
        <w:rPr>
          <w:rFonts w:ascii="仿宋_GB2312" w:eastAsia="仿宋_GB2312" w:hAnsi="黑体" w:hint="eastAsia"/>
          <w:bCs/>
          <w:color w:val="000000"/>
          <w:sz w:val="32"/>
          <w:szCs w:val="32"/>
        </w:rPr>
        <w:t xml:space="preserve"> 0 </w:t>
      </w:r>
      <w:proofErr w:type="gramStart"/>
      <w:r>
        <w:rPr>
          <w:rFonts w:ascii="仿宋_GB2312" w:eastAsia="仿宋_GB2312" w:hAnsi="黑体" w:hint="eastAsia"/>
          <w:bCs/>
          <w:color w:val="000000"/>
          <w:sz w:val="32"/>
          <w:szCs w:val="32"/>
        </w:rPr>
        <w:t>个</w:t>
      </w:r>
      <w:proofErr w:type="gramEnd"/>
      <w:r>
        <w:rPr>
          <w:rFonts w:ascii="仿宋_GB2312" w:eastAsia="仿宋_GB2312" w:hAnsi="黑体" w:hint="eastAsia"/>
          <w:bCs/>
          <w:color w:val="000000"/>
          <w:sz w:val="32"/>
          <w:szCs w:val="32"/>
        </w:rPr>
        <w:t xml:space="preserve">，参加其他单位组织的出国团组 </w:t>
      </w:r>
      <w:r w:rsidR="003522A7">
        <w:rPr>
          <w:rFonts w:ascii="仿宋_GB2312" w:eastAsia="仿宋_GB2312" w:hAnsi="黑体" w:hint="eastAsia"/>
          <w:bCs/>
          <w:color w:val="000000"/>
          <w:sz w:val="32"/>
          <w:szCs w:val="32"/>
        </w:rPr>
        <w:t>0</w:t>
      </w:r>
      <w:r>
        <w:rPr>
          <w:rFonts w:ascii="仿宋_GB2312" w:eastAsia="仿宋_GB2312" w:hAnsi="黑体" w:hint="eastAsia"/>
          <w:bCs/>
          <w:color w:val="000000"/>
          <w:sz w:val="32"/>
          <w:szCs w:val="32"/>
        </w:rPr>
        <w:t xml:space="preserve"> </w:t>
      </w:r>
      <w:proofErr w:type="gramStart"/>
      <w:r>
        <w:rPr>
          <w:rFonts w:ascii="仿宋_GB2312" w:eastAsia="仿宋_GB2312" w:hAnsi="黑体" w:hint="eastAsia"/>
          <w:bCs/>
          <w:color w:val="000000"/>
          <w:sz w:val="32"/>
          <w:szCs w:val="32"/>
        </w:rPr>
        <w:t>个</w:t>
      </w:r>
      <w:proofErr w:type="gramEnd"/>
      <w:r>
        <w:rPr>
          <w:rFonts w:ascii="仿宋_GB2312" w:eastAsia="仿宋_GB2312" w:hAnsi="黑体" w:hint="eastAsia"/>
          <w:bCs/>
          <w:color w:val="000000"/>
          <w:sz w:val="32"/>
          <w:szCs w:val="32"/>
        </w:rPr>
        <w:t xml:space="preserve">，全年因公出国（境）团组共计  </w:t>
      </w:r>
      <w:r w:rsidR="003522A7">
        <w:rPr>
          <w:rFonts w:ascii="仿宋_GB2312" w:eastAsia="仿宋_GB2312" w:hAnsi="黑体" w:hint="eastAsia"/>
          <w:bCs/>
          <w:color w:val="000000"/>
          <w:sz w:val="32"/>
          <w:szCs w:val="32"/>
        </w:rPr>
        <w:t>0</w:t>
      </w:r>
      <w:r>
        <w:rPr>
          <w:rFonts w:ascii="仿宋_GB2312" w:eastAsia="仿宋_GB2312" w:hAnsi="黑体" w:hint="eastAsia"/>
          <w:bCs/>
          <w:color w:val="000000"/>
          <w:sz w:val="32"/>
          <w:szCs w:val="32"/>
        </w:rPr>
        <w:t xml:space="preserve"> </w:t>
      </w:r>
      <w:proofErr w:type="gramStart"/>
      <w:r>
        <w:rPr>
          <w:rFonts w:ascii="仿宋_GB2312" w:eastAsia="仿宋_GB2312" w:hAnsi="黑体" w:hint="eastAsia"/>
          <w:bCs/>
          <w:color w:val="000000"/>
          <w:sz w:val="32"/>
          <w:szCs w:val="32"/>
        </w:rPr>
        <w:t>个</w:t>
      </w:r>
      <w:proofErr w:type="gramEnd"/>
      <w:r>
        <w:rPr>
          <w:rFonts w:ascii="仿宋_GB2312" w:eastAsia="仿宋_GB2312" w:hAnsi="黑体" w:hint="eastAsia"/>
          <w:bCs/>
          <w:color w:val="000000"/>
          <w:sz w:val="32"/>
          <w:szCs w:val="32"/>
        </w:rPr>
        <w:t xml:space="preserve">，累计  </w:t>
      </w:r>
      <w:r w:rsidR="003522A7">
        <w:rPr>
          <w:rFonts w:ascii="仿宋_GB2312" w:eastAsia="仿宋_GB2312" w:hAnsi="黑体" w:hint="eastAsia"/>
          <w:bCs/>
          <w:color w:val="000000"/>
          <w:sz w:val="32"/>
          <w:szCs w:val="32"/>
        </w:rPr>
        <w:t>0</w:t>
      </w:r>
      <w:r>
        <w:rPr>
          <w:rFonts w:ascii="仿宋_GB2312" w:eastAsia="仿宋_GB2312" w:hAnsi="黑体" w:hint="eastAsia"/>
          <w:bCs/>
          <w:color w:val="000000"/>
          <w:sz w:val="32"/>
          <w:szCs w:val="32"/>
        </w:rPr>
        <w:t xml:space="preserve"> 人次。开支内容包括：</w:t>
      </w:r>
      <w:r w:rsidR="00FF7C15">
        <w:rPr>
          <w:rFonts w:ascii="仿宋_GB2312" w:eastAsia="仿宋_GB2312" w:hAnsi="黑体" w:hint="eastAsia"/>
          <w:bCs/>
          <w:color w:val="000000"/>
          <w:sz w:val="32"/>
          <w:szCs w:val="32"/>
        </w:rPr>
        <w:t>本单位无。</w:t>
      </w:r>
    </w:p>
    <w:p w:rsidR="00FC7226"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 xml:space="preserve">（二）公务用车购置及运行费支出 </w:t>
      </w:r>
      <w:r w:rsidR="003522A7">
        <w:rPr>
          <w:rFonts w:ascii="仿宋_GB2312" w:eastAsia="仿宋_GB2312" w:cs="仿宋_GB2312" w:hint="eastAsia"/>
          <w:kern w:val="0"/>
          <w:sz w:val="32"/>
          <w:szCs w:val="32"/>
        </w:rPr>
        <w:t xml:space="preserve">0 </w:t>
      </w:r>
      <w:r>
        <w:rPr>
          <w:rFonts w:ascii="仿宋_GB2312" w:eastAsia="仿宋_GB2312" w:cs="仿宋_GB2312" w:hint="eastAsia"/>
          <w:kern w:val="0"/>
          <w:sz w:val="32"/>
          <w:szCs w:val="32"/>
        </w:rPr>
        <w:t>万元。其中：</w:t>
      </w:r>
    </w:p>
    <w:p w:rsidR="00FF7C15"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 xml:space="preserve">公务用车购置支出 </w:t>
      </w:r>
      <w:r w:rsidR="003522A7">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万元，完成年初预算的 </w:t>
      </w:r>
      <w:r w:rsidR="003522A7">
        <w:rPr>
          <w:rFonts w:ascii="仿宋_GB2312" w:eastAsia="仿宋_GB2312" w:cs="仿宋_GB2312" w:hint="eastAsia"/>
          <w:kern w:val="0"/>
          <w:sz w:val="32"/>
          <w:szCs w:val="32"/>
        </w:rPr>
        <w:t xml:space="preserve">0 </w:t>
      </w:r>
      <w:r>
        <w:rPr>
          <w:rFonts w:ascii="仿宋_GB2312" w:eastAsia="仿宋_GB2312" w:cs="仿宋_GB2312" w:hint="eastAsia"/>
          <w:kern w:val="0"/>
          <w:sz w:val="32"/>
          <w:szCs w:val="32"/>
        </w:rPr>
        <w:t xml:space="preserve"> %，比上年增减</w:t>
      </w:r>
      <w:r w:rsidR="003522A7">
        <w:rPr>
          <w:rFonts w:ascii="仿宋_GB2312" w:eastAsia="仿宋_GB2312" w:cs="仿宋_GB2312" w:hint="eastAsia"/>
          <w:kern w:val="0"/>
          <w:sz w:val="32"/>
          <w:szCs w:val="32"/>
        </w:rPr>
        <w:t xml:space="preserve"> 0 </w:t>
      </w:r>
      <w:r>
        <w:rPr>
          <w:rFonts w:ascii="仿宋_GB2312" w:eastAsia="仿宋_GB2312" w:cs="仿宋_GB2312" w:hint="eastAsia"/>
          <w:kern w:val="0"/>
          <w:sz w:val="32"/>
          <w:szCs w:val="32"/>
        </w:rPr>
        <w:t>万元，原因是</w:t>
      </w:r>
      <w:r w:rsidR="00FF7C15">
        <w:rPr>
          <w:rFonts w:ascii="仿宋_GB2312" w:eastAsia="仿宋_GB2312" w:cs="仿宋_GB2312" w:hint="eastAsia"/>
          <w:kern w:val="0"/>
          <w:sz w:val="32"/>
          <w:szCs w:val="32"/>
        </w:rPr>
        <w:t>本单位无公务用车</w:t>
      </w:r>
      <w:r>
        <w:rPr>
          <w:rFonts w:ascii="仿宋_GB2312" w:eastAsia="仿宋_GB2312" w:cs="仿宋_GB2312" w:hint="eastAsia"/>
          <w:kern w:val="0"/>
          <w:sz w:val="32"/>
          <w:szCs w:val="32"/>
        </w:rPr>
        <w:t xml:space="preserve">。购置了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辆公务用车，公务用车运行支出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万元，完成年初预算的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%，比上</w:t>
      </w:r>
      <w:r>
        <w:rPr>
          <w:rFonts w:ascii="仿宋_GB2312" w:eastAsia="仿宋_GB2312" w:cs="仿宋_GB2312" w:hint="eastAsia"/>
          <w:kern w:val="0"/>
          <w:sz w:val="32"/>
          <w:szCs w:val="32"/>
        </w:rPr>
        <w:lastRenderedPageBreak/>
        <w:t>年增减</w:t>
      </w:r>
      <w:r w:rsidR="00FF7C15">
        <w:rPr>
          <w:rFonts w:ascii="仿宋_GB2312" w:eastAsia="仿宋_GB2312" w:cs="仿宋_GB2312" w:hint="eastAsia"/>
          <w:kern w:val="0"/>
          <w:sz w:val="32"/>
          <w:szCs w:val="32"/>
        </w:rPr>
        <w:t xml:space="preserve"> 0</w:t>
      </w:r>
      <w:r>
        <w:rPr>
          <w:rFonts w:ascii="仿宋_GB2312" w:eastAsia="仿宋_GB2312" w:cs="仿宋_GB2312" w:hint="eastAsia"/>
          <w:kern w:val="0"/>
          <w:sz w:val="32"/>
          <w:szCs w:val="32"/>
        </w:rPr>
        <w:t xml:space="preserve">  万元，原因</w:t>
      </w:r>
      <w:r w:rsidRPr="00FF7C15">
        <w:rPr>
          <w:rFonts w:ascii="仿宋_GB2312" w:eastAsia="仿宋_GB2312" w:cs="仿宋_GB2312" w:hint="eastAsia"/>
          <w:kern w:val="0"/>
          <w:sz w:val="32"/>
          <w:szCs w:val="32"/>
        </w:rPr>
        <w:t>是</w:t>
      </w:r>
      <w:r w:rsidR="00FF7C15">
        <w:rPr>
          <w:rFonts w:ascii="仿宋_GB2312" w:eastAsia="仿宋_GB2312" w:cs="仿宋_GB2312" w:hint="eastAsia"/>
          <w:kern w:val="0"/>
          <w:sz w:val="32"/>
          <w:szCs w:val="32"/>
        </w:rPr>
        <w:t>无公务用车</w:t>
      </w:r>
      <w:r>
        <w:rPr>
          <w:rFonts w:ascii="仿宋_GB2312" w:eastAsia="仿宋_GB2312" w:cs="仿宋_GB2312" w:hint="eastAsia"/>
          <w:kern w:val="0"/>
          <w:sz w:val="32"/>
          <w:szCs w:val="32"/>
        </w:rPr>
        <w:t>。主要用于机要文件交换、市内因公出行以及开展  业务所需车辆燃料费、维修费、过路过桥费、保险费等。2022年，</w:t>
      </w:r>
      <w:r>
        <w:rPr>
          <w:rFonts w:ascii="仿宋_GB2312" w:eastAsia="仿宋_GB2312" w:hAnsi="黑体" w:hint="eastAsia"/>
          <w:bCs/>
          <w:color w:val="000000"/>
          <w:sz w:val="32"/>
          <w:szCs w:val="32"/>
        </w:rPr>
        <w:t xml:space="preserve">单位开支财政拨款的公务用车保有量为 </w:t>
      </w:r>
      <w:r w:rsidR="00FF7C15">
        <w:rPr>
          <w:rFonts w:ascii="仿宋_GB2312" w:eastAsia="仿宋_GB2312" w:hAnsi="黑体" w:hint="eastAsia"/>
          <w:bCs/>
          <w:color w:val="000000"/>
          <w:sz w:val="32"/>
          <w:szCs w:val="32"/>
        </w:rPr>
        <w:t>0</w:t>
      </w:r>
      <w:r>
        <w:rPr>
          <w:rFonts w:ascii="仿宋_GB2312" w:eastAsia="仿宋_GB2312" w:hAnsi="黑体" w:hint="eastAsia"/>
          <w:bCs/>
          <w:color w:val="000000"/>
          <w:sz w:val="32"/>
          <w:szCs w:val="32"/>
        </w:rPr>
        <w:t xml:space="preserve"> 辆，全年运行费支出 </w:t>
      </w:r>
      <w:r w:rsidR="00FF7C15">
        <w:rPr>
          <w:rFonts w:ascii="仿宋_GB2312" w:eastAsia="仿宋_GB2312" w:hAnsi="黑体" w:hint="eastAsia"/>
          <w:bCs/>
          <w:color w:val="000000"/>
          <w:sz w:val="32"/>
          <w:szCs w:val="32"/>
        </w:rPr>
        <w:t>0</w:t>
      </w:r>
      <w:r>
        <w:rPr>
          <w:rFonts w:ascii="仿宋_GB2312" w:eastAsia="仿宋_GB2312" w:hAnsi="黑体" w:hint="eastAsia"/>
          <w:bCs/>
          <w:color w:val="000000"/>
          <w:sz w:val="32"/>
          <w:szCs w:val="32"/>
        </w:rPr>
        <w:t xml:space="preserve"> 万元，平均每辆 </w:t>
      </w:r>
      <w:r w:rsidR="00FF7C15">
        <w:rPr>
          <w:rFonts w:ascii="仿宋_GB2312" w:eastAsia="仿宋_GB2312" w:hAnsi="黑体" w:hint="eastAsia"/>
          <w:bCs/>
          <w:color w:val="000000"/>
          <w:sz w:val="32"/>
          <w:szCs w:val="32"/>
        </w:rPr>
        <w:t>0</w:t>
      </w:r>
      <w:r>
        <w:rPr>
          <w:rFonts w:ascii="仿宋_GB2312" w:eastAsia="仿宋_GB2312" w:hAnsi="黑体" w:hint="eastAsia"/>
          <w:bCs/>
          <w:color w:val="000000"/>
          <w:sz w:val="32"/>
          <w:szCs w:val="32"/>
        </w:rPr>
        <w:t xml:space="preserve"> 万元。</w:t>
      </w:r>
    </w:p>
    <w:p w:rsidR="00FC7226"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 xml:space="preserve">（三）公务接待费支出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万元，完成年初预算的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 比上年增减</w:t>
      </w:r>
      <w:r w:rsidR="00FF7C15">
        <w:rPr>
          <w:rFonts w:ascii="仿宋_GB2312" w:eastAsia="仿宋_GB2312" w:cs="仿宋_GB2312" w:hint="eastAsia"/>
          <w:kern w:val="0"/>
          <w:sz w:val="32"/>
          <w:szCs w:val="32"/>
        </w:rPr>
        <w:t xml:space="preserve">  0</w:t>
      </w:r>
      <w:r>
        <w:rPr>
          <w:rFonts w:ascii="仿宋_GB2312" w:eastAsia="仿宋_GB2312" w:cs="仿宋_GB2312" w:hint="eastAsia"/>
          <w:kern w:val="0"/>
          <w:sz w:val="32"/>
          <w:szCs w:val="32"/>
        </w:rPr>
        <w:t xml:space="preserve"> 万元，国内公务接待批次</w:t>
      </w:r>
      <w:r w:rsidR="00FF7C15">
        <w:rPr>
          <w:rFonts w:ascii="仿宋_GB2312" w:eastAsia="仿宋_GB2312" w:cs="仿宋_GB2312" w:hint="eastAsia"/>
          <w:kern w:val="0"/>
          <w:sz w:val="32"/>
          <w:szCs w:val="32"/>
        </w:rPr>
        <w:t xml:space="preserve"> 0</w:t>
      </w:r>
      <w:r>
        <w:rPr>
          <w:rFonts w:ascii="仿宋_GB2312" w:eastAsia="仿宋_GB2312" w:cs="仿宋_GB2312" w:hint="eastAsia"/>
          <w:kern w:val="0"/>
          <w:sz w:val="32"/>
          <w:szCs w:val="32"/>
        </w:rPr>
        <w:t xml:space="preserve"> 次，人次</w:t>
      </w:r>
      <w:r w:rsidR="00FF7C15">
        <w:rPr>
          <w:rFonts w:ascii="仿宋_GB2312" w:eastAsia="仿宋_GB2312" w:cs="仿宋_GB2312" w:hint="eastAsia"/>
          <w:kern w:val="0"/>
          <w:sz w:val="32"/>
          <w:szCs w:val="32"/>
        </w:rPr>
        <w:t xml:space="preserve"> 0</w:t>
      </w:r>
      <w:r>
        <w:rPr>
          <w:rFonts w:ascii="仿宋_GB2312" w:eastAsia="仿宋_GB2312" w:cs="仿宋_GB2312" w:hint="eastAsia"/>
          <w:kern w:val="0"/>
          <w:sz w:val="32"/>
          <w:szCs w:val="32"/>
        </w:rPr>
        <w:t xml:space="preserve"> 次，国（境）外公务接待批次</w:t>
      </w:r>
      <w:r w:rsidR="00FF7C15">
        <w:rPr>
          <w:rFonts w:ascii="仿宋_GB2312" w:eastAsia="仿宋_GB2312" w:cs="仿宋_GB2312" w:hint="eastAsia"/>
          <w:kern w:val="0"/>
          <w:sz w:val="32"/>
          <w:szCs w:val="32"/>
        </w:rPr>
        <w:t xml:space="preserve"> 0</w:t>
      </w:r>
      <w:r>
        <w:rPr>
          <w:rFonts w:ascii="仿宋_GB2312" w:eastAsia="仿宋_GB2312" w:cs="仿宋_GB2312" w:hint="eastAsia"/>
          <w:kern w:val="0"/>
          <w:sz w:val="32"/>
          <w:szCs w:val="32"/>
        </w:rPr>
        <w:t xml:space="preserve"> 次，人次</w:t>
      </w:r>
      <w:r w:rsidR="00FF7C15">
        <w:rPr>
          <w:rFonts w:ascii="仿宋_GB2312" w:eastAsia="仿宋_GB2312" w:cs="仿宋_GB2312" w:hint="eastAsia"/>
          <w:kern w:val="0"/>
          <w:sz w:val="32"/>
          <w:szCs w:val="32"/>
        </w:rPr>
        <w:t xml:space="preserve"> 0</w:t>
      </w:r>
      <w:r>
        <w:rPr>
          <w:rFonts w:ascii="仿宋_GB2312" w:eastAsia="仿宋_GB2312" w:cs="仿宋_GB2312" w:hint="eastAsia"/>
          <w:kern w:val="0"/>
          <w:sz w:val="32"/>
          <w:szCs w:val="32"/>
        </w:rPr>
        <w:t xml:space="preserve"> 次。</w:t>
      </w:r>
    </w:p>
    <w:p w:rsidR="00FC7226" w:rsidRDefault="00FC7226" w:rsidP="00FC7226">
      <w:pPr>
        <w:autoSpaceDE w:val="0"/>
        <w:autoSpaceDN w:val="0"/>
        <w:adjustRightInd w:val="0"/>
        <w:spacing w:line="560" w:lineRule="exact"/>
        <w:ind w:firstLineChars="196" w:firstLine="627"/>
        <w:rPr>
          <w:rFonts w:ascii="黑体" w:eastAsia="黑体" w:hAnsi="黑体" w:cs="仿宋_GB2312"/>
          <w:kern w:val="0"/>
          <w:sz w:val="32"/>
          <w:szCs w:val="32"/>
        </w:rPr>
      </w:pPr>
      <w:r>
        <w:rPr>
          <w:rFonts w:ascii="黑体" w:eastAsia="黑体" w:hAnsi="黑体" w:cs="仿宋_GB2312" w:hint="eastAsia"/>
          <w:kern w:val="0"/>
          <w:sz w:val="32"/>
          <w:szCs w:val="32"/>
        </w:rPr>
        <w:t>七、其他重要事项情况说明</w:t>
      </w:r>
    </w:p>
    <w:p w:rsidR="00FC7226" w:rsidRPr="00FF7C15"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sidRPr="00FF7C15">
        <w:rPr>
          <w:rFonts w:ascii="仿宋_GB2312" w:eastAsia="仿宋_GB2312" w:cs="仿宋_GB2312" w:hint="eastAsia"/>
          <w:kern w:val="0"/>
          <w:sz w:val="32"/>
          <w:szCs w:val="32"/>
        </w:rPr>
        <w:t>（一）</w:t>
      </w:r>
      <w:r w:rsidRPr="00FF7C15">
        <w:rPr>
          <w:rFonts w:ascii="仿宋_GB2312" w:eastAsia="仿宋_GB2312" w:hint="eastAsia"/>
          <w:sz w:val="32"/>
          <w:szCs w:val="32"/>
        </w:rPr>
        <w:t xml:space="preserve"> </w:t>
      </w:r>
      <w:r w:rsidRPr="00FF7C15">
        <w:rPr>
          <w:rFonts w:ascii="仿宋_GB2312" w:eastAsia="仿宋_GB2312" w:cs="仿宋_GB2312" w:hint="eastAsia"/>
          <w:kern w:val="0"/>
          <w:sz w:val="32"/>
          <w:szCs w:val="32"/>
        </w:rPr>
        <w:t>机关运行经费支出情况说明。</w:t>
      </w:r>
    </w:p>
    <w:p w:rsidR="00FC7226" w:rsidRPr="00FF7C15" w:rsidRDefault="00FC7226" w:rsidP="00FF7C15">
      <w:pPr>
        <w:autoSpaceDE w:val="0"/>
        <w:autoSpaceDN w:val="0"/>
        <w:adjustRightInd w:val="0"/>
        <w:spacing w:line="560" w:lineRule="exact"/>
        <w:ind w:firstLineChars="550" w:firstLine="1760"/>
        <w:rPr>
          <w:rFonts w:ascii="仿宋_GB2312" w:eastAsia="仿宋_GB2312" w:cs="仿宋_GB2312"/>
          <w:b/>
          <w:kern w:val="0"/>
          <w:sz w:val="32"/>
          <w:szCs w:val="32"/>
        </w:rPr>
      </w:pPr>
      <w:r w:rsidRPr="00FF7C15">
        <w:rPr>
          <w:rFonts w:ascii="仿宋_GB2312" w:eastAsia="仿宋_GB2312" w:cs="仿宋_GB2312" w:hint="eastAsia"/>
          <w:kern w:val="0"/>
          <w:sz w:val="32"/>
          <w:szCs w:val="32"/>
        </w:rPr>
        <w:t>本部门</w:t>
      </w:r>
      <w:proofErr w:type="gramStart"/>
      <w:r w:rsidR="00FF7C15" w:rsidRPr="00FF7C15">
        <w:rPr>
          <w:rFonts w:ascii="仿宋_GB2312" w:eastAsia="仿宋_GB2312" w:cs="仿宋_GB2312" w:hint="eastAsia"/>
          <w:kern w:val="0"/>
          <w:sz w:val="32"/>
          <w:szCs w:val="32"/>
        </w:rPr>
        <w:t>无</w:t>
      </w:r>
      <w:r w:rsidRPr="00FF7C15">
        <w:rPr>
          <w:rFonts w:ascii="仿宋_GB2312" w:eastAsia="仿宋_GB2312" w:cs="仿宋_GB2312" w:hint="eastAsia"/>
          <w:kern w:val="0"/>
          <w:sz w:val="32"/>
          <w:szCs w:val="32"/>
        </w:rPr>
        <w:t>机关</w:t>
      </w:r>
      <w:proofErr w:type="gramEnd"/>
      <w:r w:rsidRPr="00FF7C15">
        <w:rPr>
          <w:rFonts w:ascii="仿宋_GB2312" w:eastAsia="仿宋_GB2312" w:cs="仿宋_GB2312" w:hint="eastAsia"/>
          <w:kern w:val="0"/>
          <w:sz w:val="32"/>
          <w:szCs w:val="32"/>
        </w:rPr>
        <w:t xml:space="preserve">运行经费支出  </w:t>
      </w:r>
    </w:p>
    <w:p w:rsidR="00FC7226" w:rsidRPr="00FF7C15"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sidRPr="00FF7C15">
        <w:rPr>
          <w:rFonts w:ascii="仿宋_GB2312" w:eastAsia="仿宋_GB2312" w:cs="仿宋_GB2312" w:hint="eastAsia"/>
          <w:kern w:val="0"/>
          <w:sz w:val="32"/>
          <w:szCs w:val="32"/>
        </w:rPr>
        <w:t>（二）政府采购支出情况说明。</w:t>
      </w:r>
    </w:p>
    <w:p w:rsidR="00FC7226" w:rsidRPr="00FF7C15" w:rsidRDefault="00FC7226" w:rsidP="00FF7C15">
      <w:pPr>
        <w:autoSpaceDE w:val="0"/>
        <w:autoSpaceDN w:val="0"/>
        <w:adjustRightInd w:val="0"/>
        <w:spacing w:line="560" w:lineRule="exact"/>
        <w:ind w:firstLineChars="500" w:firstLine="1600"/>
        <w:rPr>
          <w:rFonts w:ascii="仿宋_GB2312" w:eastAsia="仿宋_GB2312" w:hAnsiTheme="minorEastAsia" w:cs="仿宋_GB2312"/>
          <w:kern w:val="0"/>
          <w:sz w:val="32"/>
          <w:szCs w:val="32"/>
        </w:rPr>
      </w:pPr>
      <w:r w:rsidRPr="00FF7C15">
        <w:rPr>
          <w:rFonts w:ascii="仿宋_GB2312" w:eastAsia="仿宋_GB2312" w:hAnsiTheme="minorEastAsia" w:cs="仿宋_GB2312" w:hint="eastAsia"/>
          <w:kern w:val="0"/>
          <w:sz w:val="32"/>
          <w:szCs w:val="32"/>
        </w:rPr>
        <w:t>本部门无政府采购支出</w:t>
      </w:r>
    </w:p>
    <w:p w:rsidR="00FC7226" w:rsidRPr="00FF7C15"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sidRPr="00FF7C15">
        <w:rPr>
          <w:rFonts w:ascii="仿宋_GB2312" w:eastAsia="仿宋_GB2312" w:cs="仿宋_GB2312" w:hint="eastAsia"/>
          <w:kern w:val="0"/>
          <w:sz w:val="32"/>
          <w:szCs w:val="32"/>
        </w:rPr>
        <w:t>（三）国有资产占用情况说明。</w:t>
      </w:r>
    </w:p>
    <w:p w:rsidR="00FC7226" w:rsidRDefault="00FC7226" w:rsidP="00FC7226">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 xml:space="preserve">截至2022年12月31日，本部门共有车辆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辆，其中：副部（省）级领导干部用车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辆、机要通信用车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辆、应急保障用车</w:t>
      </w:r>
      <w:r w:rsidR="00FF7C15">
        <w:rPr>
          <w:rFonts w:ascii="仿宋_GB2312" w:eastAsia="仿宋_GB2312" w:cs="仿宋_GB2312" w:hint="eastAsia"/>
          <w:kern w:val="0"/>
          <w:sz w:val="32"/>
          <w:szCs w:val="32"/>
        </w:rPr>
        <w:t xml:space="preserve"> 0 </w:t>
      </w:r>
      <w:r>
        <w:rPr>
          <w:rFonts w:ascii="仿宋_GB2312" w:eastAsia="仿宋_GB2312" w:cs="仿宋_GB2312" w:hint="eastAsia"/>
          <w:kern w:val="0"/>
          <w:sz w:val="32"/>
          <w:szCs w:val="32"/>
        </w:rPr>
        <w:t xml:space="preserve">辆、执法执勤用车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辆、特种专业技术用车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辆、其他用车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辆，单位价值50万元以上通用设备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台（套）；单位价值100万元以上专用设备 </w:t>
      </w:r>
      <w:r w:rsidR="00FF7C15">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台（套）。</w:t>
      </w:r>
    </w:p>
    <w:p w:rsidR="00FC7226" w:rsidRDefault="00FC7226" w:rsidP="00FF7C15">
      <w:pPr>
        <w:autoSpaceDE w:val="0"/>
        <w:autoSpaceDN w:val="0"/>
        <w:adjustRightInd w:val="0"/>
        <w:spacing w:line="560" w:lineRule="exact"/>
        <w:ind w:firstLineChars="200" w:firstLine="640"/>
        <w:rPr>
          <w:rFonts w:ascii="仿宋_GB2312" w:eastAsia="仿宋_GB2312" w:cs="仿宋_GB2312"/>
          <w:kern w:val="0"/>
          <w:sz w:val="32"/>
          <w:szCs w:val="32"/>
        </w:rPr>
      </w:pPr>
      <w:r>
        <w:rPr>
          <w:rFonts w:ascii="黑体" w:eastAsia="黑体" w:hAnsi="黑体" w:cs="黑体" w:hint="eastAsia"/>
          <w:kern w:val="0"/>
          <w:sz w:val="32"/>
          <w:szCs w:val="32"/>
        </w:rPr>
        <w:t>八、预算绩效管理工作开展情况。</w:t>
      </w:r>
      <w:r w:rsidR="00FF7C15">
        <w:rPr>
          <w:rFonts w:ascii="仿宋_GB2312" w:eastAsia="仿宋_GB2312" w:cs="仿宋_GB2312" w:hint="eastAsia"/>
          <w:kern w:val="0"/>
          <w:sz w:val="32"/>
          <w:szCs w:val="32"/>
        </w:rPr>
        <w:t xml:space="preserve"> </w:t>
      </w:r>
    </w:p>
    <w:p w:rsidR="00E74BA3" w:rsidRDefault="00E74BA3" w:rsidP="00E74BA3">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1.绩效管理工作开展情况。</w:t>
      </w:r>
    </w:p>
    <w:p w:rsidR="00E74BA3" w:rsidRDefault="00E74BA3" w:rsidP="00E74BA3">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根据财政预算绩效管理要求，</w:t>
      </w:r>
      <w:proofErr w:type="gramStart"/>
      <w:r>
        <w:rPr>
          <w:rFonts w:ascii="仿宋_GB2312" w:eastAsia="仿宋_GB2312" w:cs="仿宋_GB2312" w:hint="eastAsia"/>
          <w:kern w:val="0"/>
          <w:sz w:val="32"/>
          <w:szCs w:val="32"/>
        </w:rPr>
        <w:t>我部门</w:t>
      </w:r>
      <w:proofErr w:type="gramEnd"/>
      <w:r>
        <w:rPr>
          <w:rFonts w:ascii="仿宋_GB2312" w:eastAsia="仿宋_GB2312" w:cs="仿宋_GB2312" w:hint="eastAsia"/>
          <w:kern w:val="0"/>
          <w:sz w:val="32"/>
          <w:szCs w:val="32"/>
        </w:rPr>
        <w:t xml:space="preserve">组织对2022年度 0 </w:t>
      </w:r>
      <w:proofErr w:type="gramStart"/>
      <w:r>
        <w:rPr>
          <w:rFonts w:ascii="仿宋_GB2312" w:eastAsia="仿宋_GB2312" w:cs="仿宋_GB2312" w:hint="eastAsia"/>
          <w:kern w:val="0"/>
          <w:sz w:val="32"/>
          <w:szCs w:val="32"/>
        </w:rPr>
        <w:t>个</w:t>
      </w:r>
      <w:proofErr w:type="gramEnd"/>
      <w:r>
        <w:rPr>
          <w:rFonts w:ascii="仿宋_GB2312" w:eastAsia="仿宋_GB2312" w:cs="仿宋_GB2312" w:hint="eastAsia"/>
          <w:kern w:val="0"/>
          <w:sz w:val="32"/>
          <w:szCs w:val="32"/>
        </w:rPr>
        <w:t xml:space="preserve">一般公共预算项目支出开展绩效自评，共涉及资金 0 万元，占一般公共预算项目支出总额的 0 %。组织对2022年度 0 </w:t>
      </w:r>
      <w:proofErr w:type="gramStart"/>
      <w:r>
        <w:rPr>
          <w:rFonts w:ascii="仿宋_GB2312" w:eastAsia="仿宋_GB2312" w:cs="仿宋_GB2312" w:hint="eastAsia"/>
          <w:kern w:val="0"/>
          <w:sz w:val="32"/>
          <w:szCs w:val="32"/>
        </w:rPr>
        <w:t>个</w:t>
      </w:r>
      <w:proofErr w:type="gramEnd"/>
      <w:r>
        <w:rPr>
          <w:rFonts w:ascii="仿宋_GB2312" w:eastAsia="仿宋_GB2312" w:cs="仿宋_GB2312" w:hint="eastAsia"/>
          <w:kern w:val="0"/>
          <w:sz w:val="32"/>
          <w:szCs w:val="32"/>
        </w:rPr>
        <w:t>政府性基金预算项目支出开展绩效自评，共涉及资金 0 万元，占政</w:t>
      </w:r>
      <w:r>
        <w:rPr>
          <w:rFonts w:ascii="仿宋_GB2312" w:eastAsia="仿宋_GB2312" w:cs="仿宋_GB2312" w:hint="eastAsia"/>
          <w:kern w:val="0"/>
          <w:sz w:val="32"/>
          <w:szCs w:val="32"/>
        </w:rPr>
        <w:lastRenderedPageBreak/>
        <w:t>府性基金预算项目支出总额的 0  %。组织对2022年度 0个国有资本经营预算项目支出开展绩效自评，共涉及资金 0 万元，占国有资本经营预算项目支出总额的 0 %。</w:t>
      </w:r>
    </w:p>
    <w:p w:rsidR="003546D0" w:rsidRDefault="001C09CC" w:rsidP="00E74BA3">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组织对</w:t>
      </w:r>
      <w:r w:rsidR="001D2E97">
        <w:rPr>
          <w:rFonts w:ascii="仿宋_GB2312" w:eastAsia="仿宋_GB2312" w:cs="仿宋_GB2312" w:hint="eastAsia"/>
          <w:kern w:val="0"/>
          <w:sz w:val="32"/>
          <w:szCs w:val="32"/>
        </w:rPr>
        <w:t>工资福利支出</w:t>
      </w:r>
      <w:r w:rsidR="003546D0">
        <w:rPr>
          <w:rFonts w:ascii="仿宋_GB2312" w:eastAsia="仿宋_GB2312" w:cs="仿宋_GB2312" w:hint="eastAsia"/>
          <w:kern w:val="0"/>
          <w:sz w:val="32"/>
          <w:szCs w:val="32"/>
        </w:rPr>
        <w:t>等</w:t>
      </w:r>
      <w:r>
        <w:rPr>
          <w:rFonts w:ascii="仿宋_GB2312" w:eastAsia="仿宋_GB2312" w:cs="仿宋_GB2312" w:hint="eastAsia"/>
          <w:kern w:val="0"/>
          <w:sz w:val="32"/>
          <w:szCs w:val="32"/>
        </w:rPr>
        <w:t>4</w:t>
      </w:r>
      <w:r w:rsidR="003546D0">
        <w:rPr>
          <w:rFonts w:ascii="仿宋_GB2312" w:eastAsia="仿宋_GB2312" w:cs="仿宋_GB2312" w:hint="eastAsia"/>
          <w:kern w:val="0"/>
          <w:sz w:val="32"/>
          <w:szCs w:val="32"/>
        </w:rPr>
        <w:t>个项目进行了部门评价，涉及预算支出</w:t>
      </w:r>
      <w:r>
        <w:rPr>
          <w:rFonts w:ascii="仿宋_GB2312" w:eastAsia="仿宋_GB2312" w:cs="仿宋_GB2312" w:hint="eastAsia"/>
          <w:kern w:val="0"/>
          <w:sz w:val="32"/>
          <w:szCs w:val="32"/>
        </w:rPr>
        <w:t>603.29</w:t>
      </w:r>
      <w:r w:rsidR="003546D0">
        <w:rPr>
          <w:rFonts w:ascii="仿宋_GB2312" w:eastAsia="仿宋_GB2312" w:cs="仿宋_GB2312" w:hint="eastAsia"/>
          <w:kern w:val="0"/>
          <w:sz w:val="32"/>
          <w:szCs w:val="32"/>
        </w:rPr>
        <w:t>万元，政府性基金预算支出</w:t>
      </w:r>
      <w:r>
        <w:rPr>
          <w:rFonts w:ascii="仿宋_GB2312" w:eastAsia="仿宋_GB2312" w:cs="仿宋_GB2312" w:hint="eastAsia"/>
          <w:kern w:val="0"/>
          <w:sz w:val="32"/>
          <w:szCs w:val="32"/>
        </w:rPr>
        <w:t xml:space="preserve"> 0 </w:t>
      </w:r>
      <w:r w:rsidR="003546D0">
        <w:rPr>
          <w:rFonts w:ascii="仿宋_GB2312" w:eastAsia="仿宋_GB2312" w:cs="仿宋_GB2312" w:hint="eastAsia"/>
          <w:kern w:val="0"/>
          <w:sz w:val="32"/>
          <w:szCs w:val="32"/>
        </w:rPr>
        <w:t xml:space="preserve">万元，国有资本经营预算支出 </w:t>
      </w:r>
      <w:r>
        <w:rPr>
          <w:rFonts w:ascii="仿宋_GB2312" w:eastAsia="仿宋_GB2312" w:cs="仿宋_GB2312" w:hint="eastAsia"/>
          <w:kern w:val="0"/>
          <w:sz w:val="32"/>
          <w:szCs w:val="32"/>
        </w:rPr>
        <w:t>0</w:t>
      </w:r>
      <w:r w:rsidR="003546D0">
        <w:rPr>
          <w:rFonts w:ascii="仿宋_GB2312" w:eastAsia="仿宋_GB2312" w:cs="仿宋_GB2312" w:hint="eastAsia"/>
          <w:kern w:val="0"/>
          <w:sz w:val="32"/>
          <w:szCs w:val="32"/>
        </w:rPr>
        <w:t xml:space="preserve"> 万元。从评价情况来看，</w:t>
      </w:r>
      <w:r>
        <w:rPr>
          <w:rFonts w:ascii="仿宋_GB2312" w:eastAsia="仿宋_GB2312" w:cs="仿宋_GB2312" w:hint="eastAsia"/>
          <w:kern w:val="0"/>
          <w:sz w:val="32"/>
          <w:szCs w:val="32"/>
        </w:rPr>
        <w:t>4个项目都完成了项目年度绩效目标考核，自评为一等。</w:t>
      </w:r>
    </w:p>
    <w:p w:rsidR="003546D0" w:rsidRDefault="003546D0" w:rsidP="003546D0">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2.部门决算</w:t>
      </w:r>
      <w:proofErr w:type="gramStart"/>
      <w:r>
        <w:rPr>
          <w:rFonts w:ascii="仿宋_GB2312" w:eastAsia="仿宋_GB2312" w:cs="仿宋_GB2312" w:hint="eastAsia"/>
          <w:kern w:val="0"/>
          <w:sz w:val="32"/>
          <w:szCs w:val="32"/>
        </w:rPr>
        <w:t>中项目</w:t>
      </w:r>
      <w:proofErr w:type="gramEnd"/>
      <w:r>
        <w:rPr>
          <w:rFonts w:ascii="仿宋_GB2312" w:eastAsia="仿宋_GB2312" w:cs="仿宋_GB2312" w:hint="eastAsia"/>
          <w:kern w:val="0"/>
          <w:sz w:val="32"/>
          <w:szCs w:val="32"/>
        </w:rPr>
        <w:t>绩效自评结果。</w:t>
      </w:r>
    </w:p>
    <w:p w:rsidR="003546D0" w:rsidRDefault="003546D0" w:rsidP="003546D0">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（1）项目绩效自评总体情况：经</w:t>
      </w:r>
      <w:proofErr w:type="gramStart"/>
      <w:r>
        <w:rPr>
          <w:rFonts w:ascii="仿宋_GB2312" w:eastAsia="仿宋_GB2312" w:cs="仿宋_GB2312" w:hint="eastAsia"/>
          <w:kern w:val="0"/>
          <w:sz w:val="32"/>
          <w:szCs w:val="32"/>
        </w:rPr>
        <w:t>我部门</w:t>
      </w:r>
      <w:proofErr w:type="gramEnd"/>
      <w:r>
        <w:rPr>
          <w:rFonts w:ascii="仿宋_GB2312" w:eastAsia="仿宋_GB2312" w:cs="仿宋_GB2312" w:hint="eastAsia"/>
          <w:kern w:val="0"/>
          <w:sz w:val="32"/>
          <w:szCs w:val="32"/>
        </w:rPr>
        <w:t>对照年初设定的绩效目标自评， 4个项目评为一等，占项目总数比例100 %； 0个项目评为二等，占项目总数比例0 %；0个项目评为三等，占项目总数比例0 %；0个项目评为四等，占项目总数比例0 %</w:t>
      </w:r>
      <w:r w:rsidR="0044451B">
        <w:rPr>
          <w:rFonts w:ascii="仿宋_GB2312" w:eastAsia="仿宋_GB2312" w:cs="仿宋_GB2312" w:hint="eastAsia"/>
          <w:kern w:val="0"/>
          <w:sz w:val="32"/>
          <w:szCs w:val="32"/>
        </w:rPr>
        <w:t>；</w:t>
      </w:r>
      <w:r>
        <w:rPr>
          <w:rFonts w:ascii="仿宋_GB2312" w:eastAsia="仿宋_GB2312" w:cs="仿宋_GB2312" w:hint="eastAsia"/>
          <w:kern w:val="0"/>
          <w:sz w:val="32"/>
          <w:szCs w:val="32"/>
        </w:rPr>
        <w:t>自评发现的主要问题及原因：无</w:t>
      </w:r>
      <w:r w:rsidR="0044451B">
        <w:rPr>
          <w:rFonts w:ascii="仿宋_GB2312" w:eastAsia="仿宋_GB2312" w:cs="仿宋_GB2312" w:hint="eastAsia"/>
          <w:kern w:val="0"/>
          <w:sz w:val="32"/>
          <w:szCs w:val="32"/>
        </w:rPr>
        <w:t>。</w:t>
      </w:r>
    </w:p>
    <w:p w:rsidR="003546D0" w:rsidRDefault="003546D0" w:rsidP="003546D0">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（2）部分重点项目绩效自评情况：根据年初设定的绩效目标，残疾人保障项目自评得分为100分，一等，项目全年预算数为 3.9 万元，执行数为 3.9 万元，完成预算的 100 %。项目绩效目标完成情况：按时完成。</w:t>
      </w:r>
    </w:p>
    <w:p w:rsidR="00FC7226" w:rsidRPr="00FF7C15" w:rsidRDefault="00FC7226" w:rsidP="00FC7226">
      <w:pPr>
        <w:autoSpaceDE w:val="0"/>
        <w:autoSpaceDN w:val="0"/>
        <w:adjustRightInd w:val="0"/>
        <w:spacing w:line="560" w:lineRule="exact"/>
        <w:jc w:val="center"/>
        <w:rPr>
          <w:rFonts w:ascii="仿宋_GB2312" w:eastAsia="仿宋_GB2312" w:cs="仿宋_GB2312"/>
          <w:b/>
          <w:kern w:val="0"/>
          <w:sz w:val="32"/>
          <w:szCs w:val="32"/>
        </w:rPr>
      </w:pPr>
    </w:p>
    <w:p w:rsidR="00FC7226" w:rsidRPr="00FF7C15" w:rsidRDefault="00FC7226" w:rsidP="00FC7226">
      <w:pPr>
        <w:autoSpaceDE w:val="0"/>
        <w:autoSpaceDN w:val="0"/>
        <w:adjustRightInd w:val="0"/>
        <w:spacing w:line="560" w:lineRule="exact"/>
        <w:jc w:val="center"/>
        <w:rPr>
          <w:rFonts w:ascii="仿宋_GB2312" w:eastAsia="仿宋_GB2312" w:cs="仿宋_GB2312"/>
          <w:b/>
          <w:kern w:val="0"/>
          <w:sz w:val="32"/>
          <w:szCs w:val="32"/>
        </w:rPr>
      </w:pPr>
    </w:p>
    <w:p w:rsidR="00FF7C15" w:rsidRDefault="00FF7C15" w:rsidP="00FC7226">
      <w:pPr>
        <w:autoSpaceDE w:val="0"/>
        <w:autoSpaceDN w:val="0"/>
        <w:adjustRightInd w:val="0"/>
        <w:spacing w:line="560" w:lineRule="exact"/>
        <w:rPr>
          <w:rFonts w:ascii="仿宋_GB2312" w:eastAsia="仿宋_GB2312" w:cs="仿宋_GB2312"/>
          <w:b/>
          <w:kern w:val="0"/>
          <w:sz w:val="32"/>
          <w:szCs w:val="32"/>
        </w:rPr>
      </w:pPr>
    </w:p>
    <w:p w:rsidR="00FC7226" w:rsidRDefault="00FC7226" w:rsidP="00FC7226">
      <w:pPr>
        <w:autoSpaceDE w:val="0"/>
        <w:autoSpaceDN w:val="0"/>
        <w:adjustRightInd w:val="0"/>
        <w:spacing w:line="560" w:lineRule="exact"/>
        <w:jc w:val="center"/>
        <w:rPr>
          <w:rFonts w:ascii="黑体" w:eastAsia="黑体" w:hAnsi="黑体" w:cs="仿宋_GB2312"/>
          <w:kern w:val="0"/>
          <w:sz w:val="32"/>
          <w:szCs w:val="32"/>
        </w:rPr>
      </w:pPr>
      <w:r>
        <w:rPr>
          <w:rFonts w:ascii="黑体" w:eastAsia="黑体" w:hAnsi="黑体" w:cs="仿宋_GB2312" w:hint="eastAsia"/>
          <w:kern w:val="0"/>
          <w:sz w:val="32"/>
          <w:szCs w:val="32"/>
        </w:rPr>
        <w:t>第四部分  名词解释</w:t>
      </w:r>
    </w:p>
    <w:p w:rsidR="00FC7226" w:rsidRDefault="00FC7226" w:rsidP="00FC7226">
      <w:pPr>
        <w:spacing w:line="560" w:lineRule="exact"/>
        <w:ind w:firstLine="640"/>
        <w:rPr>
          <w:rFonts w:ascii="仿宋_GB2312" w:eastAsia="仿宋_GB2312"/>
          <w:sz w:val="32"/>
          <w:szCs w:val="32"/>
        </w:rPr>
      </w:pPr>
      <w:r>
        <w:rPr>
          <w:rFonts w:ascii="仿宋_GB2312" w:eastAsia="仿宋_GB2312" w:hint="eastAsia"/>
          <w:sz w:val="32"/>
          <w:szCs w:val="32"/>
        </w:rPr>
        <w:t>一、财政拨款收入：指自治区财政部</w:t>
      </w:r>
      <w:proofErr w:type="gramStart"/>
      <w:r>
        <w:rPr>
          <w:rFonts w:ascii="仿宋_GB2312" w:eastAsia="仿宋_GB2312" w:hint="eastAsia"/>
          <w:sz w:val="32"/>
          <w:szCs w:val="32"/>
        </w:rPr>
        <w:t>门当年</w:t>
      </w:r>
      <w:proofErr w:type="gramEnd"/>
      <w:r>
        <w:rPr>
          <w:rFonts w:ascii="仿宋_GB2312" w:eastAsia="仿宋_GB2312" w:hint="eastAsia"/>
          <w:sz w:val="32"/>
          <w:szCs w:val="32"/>
        </w:rPr>
        <w:t xml:space="preserve">拨付的资金。 </w:t>
      </w:r>
    </w:p>
    <w:p w:rsidR="00FC7226" w:rsidRDefault="00FC7226" w:rsidP="00FC7226">
      <w:pPr>
        <w:spacing w:line="56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二、事业收入：指事业单位开展专业业务活动及辅助活动所取得的收入。</w:t>
      </w:r>
    </w:p>
    <w:p w:rsidR="00FC7226" w:rsidRDefault="00FC7226" w:rsidP="00FC722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三、经营收入：指事业单位在专业业务活动及其辅助活动之外开展非独立核算经营活动取得的收入。</w:t>
      </w:r>
    </w:p>
    <w:p w:rsidR="00FC7226" w:rsidRDefault="00FC7226" w:rsidP="00FC7226">
      <w:pPr>
        <w:spacing w:line="560" w:lineRule="exact"/>
        <w:ind w:firstLine="640"/>
        <w:rPr>
          <w:rFonts w:ascii="仿宋_GB2312" w:eastAsia="仿宋_GB2312"/>
          <w:sz w:val="32"/>
          <w:szCs w:val="32"/>
        </w:rPr>
      </w:pPr>
      <w:r>
        <w:rPr>
          <w:rFonts w:ascii="仿宋_GB2312" w:eastAsia="仿宋_GB2312" w:hint="eastAsia"/>
          <w:sz w:val="32"/>
          <w:szCs w:val="32"/>
        </w:rPr>
        <w:t>四、其他收入：指除上述“财政拨款收入”“事业收入”“经营收入”等以外的收入。</w:t>
      </w:r>
    </w:p>
    <w:p w:rsidR="00FC7226" w:rsidRDefault="00FC7226" w:rsidP="00FC722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五、使用非财政拨款结余：指事业单位在当年的“财政拨款收入”“事业收入”“经营收入”“其他收入”不足以安排当年支出的情况下，使用非财政拨款结余、专用结余弥补本年度收支缺口的资金。 </w:t>
      </w:r>
    </w:p>
    <w:p w:rsidR="00FC7226" w:rsidRDefault="00FC7226" w:rsidP="00FC722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六、年初结转和结余：指以前年度尚未完成、结转到本年 按有关规定继续使用的资金。 </w:t>
      </w:r>
    </w:p>
    <w:p w:rsidR="00FC7226" w:rsidRDefault="00FC7226" w:rsidP="00FC722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七、结余分配：指事业单位按规定提取的职工福利基金、事业基金和缴纳的所得税，以及建设单位按规定应交回的基本建设竣工项目结余资金。 </w:t>
      </w:r>
    </w:p>
    <w:p w:rsidR="00FC7226" w:rsidRDefault="00FC7226" w:rsidP="00FC722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八、年末结转和结余：指本年度或以前年度预算安排、因客观条件发生变化无法按原计划实施，需要延迟到以后年度按有关规定继续使用的资金。 </w:t>
      </w:r>
    </w:p>
    <w:p w:rsidR="00FC7226" w:rsidRDefault="00FC7226" w:rsidP="00FC722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九、基本支出：指为保障机构正常运转、完成日常工作任务而发生的人员支出和公用支出。 </w:t>
      </w:r>
    </w:p>
    <w:p w:rsidR="00FC7226" w:rsidRDefault="00FC7226" w:rsidP="00FC722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十、项目支出：指在基本支出之外为完成特定行政任务和事业发展目标所发生的支出。 </w:t>
      </w:r>
    </w:p>
    <w:p w:rsidR="00FC7226" w:rsidRDefault="00FC7226" w:rsidP="00FC7226">
      <w:pPr>
        <w:spacing w:line="560" w:lineRule="exact"/>
        <w:ind w:firstLine="640"/>
        <w:rPr>
          <w:rFonts w:ascii="仿宋_GB2312" w:eastAsia="仿宋_GB2312"/>
          <w:sz w:val="32"/>
          <w:szCs w:val="32"/>
        </w:rPr>
      </w:pPr>
      <w:r>
        <w:rPr>
          <w:rFonts w:ascii="仿宋_GB2312" w:eastAsia="仿宋_GB2312" w:hint="eastAsia"/>
          <w:sz w:val="32"/>
          <w:szCs w:val="32"/>
        </w:rPr>
        <w:t>十一、经营支出：指事业单位在专业业务活动及其辅助活动之外开展非独立核算经营活动发生的支出。</w:t>
      </w:r>
    </w:p>
    <w:p w:rsidR="00FC7226" w:rsidRDefault="00FC7226" w:rsidP="00FC7226">
      <w:pPr>
        <w:spacing w:line="560" w:lineRule="exact"/>
        <w:ind w:firstLineChars="200" w:firstLine="640"/>
        <w:rPr>
          <w:rFonts w:ascii="仿宋_GB2312" w:eastAsia="仿宋_GB2312"/>
          <w:sz w:val="32"/>
          <w:szCs w:val="32"/>
        </w:rPr>
      </w:pPr>
      <w:r>
        <w:rPr>
          <w:rFonts w:ascii="仿宋_GB2312" w:eastAsia="仿宋_GB2312" w:hint="eastAsia"/>
          <w:sz w:val="32"/>
          <w:szCs w:val="32"/>
        </w:rPr>
        <w:t>十二、“三公”经费：纳入自治区财政预决算管理的“三公”经费，是指自治区本级各部门用财政拨款安排的因公出国（境）</w:t>
      </w:r>
      <w:r>
        <w:rPr>
          <w:rFonts w:ascii="仿宋_GB2312" w:eastAsia="仿宋_GB2312" w:hint="eastAsia"/>
          <w:sz w:val="32"/>
          <w:szCs w:val="32"/>
        </w:rPr>
        <w:lastRenderedPageBreak/>
        <w:t>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 xml:space="preserve">单位按规定开支的各类公务接待（含外宾接待）支出。 </w:t>
      </w:r>
    </w:p>
    <w:p w:rsidR="00FC7226" w:rsidRDefault="00FC7226" w:rsidP="00FC7226">
      <w:pPr>
        <w:spacing w:line="560" w:lineRule="exact"/>
        <w:ind w:firstLineChars="200" w:firstLine="640"/>
        <w:rPr>
          <w:rFonts w:ascii="仿宋_GB2312" w:eastAsia="仿宋_GB2312"/>
          <w:sz w:val="32"/>
          <w:szCs w:val="32"/>
        </w:rPr>
      </w:pPr>
      <w:r>
        <w:rPr>
          <w:rFonts w:ascii="仿宋_GB2312" w:eastAsia="仿宋_GB2312"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D78B7" w:rsidRPr="00FC7226" w:rsidRDefault="008D78B7"/>
    <w:sectPr w:rsidR="008D78B7" w:rsidRPr="00FC7226" w:rsidSect="00EF4525">
      <w:pgSz w:w="11906" w:h="16838"/>
      <w:pgMar w:top="1701" w:right="1474" w:bottom="124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CB5" w:rsidRDefault="00B27CB5" w:rsidP="00FC7226">
      <w:r>
        <w:separator/>
      </w:r>
    </w:p>
  </w:endnote>
  <w:endnote w:type="continuationSeparator" w:id="0">
    <w:p w:rsidR="00B27CB5" w:rsidRDefault="00B27CB5" w:rsidP="00FC7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UnicodeMS">
    <w:altName w:val="宋体"/>
    <w:charset w:val="86"/>
    <w:family w:val="auto"/>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26" w:rsidRDefault="00FC7226">
    <w:pPr>
      <w:pStyle w:val="a4"/>
      <w:ind w:firstLineChars="150" w:firstLine="420"/>
    </w:pPr>
    <w:r>
      <w:rPr>
        <w:rFonts w:ascii="宋体" w:hAnsi="宋体" w:hint="eastAsia"/>
        <w:sz w:val="28"/>
        <w:szCs w:val="28"/>
      </w:rPr>
      <w:t>—</w:t>
    </w:r>
    <w:r w:rsidR="00E22348">
      <w:rPr>
        <w:rFonts w:ascii="宋体" w:hAnsi="宋体"/>
        <w:sz w:val="28"/>
        <w:szCs w:val="28"/>
      </w:rPr>
      <w:fldChar w:fldCharType="begin"/>
    </w:r>
    <w:r>
      <w:rPr>
        <w:rFonts w:ascii="宋体" w:hAnsi="宋体"/>
        <w:sz w:val="28"/>
        <w:szCs w:val="28"/>
      </w:rPr>
      <w:instrText>PAGE   \* MERGEFORMAT</w:instrText>
    </w:r>
    <w:r w:rsidR="00E22348">
      <w:rPr>
        <w:rFonts w:ascii="宋体" w:hAnsi="宋体"/>
        <w:sz w:val="28"/>
        <w:szCs w:val="28"/>
      </w:rPr>
      <w:fldChar w:fldCharType="separate"/>
    </w:r>
    <w:r w:rsidRPr="00047DA1">
      <w:rPr>
        <w:rFonts w:ascii="宋体" w:hAnsi="宋体"/>
        <w:noProof/>
        <w:sz w:val="28"/>
        <w:szCs w:val="28"/>
        <w:lang w:val="zh-CN"/>
      </w:rPr>
      <w:t>14</w:t>
    </w:r>
    <w:r w:rsidR="00E22348">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26" w:rsidRDefault="00FC7226">
    <w:pPr>
      <w:pStyle w:val="a4"/>
      <w:ind w:right="280"/>
      <w:jc w:val="right"/>
    </w:pPr>
    <w:r>
      <w:rPr>
        <w:rFonts w:ascii="宋体" w:hAnsi="宋体" w:hint="eastAsia"/>
        <w:sz w:val="28"/>
        <w:szCs w:val="28"/>
      </w:rPr>
      <w:t>—</w:t>
    </w:r>
    <w:r w:rsidR="00E22348">
      <w:rPr>
        <w:rFonts w:ascii="宋体" w:hAnsi="宋体"/>
        <w:sz w:val="28"/>
        <w:szCs w:val="28"/>
      </w:rPr>
      <w:fldChar w:fldCharType="begin"/>
    </w:r>
    <w:r>
      <w:rPr>
        <w:rFonts w:ascii="宋体" w:hAnsi="宋体"/>
        <w:sz w:val="28"/>
        <w:szCs w:val="28"/>
      </w:rPr>
      <w:instrText>PAGE   \* MERGEFORMAT</w:instrText>
    </w:r>
    <w:r w:rsidR="00E22348">
      <w:rPr>
        <w:rFonts w:ascii="宋体" w:hAnsi="宋体"/>
        <w:sz w:val="28"/>
        <w:szCs w:val="28"/>
      </w:rPr>
      <w:fldChar w:fldCharType="separate"/>
    </w:r>
    <w:r w:rsidR="001D2E97" w:rsidRPr="001D2E97">
      <w:rPr>
        <w:rFonts w:ascii="宋体" w:hAnsi="宋体"/>
        <w:noProof/>
        <w:sz w:val="28"/>
        <w:szCs w:val="28"/>
        <w:lang w:val="zh-CN"/>
      </w:rPr>
      <w:t>13</w:t>
    </w:r>
    <w:r w:rsidR="00E22348">
      <w:rPr>
        <w:rFonts w:ascii="宋体" w:hAnsi="宋体"/>
        <w:sz w:val="28"/>
        <w:szCs w:val="28"/>
      </w:rPr>
      <w:fldChar w:fldCharType="end"/>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CB5" w:rsidRDefault="00B27CB5" w:rsidP="00FC7226">
      <w:r>
        <w:separator/>
      </w:r>
    </w:p>
  </w:footnote>
  <w:footnote w:type="continuationSeparator" w:id="0">
    <w:p w:rsidR="00B27CB5" w:rsidRDefault="00B27CB5" w:rsidP="00FC7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950E4"/>
    <w:multiLevelType w:val="multilevel"/>
    <w:tmpl w:val="28C950E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6240880"/>
    <w:multiLevelType w:val="hybridMultilevel"/>
    <w:tmpl w:val="0F127564"/>
    <w:lvl w:ilvl="0" w:tplc="B246BD1A">
      <w:start w:val="1"/>
      <w:numFmt w:val="japaneseCounting"/>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226"/>
    <w:rsid w:val="00116B3C"/>
    <w:rsid w:val="001C09CC"/>
    <w:rsid w:val="001D2E97"/>
    <w:rsid w:val="00244829"/>
    <w:rsid w:val="00296AEA"/>
    <w:rsid w:val="00331EA8"/>
    <w:rsid w:val="003522A7"/>
    <w:rsid w:val="003546D0"/>
    <w:rsid w:val="0044451B"/>
    <w:rsid w:val="006733A5"/>
    <w:rsid w:val="00811082"/>
    <w:rsid w:val="00861994"/>
    <w:rsid w:val="008D78B7"/>
    <w:rsid w:val="009315AA"/>
    <w:rsid w:val="00A528D4"/>
    <w:rsid w:val="00A77694"/>
    <w:rsid w:val="00A92C7B"/>
    <w:rsid w:val="00AB467E"/>
    <w:rsid w:val="00B0152A"/>
    <w:rsid w:val="00B27755"/>
    <w:rsid w:val="00B27CB5"/>
    <w:rsid w:val="00B371EF"/>
    <w:rsid w:val="00C92F12"/>
    <w:rsid w:val="00CB37E4"/>
    <w:rsid w:val="00E21F1A"/>
    <w:rsid w:val="00E22348"/>
    <w:rsid w:val="00E517E2"/>
    <w:rsid w:val="00E74BA3"/>
    <w:rsid w:val="00EE5D82"/>
    <w:rsid w:val="00EF4525"/>
    <w:rsid w:val="00F17F71"/>
    <w:rsid w:val="00FC7226"/>
    <w:rsid w:val="00FF7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7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7226"/>
    <w:rPr>
      <w:sz w:val="18"/>
      <w:szCs w:val="18"/>
    </w:rPr>
  </w:style>
  <w:style w:type="paragraph" w:styleId="a4">
    <w:name w:val="footer"/>
    <w:basedOn w:val="a"/>
    <w:link w:val="Char0"/>
    <w:uiPriority w:val="99"/>
    <w:unhideWhenUsed/>
    <w:rsid w:val="00FC7226"/>
    <w:pPr>
      <w:tabs>
        <w:tab w:val="center" w:pos="4153"/>
        <w:tab w:val="right" w:pos="8306"/>
      </w:tabs>
      <w:snapToGrid w:val="0"/>
      <w:jc w:val="left"/>
    </w:pPr>
    <w:rPr>
      <w:sz w:val="18"/>
      <w:szCs w:val="18"/>
    </w:rPr>
  </w:style>
  <w:style w:type="character" w:customStyle="1" w:styleId="Char0">
    <w:name w:val="页脚 Char"/>
    <w:basedOn w:val="a0"/>
    <w:link w:val="a4"/>
    <w:uiPriority w:val="99"/>
    <w:rsid w:val="00FC7226"/>
    <w:rPr>
      <w:sz w:val="18"/>
      <w:szCs w:val="18"/>
    </w:rPr>
  </w:style>
  <w:style w:type="paragraph" w:styleId="a5">
    <w:name w:val="List Paragraph"/>
    <w:basedOn w:val="a"/>
    <w:uiPriority w:val="99"/>
    <w:unhideWhenUsed/>
    <w:qFormat/>
    <w:rsid w:val="009315AA"/>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960</Words>
  <Characters>5474</Characters>
  <Application>Microsoft Office Word</Application>
  <DocSecurity>0</DocSecurity>
  <Lines>45</Lines>
  <Paragraphs>12</Paragraphs>
  <ScaleCrop>false</ScaleCrop>
  <Company>admin</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cp:lastPrinted>2023-08-29T03:10:00Z</cp:lastPrinted>
  <dcterms:created xsi:type="dcterms:W3CDTF">2023-08-21T01:42:00Z</dcterms:created>
  <dcterms:modified xsi:type="dcterms:W3CDTF">2023-08-29T07:25:00Z</dcterms:modified>
</cp:coreProperties>
</file>