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9DAD6">
      <w:pPr>
        <w:keepNext w:val="0"/>
        <w:keepLines w:val="0"/>
        <w:pageBreakBefore w:val="0"/>
        <w:widowControl w:val="0"/>
        <w:numPr>
          <w:ilvl w:val="0"/>
          <w:numId w:val="0"/>
        </w:numPr>
        <w:kinsoku/>
        <w:wordWrap/>
        <w:overflowPunct/>
        <w:topLinePunct w:val="0"/>
        <w:autoSpaceDE/>
        <w:autoSpaceDN/>
        <w:bidi w:val="0"/>
        <w:spacing w:line="580" w:lineRule="exact"/>
        <w:jc w:val="left"/>
        <w:rPr>
          <w:rFonts w:hint="default" w:ascii="Times New Roman" w:hAnsi="Times New Roman" w:eastAsia="黑体" w:cs="Times New Roman"/>
          <w:w w:val="100"/>
          <w:sz w:val="32"/>
          <w:szCs w:val="32"/>
          <w:lang w:val="en-US" w:eastAsia="zh-CN"/>
        </w:rPr>
      </w:pPr>
      <w:r>
        <w:rPr>
          <w:rFonts w:hint="default" w:ascii="Times New Roman" w:hAnsi="Times New Roman" w:eastAsia="黑体" w:cs="Times New Roman"/>
          <w:w w:val="100"/>
          <w:sz w:val="32"/>
          <w:szCs w:val="32"/>
        </w:rPr>
        <w:t>附件</w:t>
      </w:r>
      <w:r>
        <w:rPr>
          <w:rFonts w:hint="default" w:ascii="Times New Roman" w:hAnsi="Times New Roman" w:eastAsia="黑体" w:cs="Times New Roman"/>
          <w:w w:val="100"/>
          <w:sz w:val="32"/>
          <w:szCs w:val="32"/>
          <w:lang w:val="en-US" w:eastAsia="zh-CN"/>
        </w:rPr>
        <w:t>2</w:t>
      </w:r>
    </w:p>
    <w:p w14:paraId="7C6421BC">
      <w:pPr>
        <w:pStyle w:val="12"/>
        <w:keepNext w:val="0"/>
        <w:keepLines w:val="0"/>
        <w:pageBreakBefore w:val="0"/>
        <w:widowControl w:val="0"/>
        <w:kinsoku/>
        <w:wordWrap/>
        <w:overflowPunct/>
        <w:topLinePunct w:val="0"/>
        <w:autoSpaceDE/>
        <w:autoSpaceDN/>
        <w:bidi w:val="0"/>
        <w:spacing w:after="0" w:line="580" w:lineRule="exact"/>
        <w:ind w:left="0" w:leftChars="0" w:firstLine="0" w:firstLineChars="0"/>
        <w:rPr>
          <w:w w:val="100"/>
        </w:rPr>
      </w:pPr>
    </w:p>
    <w:p w14:paraId="7D834D1D">
      <w:pPr>
        <w:pStyle w:val="11"/>
        <w:keepNext w:val="0"/>
        <w:keepLines w:val="0"/>
        <w:pageBreakBefore w:val="0"/>
        <w:widowControl w:val="0"/>
        <w:kinsoku/>
        <w:wordWrap/>
        <w:overflowPunct/>
        <w:topLinePunct w:val="0"/>
        <w:autoSpaceDE/>
        <w:autoSpaceDN/>
        <w:bidi w:val="0"/>
        <w:spacing w:before="0" w:beforeLines="0" w:after="0" w:afterLines="0" w:line="580" w:lineRule="exact"/>
        <w:rPr>
          <w:rFonts w:ascii="Times New Roman" w:eastAsia="方正小标宋简体"/>
          <w:b w:val="0"/>
          <w:bCs/>
          <w:w w:val="100"/>
          <w:sz w:val="44"/>
          <w:szCs w:val="44"/>
        </w:rPr>
      </w:pPr>
      <w:r>
        <w:rPr>
          <w:rFonts w:ascii="Times New Roman" w:eastAsia="方正小标宋简体"/>
          <w:b w:val="0"/>
          <w:bCs/>
          <w:w w:val="100"/>
          <w:sz w:val="44"/>
          <w:szCs w:val="44"/>
        </w:rPr>
        <w:t>广西科技成果转化基金论证方案</w:t>
      </w:r>
    </w:p>
    <w:p w14:paraId="770566B5">
      <w:pPr>
        <w:keepNext w:val="0"/>
        <w:keepLines w:val="0"/>
        <w:pageBreakBefore w:val="0"/>
        <w:widowControl w:val="0"/>
        <w:kinsoku/>
        <w:wordWrap/>
        <w:overflowPunct/>
        <w:topLinePunct w:val="0"/>
        <w:autoSpaceDE/>
        <w:autoSpaceDN/>
        <w:bidi w:val="0"/>
        <w:spacing w:line="580" w:lineRule="exact"/>
        <w:rPr>
          <w:w w:val="100"/>
        </w:rPr>
      </w:pPr>
    </w:p>
    <w:p w14:paraId="57DA1A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w w:val="100"/>
          <w:sz w:val="32"/>
          <w:szCs w:val="32"/>
        </w:rPr>
      </w:pPr>
      <w:r>
        <w:rPr>
          <w:rFonts w:ascii="Times New Roman" w:hAnsi="Times New Roman" w:eastAsia="黑体"/>
          <w:w w:val="100"/>
          <w:sz w:val="32"/>
          <w:szCs w:val="32"/>
        </w:rPr>
        <w:t>一、</w:t>
      </w:r>
      <w:r>
        <w:rPr>
          <w:rFonts w:hint="eastAsia" w:ascii="Times New Roman" w:hAnsi="Times New Roman" w:eastAsia="黑体"/>
          <w:w w:val="100"/>
          <w:sz w:val="32"/>
          <w:szCs w:val="32"/>
        </w:rPr>
        <w:t>论证</w:t>
      </w:r>
      <w:r>
        <w:rPr>
          <w:rFonts w:ascii="Times New Roman" w:hAnsi="Times New Roman" w:eastAsia="黑体"/>
          <w:w w:val="100"/>
          <w:sz w:val="32"/>
          <w:szCs w:val="32"/>
        </w:rPr>
        <w:t>原则</w:t>
      </w:r>
    </w:p>
    <w:p w14:paraId="3D59271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w w:val="100"/>
          <w:sz w:val="32"/>
          <w:szCs w:val="32"/>
        </w:rPr>
      </w:pPr>
      <w:r>
        <w:rPr>
          <w:rFonts w:hint="eastAsia" w:ascii="楷体_GB2312" w:hAnsi="楷体_GB2312" w:eastAsia="楷体_GB2312" w:cs="楷体_GB2312"/>
          <w:b/>
          <w:bCs/>
          <w:w w:val="100"/>
          <w:sz w:val="32"/>
          <w:szCs w:val="32"/>
        </w:rPr>
        <w:t>（一）政策导向</w:t>
      </w:r>
    </w:p>
    <w:p w14:paraId="365B51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w w:val="100"/>
          <w:sz w:val="32"/>
          <w:szCs w:val="32"/>
        </w:rPr>
      </w:pPr>
      <w:r>
        <w:rPr>
          <w:rFonts w:ascii="Times New Roman" w:hAnsi="Times New Roman" w:eastAsia="仿宋_GB2312"/>
          <w:w w:val="100"/>
          <w:sz w:val="32"/>
          <w:szCs w:val="32"/>
        </w:rPr>
        <w:t>转化基金应贯彻落实自治区关于加快建设现代化产业体系的规划和部署，围绕高端装备制造、先进新材料、新一代信息技术、新能源及储能、生物医药、现代特色农林业、海洋经济、绿色低碳技术、人工智能等重点领域，对科技型企业开展的科技成果转化项目进行投资。</w:t>
      </w:r>
    </w:p>
    <w:p w14:paraId="51B3BA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w w:val="100"/>
          <w:sz w:val="32"/>
          <w:szCs w:val="32"/>
        </w:rPr>
      </w:pPr>
      <w:r>
        <w:rPr>
          <w:rFonts w:hint="eastAsia" w:ascii="楷体_GB2312" w:hAnsi="楷体_GB2312" w:eastAsia="楷体_GB2312" w:cs="楷体_GB2312"/>
          <w:b/>
          <w:bCs/>
          <w:w w:val="100"/>
          <w:sz w:val="32"/>
          <w:szCs w:val="32"/>
        </w:rPr>
        <w:t>（二）投资重点</w:t>
      </w:r>
    </w:p>
    <w:p w14:paraId="142B7C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w w:val="100"/>
          <w:sz w:val="32"/>
          <w:szCs w:val="32"/>
        </w:rPr>
      </w:pPr>
      <w:r>
        <w:rPr>
          <w:rFonts w:ascii="Times New Roman" w:hAnsi="Times New Roman" w:eastAsia="仿宋_GB2312"/>
          <w:w w:val="100"/>
          <w:sz w:val="32"/>
          <w:szCs w:val="32"/>
        </w:rPr>
        <w:t>坚持投早、投小、投长期、投硬科技，鼓励投资科技重大专项成果后续转化，技术创新中心、中试基地研究成果转化，先进地区优质科技成果来桂转化，重点支持产学研联合、集成度高、关联度大、带动性强的项目。</w:t>
      </w:r>
    </w:p>
    <w:p w14:paraId="2C99912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w w:val="100"/>
          <w:sz w:val="32"/>
          <w:szCs w:val="32"/>
        </w:rPr>
      </w:pPr>
      <w:r>
        <w:rPr>
          <w:rFonts w:hint="eastAsia" w:ascii="楷体_GB2312" w:hAnsi="楷体_GB2312" w:eastAsia="楷体_GB2312" w:cs="楷体_GB2312"/>
          <w:b/>
          <w:bCs/>
          <w:w w:val="100"/>
          <w:sz w:val="32"/>
          <w:szCs w:val="32"/>
        </w:rPr>
        <w:t>（三）风险控制</w:t>
      </w:r>
    </w:p>
    <w:p w14:paraId="19D679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w w:val="100"/>
          <w:sz w:val="32"/>
          <w:szCs w:val="32"/>
        </w:rPr>
      </w:pPr>
      <w:r>
        <w:rPr>
          <w:rFonts w:ascii="Times New Roman" w:hAnsi="Times New Roman" w:eastAsia="仿宋_GB2312"/>
          <w:w w:val="100"/>
          <w:sz w:val="32"/>
          <w:szCs w:val="32"/>
        </w:rPr>
        <w:t>严格执行</w:t>
      </w:r>
      <w:r>
        <w:rPr>
          <w:rFonts w:hint="eastAsia" w:ascii="Times New Roman" w:hAnsi="Times New Roman" w:eastAsia="仿宋_GB2312"/>
          <w:w w:val="100"/>
          <w:sz w:val="32"/>
          <w:szCs w:val="32"/>
        </w:rPr>
        <w:t>转化</w:t>
      </w:r>
      <w:r>
        <w:rPr>
          <w:rFonts w:ascii="Times New Roman" w:hAnsi="Times New Roman" w:eastAsia="仿宋_GB2312"/>
          <w:w w:val="100"/>
          <w:sz w:val="32"/>
          <w:szCs w:val="32"/>
        </w:rPr>
        <w:t>基金禁止投资领域规定，确保资金流向符合政策目标。</w:t>
      </w:r>
    </w:p>
    <w:p w14:paraId="116E60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楷体"/>
          <w:b/>
          <w:bCs/>
          <w:w w:val="100"/>
          <w:sz w:val="32"/>
          <w:szCs w:val="32"/>
        </w:rPr>
      </w:pPr>
      <w:r>
        <w:rPr>
          <w:rFonts w:hint="eastAsia" w:ascii="楷体_GB2312" w:hAnsi="楷体_GB2312" w:eastAsia="楷体_GB2312" w:cs="楷体_GB2312"/>
          <w:b/>
          <w:bCs/>
          <w:w w:val="100"/>
          <w:sz w:val="32"/>
          <w:szCs w:val="32"/>
        </w:rPr>
        <w:t>（四）公平透明</w:t>
      </w:r>
    </w:p>
    <w:p w14:paraId="79EA31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w w:val="100"/>
          <w:sz w:val="32"/>
          <w:szCs w:val="32"/>
        </w:rPr>
      </w:pPr>
      <w:r>
        <w:rPr>
          <w:rFonts w:ascii="Times New Roman" w:hAnsi="Times New Roman" w:eastAsia="仿宋_GB2312"/>
          <w:w w:val="100"/>
          <w:sz w:val="32"/>
          <w:szCs w:val="32"/>
        </w:rPr>
        <w:t>公开征集、择优遴选，确保</w:t>
      </w:r>
      <w:r>
        <w:rPr>
          <w:rFonts w:hint="eastAsia" w:ascii="Times New Roman" w:hAnsi="Times New Roman" w:eastAsia="仿宋_GB2312"/>
          <w:w w:val="100"/>
          <w:sz w:val="32"/>
          <w:szCs w:val="32"/>
        </w:rPr>
        <w:t>论证</w:t>
      </w:r>
      <w:r>
        <w:rPr>
          <w:rFonts w:ascii="Times New Roman" w:hAnsi="Times New Roman" w:eastAsia="仿宋_GB2312"/>
          <w:w w:val="100"/>
          <w:sz w:val="32"/>
          <w:szCs w:val="32"/>
        </w:rPr>
        <w:t>程序公正、结果公开。</w:t>
      </w:r>
    </w:p>
    <w:p w14:paraId="482689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w w:val="100"/>
          <w:sz w:val="32"/>
          <w:szCs w:val="32"/>
        </w:rPr>
      </w:pPr>
      <w:r>
        <w:rPr>
          <w:rFonts w:ascii="Times New Roman" w:hAnsi="Times New Roman" w:eastAsia="黑体"/>
          <w:w w:val="100"/>
          <w:sz w:val="32"/>
          <w:szCs w:val="32"/>
        </w:rPr>
        <w:t>二、</w:t>
      </w:r>
      <w:r>
        <w:rPr>
          <w:rFonts w:hint="eastAsia" w:ascii="Times New Roman" w:hAnsi="Times New Roman" w:eastAsia="黑体"/>
          <w:w w:val="100"/>
          <w:sz w:val="32"/>
          <w:szCs w:val="32"/>
        </w:rPr>
        <w:t>论证</w:t>
      </w:r>
      <w:r>
        <w:rPr>
          <w:rFonts w:ascii="Times New Roman" w:hAnsi="Times New Roman" w:eastAsia="黑体"/>
          <w:w w:val="100"/>
          <w:sz w:val="32"/>
          <w:szCs w:val="32"/>
        </w:rPr>
        <w:t>流程</w:t>
      </w:r>
    </w:p>
    <w:p w14:paraId="0E87BCA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b/>
          <w:bCs/>
          <w:w w:val="100"/>
          <w:sz w:val="32"/>
          <w:szCs w:val="32"/>
        </w:rPr>
      </w:pPr>
      <w:r>
        <w:rPr>
          <w:rFonts w:ascii="Times New Roman" w:hAnsi="Times New Roman" w:eastAsia="仿宋_GB2312"/>
          <w:b/>
          <w:bCs/>
          <w:w w:val="100"/>
          <w:sz w:val="32"/>
          <w:szCs w:val="32"/>
        </w:rPr>
        <w:t>1.</w:t>
      </w:r>
      <w:r>
        <w:rPr>
          <w:rFonts w:hint="eastAsia" w:ascii="Times New Roman" w:hAnsi="Times New Roman" w:eastAsia="仿宋_GB2312"/>
          <w:b/>
          <w:bCs/>
          <w:w w:val="100"/>
          <w:sz w:val="32"/>
          <w:szCs w:val="32"/>
          <w:lang w:val="en-US" w:eastAsia="zh-CN"/>
        </w:rPr>
        <w:t xml:space="preserve"> </w:t>
      </w:r>
      <w:r>
        <w:rPr>
          <w:rFonts w:ascii="Times New Roman" w:hAnsi="Times New Roman" w:eastAsia="仿宋_GB2312"/>
          <w:b/>
          <w:bCs/>
          <w:w w:val="100"/>
          <w:sz w:val="32"/>
          <w:szCs w:val="32"/>
        </w:rPr>
        <w:t>专家</w:t>
      </w:r>
      <w:r>
        <w:rPr>
          <w:rFonts w:hint="eastAsia" w:ascii="Times New Roman" w:hAnsi="Times New Roman" w:eastAsia="仿宋_GB2312"/>
          <w:b/>
          <w:bCs/>
          <w:w w:val="100"/>
          <w:sz w:val="32"/>
          <w:szCs w:val="32"/>
        </w:rPr>
        <w:t>组组成</w:t>
      </w:r>
    </w:p>
    <w:p w14:paraId="2C3DBD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w w:val="100"/>
          <w:sz w:val="32"/>
          <w:szCs w:val="32"/>
        </w:rPr>
      </w:pPr>
      <w:r>
        <w:rPr>
          <w:rFonts w:ascii="Times New Roman" w:hAnsi="Times New Roman" w:eastAsia="仿宋_GB2312"/>
          <w:w w:val="100"/>
          <w:sz w:val="32"/>
          <w:szCs w:val="32"/>
        </w:rPr>
        <w:t>专家组由</w:t>
      </w:r>
      <w:r>
        <w:rPr>
          <w:rFonts w:hint="eastAsia" w:ascii="Times New Roman" w:hAnsi="Times New Roman" w:eastAsia="仿宋_GB2312"/>
          <w:w w:val="100"/>
          <w:sz w:val="32"/>
          <w:szCs w:val="32"/>
        </w:rPr>
        <w:t>5</w:t>
      </w:r>
      <w:r>
        <w:rPr>
          <w:rFonts w:ascii="Times New Roman" w:hAnsi="Times New Roman" w:eastAsia="仿宋_GB2312"/>
          <w:w w:val="100"/>
          <w:sz w:val="32"/>
          <w:szCs w:val="32"/>
        </w:rPr>
        <w:t>名区内</w:t>
      </w:r>
      <w:r>
        <w:rPr>
          <w:rFonts w:hint="eastAsia" w:ascii="Times New Roman" w:hAnsi="Times New Roman" w:eastAsia="仿宋_GB2312"/>
          <w:w w:val="100"/>
          <w:sz w:val="32"/>
          <w:szCs w:val="32"/>
        </w:rPr>
        <w:t>外</w:t>
      </w:r>
      <w:r>
        <w:rPr>
          <w:rFonts w:ascii="Times New Roman" w:hAnsi="Times New Roman" w:eastAsia="仿宋_GB2312"/>
          <w:w w:val="100"/>
          <w:sz w:val="32"/>
          <w:szCs w:val="32"/>
        </w:rPr>
        <w:t>投资专家组成。</w:t>
      </w:r>
    </w:p>
    <w:p w14:paraId="10D5518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
          <w:bCs/>
          <w:w w:val="100"/>
          <w:sz w:val="32"/>
          <w:szCs w:val="32"/>
        </w:rPr>
      </w:pPr>
      <w:r>
        <w:rPr>
          <w:rFonts w:ascii="Times New Roman" w:hAnsi="Times New Roman" w:eastAsia="仿宋_GB2312"/>
          <w:b/>
          <w:bCs/>
          <w:w w:val="100"/>
          <w:sz w:val="32"/>
          <w:szCs w:val="32"/>
        </w:rPr>
        <w:t>2.</w:t>
      </w:r>
      <w:r>
        <w:rPr>
          <w:rFonts w:hint="eastAsia" w:ascii="Times New Roman" w:hAnsi="Times New Roman" w:eastAsia="仿宋_GB2312"/>
          <w:b/>
          <w:bCs/>
          <w:w w:val="100"/>
          <w:sz w:val="32"/>
          <w:szCs w:val="32"/>
          <w:lang w:val="en-US" w:eastAsia="zh-CN"/>
        </w:rPr>
        <w:t xml:space="preserve"> </w:t>
      </w:r>
      <w:r>
        <w:rPr>
          <w:rFonts w:hint="eastAsia" w:ascii="Times New Roman" w:hAnsi="Times New Roman" w:eastAsia="仿宋_GB2312"/>
          <w:b/>
          <w:bCs/>
          <w:w w:val="100"/>
          <w:sz w:val="32"/>
          <w:szCs w:val="32"/>
        </w:rPr>
        <w:t>论证</w:t>
      </w:r>
      <w:r>
        <w:rPr>
          <w:rFonts w:ascii="Times New Roman" w:hAnsi="Times New Roman" w:eastAsia="仿宋_GB2312"/>
          <w:b/>
          <w:bCs/>
          <w:w w:val="100"/>
          <w:sz w:val="32"/>
          <w:szCs w:val="32"/>
        </w:rPr>
        <w:t>过程</w:t>
      </w:r>
      <w:r>
        <w:rPr>
          <w:rFonts w:hint="eastAsia" w:ascii="Times New Roman" w:hAnsi="Times New Roman" w:eastAsia="仿宋_GB2312"/>
          <w:b/>
          <w:bCs/>
          <w:w w:val="100"/>
          <w:sz w:val="32"/>
          <w:szCs w:val="32"/>
        </w:rPr>
        <w:t>及答辩</w:t>
      </w:r>
    </w:p>
    <w:p w14:paraId="25CC13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w w:val="100"/>
          <w:sz w:val="32"/>
          <w:szCs w:val="32"/>
        </w:rPr>
      </w:pPr>
      <w:r>
        <w:rPr>
          <w:rFonts w:ascii="Times New Roman" w:hAnsi="Times New Roman" w:eastAsia="CESI楷体-GB2312"/>
          <w:bCs/>
          <w:w w:val="100"/>
          <w:kern w:val="0"/>
          <w:sz w:val="32"/>
          <w:szCs w:val="32"/>
        </w:rPr>
        <w:t>（1）</w:t>
      </w:r>
      <w:r>
        <w:rPr>
          <w:rFonts w:ascii="Times New Roman" w:hAnsi="Times New Roman" w:eastAsia="仿宋_GB2312"/>
          <w:w w:val="100"/>
          <w:sz w:val="32"/>
          <w:szCs w:val="32"/>
        </w:rPr>
        <w:t>管理机构介绍</w:t>
      </w:r>
      <w:r>
        <w:rPr>
          <w:rFonts w:hint="eastAsia" w:ascii="Times New Roman" w:hAnsi="Times New Roman" w:eastAsia="仿宋_GB2312"/>
          <w:w w:val="100"/>
          <w:sz w:val="32"/>
          <w:szCs w:val="32"/>
        </w:rPr>
        <w:t>论证</w:t>
      </w:r>
      <w:r>
        <w:rPr>
          <w:rFonts w:ascii="Times New Roman" w:hAnsi="Times New Roman" w:eastAsia="仿宋_GB2312"/>
          <w:w w:val="100"/>
          <w:sz w:val="32"/>
          <w:szCs w:val="32"/>
        </w:rPr>
        <w:t>工作的相关情况和会议程序。</w:t>
      </w:r>
    </w:p>
    <w:p w14:paraId="6FD186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bCs/>
          <w:w w:val="100"/>
          <w:kern w:val="0"/>
          <w:sz w:val="32"/>
          <w:szCs w:val="32"/>
        </w:rPr>
      </w:pPr>
      <w:r>
        <w:rPr>
          <w:rFonts w:ascii="Times New Roman" w:hAnsi="Times New Roman" w:eastAsia="仿宋_GB2312"/>
          <w:bCs/>
          <w:w w:val="100"/>
          <w:kern w:val="0"/>
          <w:sz w:val="32"/>
          <w:szCs w:val="32"/>
        </w:rPr>
        <w:t>（2）专家组推选组长。</w:t>
      </w:r>
    </w:p>
    <w:p w14:paraId="7340ED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w w:val="100"/>
          <w:sz w:val="32"/>
          <w:szCs w:val="32"/>
        </w:rPr>
      </w:pPr>
      <w:r>
        <w:rPr>
          <w:rFonts w:ascii="Times New Roman" w:hAnsi="Times New Roman" w:eastAsia="仿宋_GB2312"/>
          <w:bCs/>
          <w:w w:val="100"/>
          <w:kern w:val="0"/>
          <w:sz w:val="32"/>
          <w:szCs w:val="32"/>
        </w:rPr>
        <w:t>（3）管理</w:t>
      </w:r>
      <w:r>
        <w:rPr>
          <w:rFonts w:hint="eastAsia" w:ascii="Times New Roman" w:hAnsi="Times New Roman" w:eastAsia="仿宋_GB2312"/>
          <w:bCs/>
          <w:w w:val="100"/>
          <w:kern w:val="0"/>
          <w:sz w:val="32"/>
          <w:szCs w:val="32"/>
        </w:rPr>
        <w:t>机构</w:t>
      </w:r>
      <w:r>
        <w:rPr>
          <w:rFonts w:ascii="Times New Roman" w:hAnsi="Times New Roman" w:eastAsia="仿宋_GB2312"/>
          <w:w w:val="100"/>
          <w:sz w:val="32"/>
          <w:szCs w:val="32"/>
        </w:rPr>
        <w:t>协助专家组有序开展</w:t>
      </w:r>
      <w:r>
        <w:rPr>
          <w:rFonts w:hint="eastAsia" w:ascii="Times New Roman" w:hAnsi="Times New Roman" w:eastAsia="仿宋_GB2312"/>
          <w:w w:val="100"/>
          <w:sz w:val="32"/>
          <w:szCs w:val="32"/>
        </w:rPr>
        <w:t>论证</w:t>
      </w:r>
      <w:r>
        <w:rPr>
          <w:rFonts w:ascii="Times New Roman" w:hAnsi="Times New Roman" w:eastAsia="仿宋_GB2312"/>
          <w:w w:val="100"/>
          <w:sz w:val="32"/>
          <w:szCs w:val="32"/>
        </w:rPr>
        <w:t>工作</w:t>
      </w:r>
      <w:r>
        <w:rPr>
          <w:rFonts w:hint="eastAsia" w:ascii="Times New Roman" w:hAnsi="Times New Roman" w:eastAsia="仿宋_GB2312"/>
          <w:w w:val="100"/>
          <w:sz w:val="32"/>
          <w:szCs w:val="32"/>
        </w:rPr>
        <w:t>，申报机构进行PPT路演（10分钟）及答辩（5分钟）</w:t>
      </w:r>
      <w:r>
        <w:rPr>
          <w:rFonts w:ascii="Times New Roman" w:hAnsi="Times New Roman" w:eastAsia="仿宋_GB2312"/>
          <w:w w:val="100"/>
          <w:sz w:val="32"/>
          <w:szCs w:val="32"/>
        </w:rPr>
        <w:t>。</w:t>
      </w:r>
    </w:p>
    <w:p w14:paraId="3C1974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w w:val="100"/>
          <w:sz w:val="32"/>
          <w:szCs w:val="32"/>
        </w:rPr>
      </w:pPr>
      <w:r>
        <w:rPr>
          <w:rFonts w:ascii="Times New Roman" w:hAnsi="Times New Roman" w:eastAsia="仿宋_GB2312"/>
          <w:bCs/>
          <w:w w:val="100"/>
          <w:kern w:val="0"/>
          <w:sz w:val="32"/>
          <w:szCs w:val="32"/>
        </w:rPr>
        <w:t>（4）专家组依据</w:t>
      </w:r>
      <w:r>
        <w:rPr>
          <w:rFonts w:hint="eastAsia" w:ascii="Times New Roman" w:hAnsi="Times New Roman" w:eastAsia="仿宋_GB2312"/>
          <w:bCs/>
          <w:w w:val="100"/>
          <w:kern w:val="0"/>
          <w:sz w:val="32"/>
          <w:szCs w:val="32"/>
        </w:rPr>
        <w:t>论证表（详见附表1）</w:t>
      </w:r>
      <w:r>
        <w:rPr>
          <w:rFonts w:ascii="Times New Roman" w:hAnsi="Times New Roman" w:eastAsia="仿宋_GB2312"/>
          <w:bCs/>
          <w:w w:val="100"/>
          <w:kern w:val="0"/>
          <w:sz w:val="32"/>
          <w:szCs w:val="32"/>
        </w:rPr>
        <w:t>，对</w:t>
      </w:r>
      <w:r>
        <w:rPr>
          <w:rFonts w:hint="eastAsia" w:ascii="Times New Roman" w:hAnsi="Times New Roman" w:eastAsia="仿宋_GB2312"/>
          <w:bCs/>
          <w:w w:val="100"/>
          <w:kern w:val="0"/>
          <w:sz w:val="32"/>
          <w:szCs w:val="32"/>
        </w:rPr>
        <w:t>申报机构</w:t>
      </w:r>
      <w:r>
        <w:rPr>
          <w:rFonts w:ascii="Times New Roman" w:hAnsi="Times New Roman" w:eastAsia="仿宋_GB2312"/>
          <w:w w:val="100"/>
          <w:sz w:val="32"/>
          <w:szCs w:val="32"/>
        </w:rPr>
        <w:t>独立评分，出具专家意见</w:t>
      </w:r>
      <w:r>
        <w:rPr>
          <w:rFonts w:hint="eastAsia" w:ascii="Times New Roman" w:hAnsi="Times New Roman" w:eastAsia="仿宋_GB2312"/>
          <w:w w:val="100"/>
          <w:sz w:val="32"/>
          <w:szCs w:val="32"/>
        </w:rPr>
        <w:t>，</w:t>
      </w:r>
      <w:r>
        <w:rPr>
          <w:rFonts w:ascii="Times New Roman" w:hAnsi="Times New Roman" w:eastAsia="仿宋_GB2312"/>
          <w:bCs/>
          <w:w w:val="100"/>
          <w:kern w:val="0"/>
          <w:sz w:val="32"/>
          <w:szCs w:val="32"/>
        </w:rPr>
        <w:t>形成专家评分汇总表</w:t>
      </w:r>
      <w:r>
        <w:rPr>
          <w:rFonts w:hint="eastAsia" w:ascii="Times New Roman" w:hAnsi="Times New Roman" w:eastAsia="仿宋_GB2312"/>
          <w:bCs/>
          <w:w w:val="100"/>
          <w:kern w:val="0"/>
          <w:sz w:val="32"/>
          <w:szCs w:val="32"/>
        </w:rPr>
        <w:t>（详见附表2）。</w:t>
      </w:r>
    </w:p>
    <w:p w14:paraId="6E9F4B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bCs/>
          <w:w w:val="100"/>
          <w:kern w:val="0"/>
          <w:sz w:val="32"/>
          <w:szCs w:val="32"/>
        </w:rPr>
      </w:pPr>
    </w:p>
    <w:p w14:paraId="18CF52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bCs/>
          <w:w w:val="100"/>
          <w:kern w:val="0"/>
          <w:sz w:val="32"/>
          <w:szCs w:val="32"/>
        </w:rPr>
      </w:pPr>
      <w:r>
        <w:rPr>
          <w:rFonts w:hint="eastAsia" w:ascii="Times New Roman" w:hAnsi="Times New Roman" w:eastAsia="仿宋_GB2312"/>
          <w:bCs/>
          <w:w w:val="100"/>
          <w:kern w:val="0"/>
          <w:sz w:val="32"/>
          <w:szCs w:val="32"/>
        </w:rPr>
        <w:t>附表：1.</w:t>
      </w:r>
      <w:r>
        <w:rPr>
          <w:rFonts w:hint="eastAsia" w:ascii="Times New Roman" w:hAnsi="Times New Roman" w:eastAsia="仿宋_GB2312"/>
          <w:bCs/>
          <w:w w:val="100"/>
          <w:kern w:val="0"/>
          <w:sz w:val="32"/>
          <w:szCs w:val="32"/>
          <w:lang w:val="en-US" w:eastAsia="zh-CN"/>
        </w:rPr>
        <w:t xml:space="preserve"> </w:t>
      </w:r>
      <w:r>
        <w:rPr>
          <w:rFonts w:hint="eastAsia" w:ascii="Times New Roman" w:hAnsi="Times New Roman" w:eastAsia="仿宋_GB2312"/>
          <w:bCs/>
          <w:w w:val="100"/>
          <w:kern w:val="0"/>
          <w:sz w:val="32"/>
          <w:szCs w:val="32"/>
        </w:rPr>
        <w:t>广西科技成果转化基金论证表</w:t>
      </w:r>
    </w:p>
    <w:p w14:paraId="39FB4688">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ascii="Times New Roman" w:hAnsi="Times New Roman" w:eastAsia="仿宋_GB2312"/>
          <w:bCs/>
          <w:w w:val="100"/>
          <w:kern w:val="0"/>
          <w:sz w:val="32"/>
          <w:szCs w:val="32"/>
        </w:rPr>
      </w:pPr>
      <w:r>
        <w:rPr>
          <w:rFonts w:hint="eastAsia" w:ascii="Times New Roman" w:hAnsi="Times New Roman" w:eastAsia="仿宋_GB2312"/>
          <w:bCs/>
          <w:w w:val="100"/>
          <w:kern w:val="0"/>
          <w:sz w:val="32"/>
          <w:szCs w:val="32"/>
        </w:rPr>
        <w:t>2.</w:t>
      </w:r>
      <w:r>
        <w:rPr>
          <w:rFonts w:hint="eastAsia" w:ascii="Times New Roman" w:hAnsi="Times New Roman" w:eastAsia="仿宋_GB2312"/>
          <w:bCs/>
          <w:w w:val="100"/>
          <w:kern w:val="0"/>
          <w:sz w:val="32"/>
          <w:szCs w:val="32"/>
          <w:lang w:val="en-US" w:eastAsia="zh-CN"/>
        </w:rPr>
        <w:t xml:space="preserve"> </w:t>
      </w:r>
      <w:r>
        <w:rPr>
          <w:rFonts w:hint="eastAsia" w:ascii="Times New Roman" w:hAnsi="Times New Roman" w:eastAsia="仿宋_GB2312"/>
          <w:bCs/>
          <w:w w:val="100"/>
          <w:kern w:val="0"/>
          <w:sz w:val="32"/>
          <w:szCs w:val="32"/>
        </w:rPr>
        <w:t>专家评分汇总表</w:t>
      </w:r>
    </w:p>
    <w:p w14:paraId="07EC0E9D">
      <w:pPr>
        <w:keepNext w:val="0"/>
        <w:keepLines w:val="0"/>
        <w:pageBreakBefore w:val="0"/>
        <w:widowControl w:val="0"/>
        <w:kinsoku/>
        <w:wordWrap/>
        <w:overflowPunct/>
        <w:topLinePunct w:val="0"/>
        <w:autoSpaceDE/>
        <w:autoSpaceDN/>
        <w:bidi w:val="0"/>
        <w:spacing w:line="580" w:lineRule="exact"/>
        <w:ind w:firstLine="640" w:firstLineChars="200"/>
        <w:rPr>
          <w:rFonts w:ascii="Times New Roman" w:hAnsi="Times New Roman" w:eastAsia="仿宋_GB2312"/>
          <w:bCs/>
          <w:w w:val="100"/>
          <w:kern w:val="0"/>
          <w:sz w:val="32"/>
          <w:szCs w:val="32"/>
        </w:rPr>
        <w:sectPr>
          <w:footerReference r:id="rId5" w:type="first"/>
          <w:headerReference r:id="rId3" w:type="default"/>
          <w:footerReference r:id="rId4" w:type="default"/>
          <w:pgSz w:w="11906" w:h="16838"/>
          <w:pgMar w:top="2098" w:right="1531" w:bottom="1417" w:left="1531" w:header="851" w:footer="1417"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586BB550">
      <w:pPr>
        <w:keepNext w:val="0"/>
        <w:keepLines w:val="0"/>
        <w:pageBreakBefore w:val="0"/>
        <w:widowControl w:val="0"/>
        <w:numPr>
          <w:ilvl w:val="0"/>
          <w:numId w:val="0"/>
        </w:numPr>
        <w:kinsoku/>
        <w:overflowPunct/>
        <w:topLinePunct w:val="0"/>
        <w:autoSpaceDE/>
        <w:autoSpaceDN/>
        <w:bidi w:val="0"/>
        <w:spacing w:line="58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附表1</w:t>
      </w:r>
    </w:p>
    <w:p w14:paraId="5EA738C6">
      <w:pPr>
        <w:pStyle w:val="1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rPr>
      </w:pPr>
    </w:p>
    <w:p w14:paraId="0C83A80C">
      <w:pPr>
        <w:pStyle w:val="11"/>
        <w:keepNext w:val="0"/>
        <w:keepLines w:val="0"/>
        <w:pageBreakBefore w:val="0"/>
        <w:widowControl w:val="0"/>
        <w:kinsoku/>
        <w:overflowPunct/>
        <w:topLinePunct w:val="0"/>
        <w:autoSpaceDE/>
        <w:autoSpaceDN/>
        <w:bidi w:val="0"/>
        <w:spacing w:before="0" w:beforeLines="0" w:after="0" w:afterLines="0" w:line="580" w:lineRule="exact"/>
        <w:rPr>
          <w:rFonts w:hint="default" w:ascii="Times New Roman" w:eastAsia="方正小标宋简体"/>
          <w:b w:val="0"/>
          <w:color w:val="000000"/>
          <w:kern w:val="0"/>
          <w:sz w:val="44"/>
          <w:szCs w:val="44"/>
          <w:lang w:bidi="ar"/>
        </w:rPr>
      </w:pPr>
      <w:r>
        <w:rPr>
          <w:rFonts w:hint="default" w:ascii="Times New Roman" w:eastAsia="方正小标宋简体"/>
          <w:b w:val="0"/>
          <w:color w:val="000000"/>
          <w:kern w:val="0"/>
          <w:sz w:val="44"/>
          <w:szCs w:val="44"/>
          <w:lang w:bidi="ar"/>
        </w:rPr>
        <w:t>广西科技成果转化基金</w:t>
      </w:r>
      <w:r>
        <w:rPr>
          <w:rFonts w:ascii="Times New Roman" w:eastAsia="方正小标宋简体"/>
          <w:b w:val="0"/>
          <w:color w:val="000000"/>
          <w:kern w:val="0"/>
          <w:sz w:val="44"/>
          <w:szCs w:val="44"/>
          <w:lang w:bidi="ar"/>
        </w:rPr>
        <w:t>论证</w:t>
      </w:r>
      <w:r>
        <w:rPr>
          <w:rFonts w:hint="default" w:ascii="Times New Roman" w:eastAsia="方正小标宋简体"/>
          <w:b w:val="0"/>
          <w:color w:val="000000"/>
          <w:kern w:val="0"/>
          <w:sz w:val="44"/>
          <w:szCs w:val="44"/>
          <w:lang w:bidi="ar"/>
        </w:rPr>
        <w:t>表</w:t>
      </w:r>
    </w:p>
    <w:p w14:paraId="76FCF2E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rPr>
      </w:pPr>
    </w:p>
    <w:tbl>
      <w:tblPr>
        <w:tblStyle w:val="13"/>
        <w:tblW w:w="9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2"/>
        <w:gridCol w:w="1542"/>
        <w:gridCol w:w="4693"/>
        <w:gridCol w:w="813"/>
        <w:gridCol w:w="826"/>
      </w:tblGrid>
      <w:tr w14:paraId="7EC2A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742" w:type="dxa"/>
            <w:tcBorders>
              <w:tl2br w:val="nil"/>
              <w:tr2bl w:val="nil"/>
            </w:tcBorders>
            <w:noWrap/>
            <w:vAlign w:val="center"/>
          </w:tcPr>
          <w:p w14:paraId="3DFF3B3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Times New Roman" w:hAnsi="Times New Roman" w:eastAsia="仿宋_GB2312"/>
                <w:color w:val="000000"/>
                <w:sz w:val="24"/>
              </w:rPr>
            </w:pPr>
            <w:r>
              <w:rPr>
                <w:rFonts w:ascii="Times New Roman" w:hAnsi="Times New Roman" w:eastAsia="仿宋_GB2312"/>
                <w:color w:val="000000"/>
                <w:sz w:val="24"/>
              </w:rPr>
              <w:t>基金名称</w:t>
            </w:r>
          </w:p>
        </w:tc>
        <w:tc>
          <w:tcPr>
            <w:tcW w:w="7874" w:type="dxa"/>
            <w:gridSpan w:val="4"/>
            <w:tcBorders>
              <w:tl2br w:val="nil"/>
              <w:tr2bl w:val="nil"/>
            </w:tcBorders>
            <w:noWrap w:val="0"/>
            <w:vAlign w:val="center"/>
          </w:tcPr>
          <w:p w14:paraId="246E273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sz w:val="24"/>
              </w:rPr>
            </w:pPr>
          </w:p>
        </w:tc>
      </w:tr>
      <w:tr w14:paraId="06B7F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1742" w:type="dxa"/>
            <w:tcBorders>
              <w:tl2br w:val="nil"/>
              <w:tr2bl w:val="nil"/>
            </w:tcBorders>
            <w:noWrap/>
            <w:vAlign w:val="center"/>
          </w:tcPr>
          <w:p w14:paraId="2C08A45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Times New Roman" w:hAnsi="Times New Roman" w:eastAsia="仿宋_GB2312"/>
                <w:color w:val="000000"/>
                <w:sz w:val="24"/>
              </w:rPr>
            </w:pPr>
            <w:r>
              <w:rPr>
                <w:rFonts w:ascii="Times New Roman" w:hAnsi="Times New Roman" w:eastAsia="仿宋_GB2312"/>
                <w:color w:val="000000"/>
                <w:sz w:val="24"/>
              </w:rPr>
              <w:t>基金管理单位</w:t>
            </w:r>
          </w:p>
        </w:tc>
        <w:tc>
          <w:tcPr>
            <w:tcW w:w="7874" w:type="dxa"/>
            <w:gridSpan w:val="4"/>
            <w:tcBorders>
              <w:tl2br w:val="nil"/>
              <w:tr2bl w:val="nil"/>
            </w:tcBorders>
            <w:noWrap w:val="0"/>
            <w:vAlign w:val="center"/>
          </w:tcPr>
          <w:p w14:paraId="6BE608D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sz w:val="24"/>
              </w:rPr>
            </w:pPr>
          </w:p>
        </w:tc>
      </w:tr>
      <w:tr w14:paraId="1D171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1742" w:type="dxa"/>
            <w:tcBorders>
              <w:tl2br w:val="nil"/>
              <w:tr2bl w:val="nil"/>
            </w:tcBorders>
            <w:noWrap/>
            <w:vAlign w:val="center"/>
          </w:tcPr>
          <w:p w14:paraId="642E0B7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Times New Roman" w:hAnsi="Times New Roman" w:eastAsia="仿宋_GB2312"/>
                <w:color w:val="000000"/>
                <w:sz w:val="24"/>
              </w:rPr>
            </w:pPr>
            <w:r>
              <w:rPr>
                <w:rFonts w:ascii="Times New Roman" w:hAnsi="Times New Roman" w:eastAsia="仿宋_GB2312"/>
                <w:color w:val="000000"/>
                <w:sz w:val="24"/>
              </w:rPr>
              <w:t>一级指标</w:t>
            </w:r>
          </w:p>
        </w:tc>
        <w:tc>
          <w:tcPr>
            <w:tcW w:w="1542" w:type="dxa"/>
            <w:tcBorders>
              <w:tl2br w:val="nil"/>
              <w:tr2bl w:val="nil"/>
            </w:tcBorders>
            <w:noWrap w:val="0"/>
            <w:vAlign w:val="center"/>
          </w:tcPr>
          <w:p w14:paraId="24AF2E0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Times New Roman" w:hAnsi="Times New Roman" w:eastAsia="仿宋_GB2312"/>
                <w:color w:val="000000"/>
                <w:sz w:val="24"/>
              </w:rPr>
            </w:pPr>
            <w:r>
              <w:rPr>
                <w:rFonts w:ascii="Times New Roman" w:hAnsi="Times New Roman" w:eastAsia="仿宋_GB2312"/>
                <w:color w:val="000000"/>
                <w:sz w:val="24"/>
              </w:rPr>
              <w:t>二级指标</w:t>
            </w:r>
          </w:p>
        </w:tc>
        <w:tc>
          <w:tcPr>
            <w:tcW w:w="4693" w:type="dxa"/>
            <w:tcBorders>
              <w:tl2br w:val="nil"/>
              <w:tr2bl w:val="nil"/>
            </w:tcBorders>
            <w:noWrap w:val="0"/>
            <w:vAlign w:val="center"/>
          </w:tcPr>
          <w:p w14:paraId="77CCBE1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Times New Roman" w:hAnsi="Times New Roman" w:eastAsia="仿宋_GB2312"/>
                <w:color w:val="000000"/>
                <w:sz w:val="24"/>
              </w:rPr>
            </w:pPr>
            <w:r>
              <w:rPr>
                <w:rFonts w:ascii="Times New Roman" w:hAnsi="Times New Roman" w:eastAsia="仿宋_GB2312"/>
                <w:color w:val="000000"/>
                <w:sz w:val="24"/>
              </w:rPr>
              <w:t>评分标准</w:t>
            </w:r>
          </w:p>
        </w:tc>
        <w:tc>
          <w:tcPr>
            <w:tcW w:w="813" w:type="dxa"/>
            <w:tcBorders>
              <w:tl2br w:val="nil"/>
              <w:tr2bl w:val="nil"/>
            </w:tcBorders>
            <w:noWrap/>
            <w:vAlign w:val="center"/>
          </w:tcPr>
          <w:p w14:paraId="113A478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Times New Roman" w:hAnsi="Times New Roman" w:eastAsia="仿宋_GB2312"/>
                <w:color w:val="000000"/>
                <w:sz w:val="24"/>
              </w:rPr>
            </w:pPr>
            <w:r>
              <w:rPr>
                <w:rFonts w:ascii="Times New Roman" w:hAnsi="Times New Roman" w:eastAsia="仿宋_GB2312"/>
                <w:color w:val="000000"/>
                <w:sz w:val="24"/>
              </w:rPr>
              <w:t>分值</w:t>
            </w:r>
          </w:p>
        </w:tc>
        <w:tc>
          <w:tcPr>
            <w:tcW w:w="826" w:type="dxa"/>
            <w:tcBorders>
              <w:tl2br w:val="nil"/>
              <w:tr2bl w:val="nil"/>
            </w:tcBorders>
            <w:noWrap/>
            <w:vAlign w:val="center"/>
          </w:tcPr>
          <w:p w14:paraId="76ACAE2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Times New Roman" w:hAnsi="Times New Roman" w:eastAsia="仿宋_GB2312"/>
                <w:color w:val="000000"/>
                <w:sz w:val="24"/>
              </w:rPr>
            </w:pPr>
            <w:r>
              <w:rPr>
                <w:rFonts w:ascii="Times New Roman" w:hAnsi="Times New Roman" w:eastAsia="仿宋_GB2312"/>
                <w:color w:val="000000"/>
                <w:sz w:val="24"/>
              </w:rPr>
              <w:t>得分</w:t>
            </w:r>
          </w:p>
        </w:tc>
      </w:tr>
      <w:tr w14:paraId="23B08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1742" w:type="dxa"/>
            <w:vMerge w:val="restart"/>
            <w:tcBorders>
              <w:tl2br w:val="nil"/>
              <w:tr2bl w:val="nil"/>
            </w:tcBorders>
            <w:noWrap/>
            <w:vAlign w:val="center"/>
          </w:tcPr>
          <w:p w14:paraId="0448A42A">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基金管理机构</w:t>
            </w:r>
          </w:p>
          <w:p w14:paraId="41B01883">
            <w:pPr>
              <w:pStyle w:val="12"/>
              <w:spacing w:line="320" w:lineRule="exact"/>
              <w:ind w:left="0" w:leftChars="0" w:firstLine="0" w:firstLineChars="0"/>
              <w:jc w:val="center"/>
            </w:pPr>
            <w:r>
              <w:rPr>
                <w:rFonts w:hint="eastAsia" w:eastAsia="仿宋_GB2312"/>
                <w:color w:val="000000"/>
              </w:rPr>
              <w:t>（50分）</w:t>
            </w:r>
          </w:p>
        </w:tc>
        <w:tc>
          <w:tcPr>
            <w:tcW w:w="1542" w:type="dxa"/>
            <w:tcBorders>
              <w:tl2br w:val="nil"/>
              <w:tr2bl w:val="nil"/>
            </w:tcBorders>
            <w:noWrap w:val="0"/>
            <w:vAlign w:val="center"/>
          </w:tcPr>
          <w:p w14:paraId="12714244">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基本条件</w:t>
            </w:r>
          </w:p>
        </w:tc>
        <w:tc>
          <w:tcPr>
            <w:tcW w:w="4693" w:type="dxa"/>
            <w:tcBorders>
              <w:tl2br w:val="nil"/>
              <w:tr2bl w:val="nil"/>
            </w:tcBorders>
            <w:noWrap w:val="0"/>
            <w:vAlign w:val="center"/>
          </w:tcPr>
          <w:p w14:paraId="5485253C">
            <w:pPr>
              <w:adjustRightInd w:val="0"/>
              <w:snapToGrid w:val="0"/>
              <w:spacing w:line="320" w:lineRule="exact"/>
              <w:jc w:val="left"/>
              <w:rPr>
                <w:rFonts w:hint="eastAsia" w:ascii="Times New Roman" w:hAnsi="Times New Roman" w:eastAsia="仿宋_GB2312"/>
                <w:color w:val="000000"/>
                <w:sz w:val="24"/>
              </w:rPr>
            </w:pPr>
            <w:r>
              <w:rPr>
                <w:rFonts w:ascii="Times New Roman" w:hAnsi="Times New Roman" w:eastAsia="仿宋_GB2312"/>
                <w:sz w:val="24"/>
              </w:rPr>
              <w:t>符合《广西科技成果转化基金管理办法</w:t>
            </w:r>
            <w:r>
              <w:rPr>
                <w:rFonts w:hint="eastAsia" w:ascii="Times New Roman" w:hAnsi="Times New Roman" w:eastAsia="仿宋_GB2312"/>
                <w:sz w:val="24"/>
              </w:rPr>
              <w:t>（试行）</w:t>
            </w:r>
            <w:r>
              <w:rPr>
                <w:rFonts w:ascii="Times New Roman" w:hAnsi="Times New Roman" w:eastAsia="仿宋_GB2312"/>
                <w:sz w:val="24"/>
              </w:rPr>
              <w:t>》第十</w:t>
            </w:r>
            <w:r>
              <w:rPr>
                <w:rFonts w:hint="eastAsia" w:ascii="Times New Roman" w:hAnsi="Times New Roman" w:eastAsia="仿宋_GB2312"/>
                <w:sz w:val="24"/>
              </w:rPr>
              <w:t>七</w:t>
            </w:r>
            <w:r>
              <w:rPr>
                <w:rFonts w:ascii="Times New Roman" w:hAnsi="Times New Roman" w:eastAsia="仿宋_GB2312"/>
                <w:sz w:val="24"/>
              </w:rPr>
              <w:t>条要求</w:t>
            </w:r>
            <w:r>
              <w:rPr>
                <w:rFonts w:hint="eastAsia" w:ascii="Times New Roman" w:hAnsi="Times New Roman" w:eastAsia="仿宋_GB2312"/>
                <w:sz w:val="24"/>
              </w:rPr>
              <w:t>。</w:t>
            </w:r>
          </w:p>
        </w:tc>
        <w:tc>
          <w:tcPr>
            <w:tcW w:w="813" w:type="dxa"/>
            <w:tcBorders>
              <w:tl2br w:val="nil"/>
              <w:tr2bl w:val="nil"/>
            </w:tcBorders>
            <w:noWrap/>
            <w:vAlign w:val="center"/>
          </w:tcPr>
          <w:p w14:paraId="03F2FD62">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30</w:t>
            </w:r>
          </w:p>
        </w:tc>
        <w:tc>
          <w:tcPr>
            <w:tcW w:w="826" w:type="dxa"/>
            <w:tcBorders>
              <w:tl2br w:val="nil"/>
              <w:tr2bl w:val="nil"/>
            </w:tcBorders>
            <w:noWrap/>
            <w:vAlign w:val="center"/>
          </w:tcPr>
          <w:p w14:paraId="59E58B83">
            <w:pPr>
              <w:adjustRightInd w:val="0"/>
              <w:snapToGrid w:val="0"/>
              <w:spacing w:line="320" w:lineRule="exact"/>
              <w:jc w:val="center"/>
              <w:rPr>
                <w:rFonts w:ascii="Times New Roman" w:hAnsi="Times New Roman" w:eastAsia="仿宋_GB2312"/>
                <w:color w:val="000000"/>
                <w:sz w:val="24"/>
              </w:rPr>
            </w:pPr>
          </w:p>
        </w:tc>
      </w:tr>
      <w:tr w14:paraId="2FEF1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1742" w:type="dxa"/>
            <w:vMerge w:val="continue"/>
            <w:tcBorders>
              <w:tl2br w:val="nil"/>
              <w:tr2bl w:val="nil"/>
            </w:tcBorders>
            <w:noWrap/>
            <w:vAlign w:val="center"/>
          </w:tcPr>
          <w:p w14:paraId="2108EF8A">
            <w:pPr>
              <w:adjustRightInd w:val="0"/>
              <w:snapToGrid w:val="0"/>
              <w:spacing w:line="320" w:lineRule="exact"/>
              <w:jc w:val="center"/>
              <w:rPr>
                <w:rFonts w:hint="eastAsia" w:ascii="Times New Roman" w:hAnsi="Times New Roman" w:eastAsia="仿宋_GB2312"/>
                <w:color w:val="000000"/>
                <w:sz w:val="24"/>
              </w:rPr>
            </w:pPr>
          </w:p>
        </w:tc>
        <w:tc>
          <w:tcPr>
            <w:tcW w:w="1542" w:type="dxa"/>
            <w:tcBorders>
              <w:tl2br w:val="nil"/>
              <w:tr2bl w:val="nil"/>
            </w:tcBorders>
            <w:noWrap w:val="0"/>
            <w:vAlign w:val="center"/>
          </w:tcPr>
          <w:p w14:paraId="0E123A73">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基金管理规模</w:t>
            </w:r>
          </w:p>
        </w:tc>
        <w:tc>
          <w:tcPr>
            <w:tcW w:w="4693" w:type="dxa"/>
            <w:tcBorders>
              <w:tl2br w:val="nil"/>
              <w:tr2bl w:val="nil"/>
            </w:tcBorders>
            <w:noWrap w:val="0"/>
            <w:vAlign w:val="center"/>
          </w:tcPr>
          <w:p w14:paraId="52D73DE3">
            <w:pPr>
              <w:adjustRightInd w:val="0"/>
              <w:snapToGrid w:val="0"/>
              <w:spacing w:line="320" w:lineRule="exact"/>
              <w:jc w:val="left"/>
              <w:rPr>
                <w:rFonts w:hint="eastAsia" w:ascii="Times New Roman" w:hAnsi="Times New Roman" w:eastAsia="仿宋_GB2312"/>
                <w:color w:val="000000"/>
                <w:sz w:val="24"/>
              </w:rPr>
            </w:pPr>
            <w:r>
              <w:rPr>
                <w:rFonts w:hint="eastAsia" w:ascii="Times New Roman" w:hAnsi="Times New Roman" w:eastAsia="仿宋_GB2312"/>
                <w:color w:val="000000"/>
                <w:sz w:val="24"/>
              </w:rPr>
              <w:t>1.</w:t>
            </w:r>
            <w:r>
              <w:rPr>
                <w:rFonts w:hint="eastAsia" w:ascii="Times New Roman" w:hAnsi="Times New Roman" w:eastAsia="仿宋_GB2312"/>
                <w:color w:val="000000"/>
                <w:sz w:val="24"/>
                <w:lang w:eastAsia="zh-CN"/>
              </w:rPr>
              <w:t>管理团队</w:t>
            </w:r>
            <w:r>
              <w:rPr>
                <w:rFonts w:hint="eastAsia" w:ascii="Times New Roman" w:hAnsi="Times New Roman" w:eastAsia="仿宋_GB2312"/>
                <w:color w:val="000000"/>
                <w:sz w:val="24"/>
              </w:rPr>
              <w:t>累计管理</w:t>
            </w:r>
            <w:r>
              <w:rPr>
                <w:rFonts w:hint="eastAsia" w:ascii="Times New Roman" w:hAnsi="Times New Roman" w:eastAsia="仿宋_GB2312"/>
                <w:color w:val="000000"/>
                <w:sz w:val="24"/>
                <w:lang w:eastAsia="zh-CN"/>
              </w:rPr>
              <w:t>股权投资</w:t>
            </w:r>
            <w:r>
              <w:rPr>
                <w:rFonts w:hint="eastAsia" w:ascii="Times New Roman" w:hAnsi="Times New Roman" w:eastAsia="仿宋_GB2312"/>
                <w:color w:val="000000"/>
                <w:sz w:val="24"/>
              </w:rPr>
              <w:t>基金</w:t>
            </w:r>
            <w:r>
              <w:rPr>
                <w:rFonts w:hint="eastAsia" w:ascii="Times New Roman" w:hAnsi="Times New Roman" w:eastAsia="仿宋_GB2312"/>
                <w:color w:val="000000"/>
                <w:sz w:val="24"/>
                <w:lang w:eastAsia="zh-CN"/>
              </w:rPr>
              <w:t>实缴</w:t>
            </w:r>
            <w:r>
              <w:rPr>
                <w:rFonts w:hint="eastAsia" w:ascii="Times New Roman" w:hAnsi="Times New Roman" w:eastAsia="仿宋_GB2312"/>
                <w:color w:val="000000"/>
                <w:sz w:val="24"/>
              </w:rPr>
              <w:t>规模10亿元以上（含10亿元），得</w:t>
            </w:r>
            <w:r>
              <w:rPr>
                <w:rFonts w:hint="eastAsia" w:ascii="Times New Roman" w:hAnsi="Times New Roman" w:eastAsia="仿宋_GB2312"/>
                <w:color w:val="000000"/>
                <w:sz w:val="24"/>
                <w:lang w:val="en-US" w:eastAsia="zh-CN"/>
              </w:rPr>
              <w:t>15</w:t>
            </w:r>
            <w:r>
              <w:rPr>
                <w:rFonts w:hint="eastAsia" w:ascii="Times New Roman" w:hAnsi="Times New Roman" w:eastAsia="仿宋_GB2312"/>
                <w:color w:val="000000"/>
                <w:sz w:val="24"/>
              </w:rPr>
              <w:t>分；</w:t>
            </w:r>
          </w:p>
          <w:p w14:paraId="57435D2B">
            <w:pPr>
              <w:adjustRightInd w:val="0"/>
              <w:snapToGrid w:val="0"/>
              <w:spacing w:line="320" w:lineRule="exact"/>
              <w:jc w:val="left"/>
              <w:rPr>
                <w:rFonts w:hint="eastAsia" w:ascii="Times New Roman" w:hAnsi="Times New Roman" w:eastAsia="仿宋_GB2312"/>
                <w:color w:val="000000"/>
                <w:sz w:val="24"/>
              </w:rPr>
            </w:pPr>
            <w:r>
              <w:rPr>
                <w:rFonts w:hint="eastAsia" w:ascii="Times New Roman" w:hAnsi="Times New Roman" w:eastAsia="仿宋_GB2312"/>
                <w:color w:val="000000"/>
                <w:sz w:val="24"/>
              </w:rPr>
              <w:t>2.</w:t>
            </w:r>
            <w:r>
              <w:rPr>
                <w:rFonts w:hint="eastAsia" w:ascii="Times New Roman" w:hAnsi="Times New Roman" w:eastAsia="仿宋_GB2312"/>
                <w:color w:val="000000"/>
                <w:sz w:val="24"/>
                <w:lang w:eastAsia="zh-CN"/>
              </w:rPr>
              <w:t>管理团队</w:t>
            </w:r>
            <w:r>
              <w:rPr>
                <w:rFonts w:hint="eastAsia" w:ascii="Times New Roman" w:hAnsi="Times New Roman" w:eastAsia="仿宋_GB2312"/>
                <w:color w:val="000000"/>
                <w:sz w:val="24"/>
              </w:rPr>
              <w:t>累计管理</w:t>
            </w:r>
            <w:r>
              <w:rPr>
                <w:rFonts w:hint="eastAsia" w:ascii="Times New Roman" w:hAnsi="Times New Roman" w:eastAsia="仿宋_GB2312"/>
                <w:color w:val="000000"/>
                <w:sz w:val="24"/>
                <w:lang w:eastAsia="zh-CN"/>
              </w:rPr>
              <w:t>股权投资</w:t>
            </w:r>
            <w:r>
              <w:rPr>
                <w:rFonts w:hint="eastAsia" w:ascii="Times New Roman" w:hAnsi="Times New Roman" w:eastAsia="仿宋_GB2312"/>
                <w:color w:val="000000"/>
                <w:sz w:val="24"/>
              </w:rPr>
              <w:t>基金</w:t>
            </w:r>
            <w:r>
              <w:rPr>
                <w:rFonts w:hint="eastAsia" w:ascii="Times New Roman" w:hAnsi="Times New Roman" w:eastAsia="仿宋_GB2312"/>
                <w:color w:val="000000"/>
                <w:sz w:val="24"/>
                <w:lang w:eastAsia="zh-CN"/>
              </w:rPr>
              <w:t>实缴</w:t>
            </w:r>
            <w:r>
              <w:rPr>
                <w:rFonts w:hint="eastAsia" w:ascii="Times New Roman" w:hAnsi="Times New Roman" w:eastAsia="仿宋_GB2312"/>
                <w:color w:val="000000"/>
                <w:sz w:val="24"/>
              </w:rPr>
              <w:t>规模5亿元</w:t>
            </w:r>
            <w:r>
              <w:rPr>
                <w:rFonts w:hint="eastAsia" w:ascii="Times New Roman" w:hAnsi="Times New Roman" w:eastAsia="仿宋_GB2312"/>
                <w:sz w:val="24"/>
              </w:rPr>
              <w:t>～</w:t>
            </w:r>
            <w:r>
              <w:rPr>
                <w:rFonts w:hint="eastAsia" w:ascii="Times New Roman" w:hAnsi="Times New Roman" w:eastAsia="仿宋_GB2312"/>
                <w:color w:val="000000"/>
                <w:sz w:val="24"/>
              </w:rPr>
              <w:t>10亿元（含5亿元），得</w:t>
            </w:r>
            <w:r>
              <w:rPr>
                <w:rFonts w:hint="eastAsia" w:ascii="Times New Roman" w:hAnsi="Times New Roman" w:eastAsia="仿宋_GB2312"/>
                <w:color w:val="000000"/>
                <w:sz w:val="24"/>
                <w:lang w:val="en-US" w:eastAsia="zh-CN"/>
              </w:rPr>
              <w:t>9</w:t>
            </w:r>
            <w:r>
              <w:rPr>
                <w:rFonts w:hint="eastAsia" w:ascii="Times New Roman" w:hAnsi="Times New Roman" w:eastAsia="仿宋_GB2312"/>
                <w:color w:val="000000"/>
                <w:sz w:val="24"/>
              </w:rPr>
              <w:t>分；</w:t>
            </w:r>
          </w:p>
          <w:p w14:paraId="6F8F0C83">
            <w:pPr>
              <w:adjustRightInd w:val="0"/>
              <w:snapToGrid w:val="0"/>
              <w:spacing w:line="320" w:lineRule="exact"/>
              <w:jc w:val="left"/>
              <w:rPr>
                <w:rFonts w:ascii="Times New Roman" w:hAnsi="Times New Roman" w:eastAsia="仿宋_GB2312"/>
                <w:color w:val="000000"/>
                <w:sz w:val="24"/>
              </w:rPr>
            </w:pPr>
            <w:r>
              <w:rPr>
                <w:rFonts w:hint="eastAsia" w:ascii="Times New Roman" w:hAnsi="Times New Roman" w:eastAsia="仿宋_GB2312"/>
                <w:color w:val="000000"/>
                <w:sz w:val="24"/>
              </w:rPr>
              <w:t>3.</w:t>
            </w:r>
            <w:r>
              <w:rPr>
                <w:rFonts w:hint="eastAsia" w:ascii="Times New Roman" w:hAnsi="Times New Roman" w:eastAsia="仿宋_GB2312"/>
                <w:color w:val="000000"/>
                <w:sz w:val="24"/>
                <w:lang w:eastAsia="zh-CN"/>
              </w:rPr>
              <w:t>管理团队</w:t>
            </w:r>
            <w:r>
              <w:rPr>
                <w:rFonts w:hint="eastAsia" w:ascii="Times New Roman" w:hAnsi="Times New Roman" w:eastAsia="仿宋_GB2312"/>
                <w:color w:val="000000"/>
                <w:sz w:val="24"/>
              </w:rPr>
              <w:t>累计管理</w:t>
            </w:r>
            <w:r>
              <w:rPr>
                <w:rFonts w:hint="eastAsia" w:ascii="Times New Roman" w:hAnsi="Times New Roman" w:eastAsia="仿宋_GB2312"/>
                <w:color w:val="000000"/>
                <w:sz w:val="24"/>
                <w:lang w:eastAsia="zh-CN"/>
              </w:rPr>
              <w:t>股权投资</w:t>
            </w:r>
            <w:r>
              <w:rPr>
                <w:rFonts w:hint="eastAsia" w:ascii="Times New Roman" w:hAnsi="Times New Roman" w:eastAsia="仿宋_GB2312"/>
                <w:color w:val="000000"/>
                <w:sz w:val="24"/>
              </w:rPr>
              <w:t>基金</w:t>
            </w:r>
            <w:r>
              <w:rPr>
                <w:rFonts w:hint="eastAsia" w:ascii="Times New Roman" w:hAnsi="Times New Roman" w:eastAsia="仿宋_GB2312"/>
                <w:color w:val="000000"/>
                <w:sz w:val="24"/>
                <w:lang w:eastAsia="zh-CN"/>
              </w:rPr>
              <w:t>实缴</w:t>
            </w:r>
            <w:r>
              <w:rPr>
                <w:rFonts w:hint="eastAsia" w:ascii="Times New Roman" w:hAnsi="Times New Roman" w:eastAsia="仿宋_GB2312"/>
                <w:color w:val="000000"/>
                <w:sz w:val="24"/>
              </w:rPr>
              <w:t>规模5亿元以下，得</w:t>
            </w:r>
            <w:r>
              <w:rPr>
                <w:rFonts w:hint="eastAsia" w:ascii="Times New Roman" w:hAnsi="Times New Roman" w:eastAsia="仿宋_GB2312"/>
                <w:color w:val="000000"/>
                <w:sz w:val="24"/>
                <w:lang w:val="en-US" w:eastAsia="zh-CN"/>
              </w:rPr>
              <w:t>5</w:t>
            </w:r>
            <w:r>
              <w:rPr>
                <w:rFonts w:hint="eastAsia" w:ascii="Times New Roman" w:hAnsi="Times New Roman" w:eastAsia="仿宋_GB2312"/>
                <w:color w:val="000000"/>
                <w:sz w:val="24"/>
              </w:rPr>
              <w:t>分。</w:t>
            </w:r>
          </w:p>
        </w:tc>
        <w:tc>
          <w:tcPr>
            <w:tcW w:w="813" w:type="dxa"/>
            <w:tcBorders>
              <w:tl2br w:val="nil"/>
              <w:tr2bl w:val="nil"/>
            </w:tcBorders>
            <w:noWrap/>
            <w:vAlign w:val="center"/>
          </w:tcPr>
          <w:p w14:paraId="5A75A6A8">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1</w:t>
            </w:r>
            <w:r>
              <w:rPr>
                <w:rFonts w:hint="eastAsia" w:ascii="Times New Roman" w:hAnsi="Times New Roman" w:eastAsia="仿宋_GB2312"/>
                <w:color w:val="000000"/>
                <w:sz w:val="24"/>
                <w:lang w:val="en-US" w:eastAsia="zh-CN"/>
              </w:rPr>
              <w:t>5</w:t>
            </w:r>
          </w:p>
        </w:tc>
        <w:tc>
          <w:tcPr>
            <w:tcW w:w="826" w:type="dxa"/>
            <w:tcBorders>
              <w:tl2br w:val="nil"/>
              <w:tr2bl w:val="nil"/>
            </w:tcBorders>
            <w:noWrap/>
            <w:vAlign w:val="center"/>
          </w:tcPr>
          <w:p w14:paraId="3DD468B4">
            <w:pPr>
              <w:adjustRightInd w:val="0"/>
              <w:snapToGrid w:val="0"/>
              <w:spacing w:line="320" w:lineRule="exact"/>
              <w:jc w:val="center"/>
              <w:rPr>
                <w:rFonts w:ascii="Times New Roman" w:hAnsi="Times New Roman" w:eastAsia="仿宋_GB2312"/>
                <w:color w:val="000000"/>
                <w:sz w:val="24"/>
              </w:rPr>
            </w:pPr>
          </w:p>
        </w:tc>
      </w:tr>
      <w:tr w14:paraId="0FF0E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1742" w:type="dxa"/>
            <w:vMerge w:val="continue"/>
            <w:tcBorders>
              <w:tl2br w:val="nil"/>
              <w:tr2bl w:val="nil"/>
            </w:tcBorders>
            <w:noWrap/>
            <w:vAlign w:val="center"/>
          </w:tcPr>
          <w:p w14:paraId="48726617">
            <w:pPr>
              <w:adjustRightInd w:val="0"/>
              <w:snapToGrid w:val="0"/>
              <w:spacing w:line="320" w:lineRule="exact"/>
              <w:jc w:val="center"/>
              <w:rPr>
                <w:rFonts w:hint="eastAsia" w:ascii="Times New Roman" w:hAnsi="Times New Roman" w:eastAsia="仿宋_GB2312"/>
                <w:color w:val="000000"/>
                <w:sz w:val="24"/>
              </w:rPr>
            </w:pPr>
          </w:p>
        </w:tc>
        <w:tc>
          <w:tcPr>
            <w:tcW w:w="1542" w:type="dxa"/>
            <w:tcBorders>
              <w:tl2br w:val="nil"/>
              <w:tr2bl w:val="nil"/>
            </w:tcBorders>
            <w:noWrap w:val="0"/>
            <w:vAlign w:val="center"/>
          </w:tcPr>
          <w:p w14:paraId="5961BA52">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政府引导基金管理经验</w:t>
            </w:r>
          </w:p>
        </w:tc>
        <w:tc>
          <w:tcPr>
            <w:tcW w:w="4693" w:type="dxa"/>
            <w:tcBorders>
              <w:tl2br w:val="nil"/>
              <w:tr2bl w:val="nil"/>
            </w:tcBorders>
            <w:noWrap w:val="0"/>
            <w:vAlign w:val="center"/>
          </w:tcPr>
          <w:p w14:paraId="6E7C9EA1">
            <w:pPr>
              <w:adjustRightInd w:val="0"/>
              <w:snapToGrid w:val="0"/>
              <w:spacing w:line="320" w:lineRule="exact"/>
              <w:jc w:val="left"/>
              <w:rPr>
                <w:rFonts w:hint="eastAsia" w:ascii="Times New Roman" w:hAnsi="Times New Roman" w:eastAsia="仿宋_GB2312"/>
                <w:color w:val="000000"/>
                <w:sz w:val="24"/>
              </w:rPr>
            </w:pPr>
            <w:r>
              <w:rPr>
                <w:rFonts w:hint="eastAsia" w:ascii="Times New Roman" w:hAnsi="Times New Roman" w:eastAsia="仿宋_GB2312"/>
                <w:color w:val="000000"/>
                <w:sz w:val="24"/>
              </w:rPr>
              <w:t>1.具有管理3支及以上政府引导基金经验，得5分；</w:t>
            </w:r>
          </w:p>
          <w:p w14:paraId="301C9E26">
            <w:pPr>
              <w:adjustRightInd w:val="0"/>
              <w:snapToGrid w:val="0"/>
              <w:spacing w:line="320" w:lineRule="exact"/>
              <w:jc w:val="left"/>
              <w:rPr>
                <w:rFonts w:hint="eastAsia" w:ascii="Times New Roman" w:hAnsi="Times New Roman" w:eastAsia="仿宋_GB2312"/>
                <w:color w:val="000000"/>
                <w:sz w:val="24"/>
              </w:rPr>
            </w:pPr>
            <w:r>
              <w:rPr>
                <w:rFonts w:hint="eastAsia" w:ascii="Times New Roman" w:hAnsi="Times New Roman" w:eastAsia="仿宋_GB2312"/>
                <w:color w:val="000000"/>
                <w:sz w:val="24"/>
              </w:rPr>
              <w:t>2.具有管理2支政府引导基金经验，得3分；</w:t>
            </w:r>
          </w:p>
          <w:p w14:paraId="3C30C8DC">
            <w:pPr>
              <w:adjustRightInd w:val="0"/>
              <w:snapToGrid w:val="0"/>
              <w:spacing w:line="320" w:lineRule="exact"/>
              <w:jc w:val="left"/>
              <w:rPr>
                <w:rFonts w:hint="eastAsia" w:ascii="Times New Roman" w:hAnsi="Times New Roman" w:eastAsia="仿宋_GB2312"/>
                <w:color w:val="000000"/>
                <w:sz w:val="24"/>
              </w:rPr>
            </w:pPr>
            <w:r>
              <w:rPr>
                <w:rFonts w:hint="eastAsia" w:ascii="Times New Roman" w:hAnsi="Times New Roman" w:eastAsia="仿宋_GB2312"/>
                <w:color w:val="000000"/>
                <w:sz w:val="24"/>
              </w:rPr>
              <w:t>3.具有管理1支政府引导基金经验，得1分；</w:t>
            </w:r>
          </w:p>
          <w:p w14:paraId="47913C78">
            <w:pPr>
              <w:adjustRightInd w:val="0"/>
              <w:snapToGrid w:val="0"/>
              <w:spacing w:line="320" w:lineRule="exact"/>
              <w:jc w:val="left"/>
              <w:rPr>
                <w:rFonts w:hint="eastAsia" w:ascii="Times New Roman" w:hAnsi="Times New Roman" w:eastAsia="仿宋_GB2312"/>
                <w:color w:val="000000"/>
                <w:sz w:val="24"/>
              </w:rPr>
            </w:pPr>
            <w:r>
              <w:rPr>
                <w:rFonts w:hint="eastAsia" w:ascii="Times New Roman" w:hAnsi="Times New Roman" w:eastAsia="仿宋_GB2312"/>
                <w:color w:val="000000"/>
                <w:sz w:val="24"/>
              </w:rPr>
              <w:t>4.未有管理政府基金工作经验，得0分。</w:t>
            </w:r>
          </w:p>
        </w:tc>
        <w:tc>
          <w:tcPr>
            <w:tcW w:w="813" w:type="dxa"/>
            <w:tcBorders>
              <w:tl2br w:val="nil"/>
              <w:tr2bl w:val="nil"/>
            </w:tcBorders>
            <w:noWrap/>
            <w:vAlign w:val="center"/>
          </w:tcPr>
          <w:p w14:paraId="3AB3A100">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5</w:t>
            </w:r>
          </w:p>
        </w:tc>
        <w:tc>
          <w:tcPr>
            <w:tcW w:w="826" w:type="dxa"/>
            <w:tcBorders>
              <w:tl2br w:val="nil"/>
              <w:tr2bl w:val="nil"/>
            </w:tcBorders>
            <w:noWrap/>
            <w:vAlign w:val="center"/>
          </w:tcPr>
          <w:p w14:paraId="0CCAD843">
            <w:pPr>
              <w:adjustRightInd w:val="0"/>
              <w:snapToGrid w:val="0"/>
              <w:spacing w:line="320" w:lineRule="exact"/>
              <w:jc w:val="center"/>
              <w:rPr>
                <w:rFonts w:ascii="Times New Roman" w:hAnsi="Times New Roman" w:eastAsia="仿宋_GB2312"/>
                <w:color w:val="000000"/>
                <w:sz w:val="24"/>
              </w:rPr>
            </w:pPr>
          </w:p>
        </w:tc>
      </w:tr>
      <w:tr w14:paraId="49921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1742" w:type="dxa"/>
            <w:vMerge w:val="restart"/>
            <w:tcBorders>
              <w:tl2br w:val="nil"/>
              <w:tr2bl w:val="nil"/>
            </w:tcBorders>
            <w:noWrap/>
            <w:vAlign w:val="center"/>
          </w:tcPr>
          <w:p w14:paraId="062697C2">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基金方案</w:t>
            </w:r>
          </w:p>
          <w:p w14:paraId="29D6F079">
            <w:pPr>
              <w:pStyle w:val="12"/>
              <w:spacing w:line="320" w:lineRule="exact"/>
              <w:ind w:left="0" w:leftChars="0" w:firstLine="0" w:firstLineChars="0"/>
              <w:jc w:val="center"/>
              <w:rPr>
                <w:rFonts w:hint="eastAsia"/>
              </w:rPr>
            </w:pPr>
            <w:r>
              <w:rPr>
                <w:rFonts w:hint="eastAsia" w:eastAsia="仿宋_GB2312"/>
                <w:color w:val="000000"/>
              </w:rPr>
              <w:t>（</w:t>
            </w:r>
            <w:r>
              <w:rPr>
                <w:rFonts w:hint="eastAsia" w:eastAsia="仿宋_GB2312"/>
                <w:color w:val="000000"/>
                <w:lang w:val="en-US" w:eastAsia="zh-CN"/>
              </w:rPr>
              <w:t>47</w:t>
            </w:r>
            <w:r>
              <w:rPr>
                <w:rFonts w:hint="eastAsia" w:eastAsia="仿宋_GB2312"/>
                <w:color w:val="000000"/>
              </w:rPr>
              <w:t>分）</w:t>
            </w:r>
          </w:p>
        </w:tc>
        <w:tc>
          <w:tcPr>
            <w:tcW w:w="1542" w:type="dxa"/>
            <w:tcBorders>
              <w:tl2br w:val="nil"/>
              <w:tr2bl w:val="nil"/>
            </w:tcBorders>
            <w:noWrap w:val="0"/>
            <w:vAlign w:val="center"/>
          </w:tcPr>
          <w:p w14:paraId="482457F5">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基金设立背景及行业分析</w:t>
            </w:r>
          </w:p>
        </w:tc>
        <w:tc>
          <w:tcPr>
            <w:tcW w:w="4693" w:type="dxa"/>
            <w:tcBorders>
              <w:tl2br w:val="nil"/>
              <w:tr2bl w:val="nil"/>
            </w:tcBorders>
            <w:noWrap w:val="0"/>
            <w:vAlign w:val="center"/>
          </w:tcPr>
          <w:p w14:paraId="51FADA40">
            <w:pPr>
              <w:adjustRightInd w:val="0"/>
              <w:snapToGrid w:val="0"/>
              <w:spacing w:line="320" w:lineRule="exact"/>
              <w:jc w:val="left"/>
              <w:rPr>
                <w:rFonts w:ascii="Times New Roman" w:hAnsi="Times New Roman" w:eastAsia="仿宋_GB2312"/>
                <w:color w:val="000000"/>
                <w:sz w:val="24"/>
              </w:rPr>
            </w:pPr>
            <w:r>
              <w:rPr>
                <w:rFonts w:hint="eastAsia" w:ascii="Times New Roman" w:hAnsi="Times New Roman" w:eastAsia="仿宋_GB2312"/>
                <w:color w:val="000000"/>
                <w:sz w:val="24"/>
              </w:rPr>
              <w:t>1.基金设立背景充分，行业分析清晰，投资方向符合广西现代化产业体系的规划和部署，有助于优质企业落户广西，促进广西产业链的强链补链，助力本地企业扩大规模、提升技术水平，推动优质企业走向资本市场，得</w:t>
            </w:r>
            <w:r>
              <w:rPr>
                <w:rFonts w:ascii="Times New Roman" w:hAnsi="Times New Roman" w:eastAsia="仿宋_GB2312"/>
                <w:color w:val="000000"/>
                <w:sz w:val="24"/>
              </w:rPr>
              <w:t>4～5</w:t>
            </w:r>
            <w:r>
              <w:rPr>
                <w:rFonts w:hint="eastAsia" w:ascii="Times New Roman" w:hAnsi="Times New Roman" w:eastAsia="仿宋_GB2312"/>
                <w:color w:val="000000"/>
                <w:sz w:val="24"/>
              </w:rPr>
              <w:t>分；</w:t>
            </w:r>
          </w:p>
          <w:p w14:paraId="3FEF0CF7">
            <w:pPr>
              <w:adjustRightInd w:val="0"/>
              <w:snapToGrid w:val="0"/>
              <w:spacing w:line="320" w:lineRule="exact"/>
              <w:jc w:val="left"/>
            </w:pPr>
            <w:r>
              <w:rPr>
                <w:rFonts w:hint="eastAsia" w:ascii="Times New Roman" w:hAnsi="Times New Roman" w:eastAsia="仿宋_GB2312"/>
                <w:color w:val="000000"/>
                <w:sz w:val="24"/>
              </w:rPr>
              <w:t>2.基金设立背景及行业分析比较笼统，与广西现代化产业体系的规划和部署契合度一般，未充分结合广西产业特色，得1～3分。</w:t>
            </w:r>
          </w:p>
        </w:tc>
        <w:tc>
          <w:tcPr>
            <w:tcW w:w="813" w:type="dxa"/>
            <w:tcBorders>
              <w:tl2br w:val="nil"/>
              <w:tr2bl w:val="nil"/>
            </w:tcBorders>
            <w:noWrap/>
            <w:vAlign w:val="center"/>
          </w:tcPr>
          <w:p w14:paraId="2F4A5AB9">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5</w:t>
            </w:r>
          </w:p>
        </w:tc>
        <w:tc>
          <w:tcPr>
            <w:tcW w:w="826" w:type="dxa"/>
            <w:tcBorders>
              <w:tl2br w:val="nil"/>
              <w:tr2bl w:val="nil"/>
            </w:tcBorders>
            <w:noWrap/>
            <w:vAlign w:val="center"/>
          </w:tcPr>
          <w:p w14:paraId="4FD753E8">
            <w:pPr>
              <w:adjustRightInd w:val="0"/>
              <w:snapToGrid w:val="0"/>
              <w:spacing w:line="320" w:lineRule="exact"/>
              <w:jc w:val="center"/>
              <w:rPr>
                <w:rFonts w:ascii="Times New Roman" w:hAnsi="Times New Roman" w:eastAsia="仿宋_GB2312"/>
                <w:color w:val="000000"/>
                <w:sz w:val="24"/>
              </w:rPr>
            </w:pPr>
          </w:p>
        </w:tc>
      </w:tr>
      <w:tr w14:paraId="7F2E3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42" w:type="dxa"/>
            <w:vMerge w:val="continue"/>
            <w:tcBorders>
              <w:tl2br w:val="nil"/>
              <w:tr2bl w:val="nil"/>
            </w:tcBorders>
            <w:noWrap w:val="0"/>
            <w:vAlign w:val="center"/>
          </w:tcPr>
          <w:p w14:paraId="55163935">
            <w:pPr>
              <w:adjustRightInd w:val="0"/>
              <w:snapToGrid w:val="0"/>
              <w:spacing w:line="320" w:lineRule="exact"/>
              <w:rPr>
                <w:rFonts w:ascii="Times New Roman" w:hAnsi="Times New Roman" w:eastAsia="仿宋_GB2312"/>
                <w:color w:val="000000"/>
                <w:sz w:val="24"/>
              </w:rPr>
            </w:pPr>
          </w:p>
        </w:tc>
        <w:tc>
          <w:tcPr>
            <w:tcW w:w="1542" w:type="dxa"/>
            <w:tcBorders>
              <w:tl2br w:val="nil"/>
              <w:tr2bl w:val="nil"/>
            </w:tcBorders>
            <w:noWrap w:val="0"/>
            <w:vAlign w:val="center"/>
          </w:tcPr>
          <w:p w14:paraId="192970A4">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返投比例</w:t>
            </w:r>
          </w:p>
        </w:tc>
        <w:tc>
          <w:tcPr>
            <w:tcW w:w="4693" w:type="dxa"/>
            <w:tcBorders>
              <w:tl2br w:val="nil"/>
              <w:tr2bl w:val="nil"/>
            </w:tcBorders>
            <w:noWrap w:val="0"/>
            <w:vAlign w:val="center"/>
          </w:tcPr>
          <w:p w14:paraId="3890295C">
            <w:pPr>
              <w:adjustRightInd w:val="0"/>
              <w:snapToGrid w:val="0"/>
              <w:spacing w:line="320" w:lineRule="exact"/>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1.返投金额达到广西财政出资金额1.5倍</w:t>
            </w:r>
            <w:r>
              <w:rPr>
                <w:rFonts w:hint="eastAsia" w:ascii="Times New Roman" w:hAnsi="Times New Roman" w:eastAsia="仿宋_GB2312"/>
                <w:color w:val="000000"/>
                <w:sz w:val="24"/>
                <w:lang w:eastAsia="zh-CN"/>
              </w:rPr>
              <w:t>（</w:t>
            </w:r>
            <w:r>
              <w:rPr>
                <w:rFonts w:hint="eastAsia" w:ascii="Times New Roman" w:hAnsi="Times New Roman" w:eastAsia="仿宋_GB2312"/>
                <w:color w:val="000000"/>
                <w:sz w:val="24"/>
              </w:rPr>
              <w:t>含</w:t>
            </w:r>
            <w:r>
              <w:rPr>
                <w:rFonts w:hint="eastAsia" w:ascii="Times New Roman" w:hAnsi="Times New Roman" w:eastAsia="仿宋_GB2312"/>
                <w:color w:val="000000"/>
                <w:sz w:val="24"/>
                <w:lang w:eastAsia="zh-CN"/>
              </w:rPr>
              <w:t>）</w:t>
            </w:r>
            <w:r>
              <w:rPr>
                <w:rFonts w:hint="eastAsia" w:ascii="Times New Roman" w:hAnsi="Times New Roman" w:eastAsia="仿宋_GB2312"/>
                <w:color w:val="000000"/>
                <w:sz w:val="24"/>
              </w:rPr>
              <w:t>以上，得</w:t>
            </w:r>
            <w:r>
              <w:rPr>
                <w:rFonts w:hint="eastAsia" w:ascii="Times New Roman" w:hAnsi="Times New Roman" w:eastAsia="仿宋_GB2312"/>
                <w:color w:val="000000"/>
                <w:sz w:val="24"/>
                <w:lang w:val="en-US" w:eastAsia="zh-CN"/>
              </w:rPr>
              <w:t>8</w:t>
            </w:r>
            <w:r>
              <w:rPr>
                <w:rFonts w:hint="eastAsia" w:ascii="Times New Roman" w:hAnsi="Times New Roman" w:eastAsia="仿宋_GB2312"/>
                <w:color w:val="000000"/>
                <w:sz w:val="24"/>
              </w:rPr>
              <w:t>分</w:t>
            </w:r>
            <w:r>
              <w:rPr>
                <w:rFonts w:hint="eastAsia" w:ascii="Times New Roman" w:hAnsi="Times New Roman" w:eastAsia="仿宋_GB2312"/>
                <w:color w:val="000000"/>
                <w:sz w:val="24"/>
                <w:lang w:eastAsia="zh-CN"/>
              </w:rPr>
              <w:t>；</w:t>
            </w:r>
          </w:p>
          <w:p w14:paraId="5C11EA6F">
            <w:pPr>
              <w:adjustRightInd w:val="0"/>
              <w:snapToGrid w:val="0"/>
              <w:spacing w:line="320" w:lineRule="exact"/>
              <w:rPr>
                <w:rFonts w:hint="eastAsia" w:ascii="Times New Roman" w:hAnsi="Times New Roman" w:eastAsia="仿宋_GB2312"/>
                <w:color w:val="000000"/>
                <w:sz w:val="24"/>
              </w:rPr>
            </w:pPr>
            <w:r>
              <w:rPr>
                <w:rFonts w:hint="eastAsia" w:ascii="Times New Roman" w:hAnsi="Times New Roman" w:eastAsia="仿宋_GB2312"/>
                <w:color w:val="000000"/>
                <w:sz w:val="24"/>
              </w:rPr>
              <w:t>2.返投金额达到广西财政出资金额1.</w:t>
            </w:r>
            <w:r>
              <w:rPr>
                <w:rFonts w:hint="eastAsia" w:ascii="Times New Roman" w:hAnsi="Times New Roman" w:eastAsia="仿宋_GB2312"/>
                <w:color w:val="000000"/>
                <w:sz w:val="24"/>
                <w:lang w:val="en-US" w:eastAsia="zh-CN"/>
              </w:rPr>
              <w:t>4</w:t>
            </w:r>
            <w:r>
              <w:rPr>
                <w:rFonts w:hint="eastAsia" w:ascii="Times New Roman" w:hAnsi="Times New Roman" w:eastAsia="仿宋_GB2312"/>
                <w:color w:val="000000"/>
                <w:sz w:val="24"/>
                <w:lang w:eastAsia="zh-CN"/>
              </w:rPr>
              <w:t>（</w:t>
            </w:r>
            <w:r>
              <w:rPr>
                <w:rFonts w:hint="eastAsia" w:ascii="Times New Roman" w:hAnsi="Times New Roman" w:eastAsia="仿宋_GB2312"/>
                <w:color w:val="000000"/>
                <w:sz w:val="24"/>
              </w:rPr>
              <w:t>含</w:t>
            </w:r>
            <w:r>
              <w:rPr>
                <w:rFonts w:hint="eastAsia" w:ascii="Times New Roman" w:hAnsi="Times New Roman" w:eastAsia="仿宋_GB2312"/>
                <w:color w:val="000000"/>
                <w:sz w:val="24"/>
                <w:lang w:eastAsia="zh-CN"/>
              </w:rPr>
              <w:t>）</w:t>
            </w:r>
            <w:r>
              <w:rPr>
                <w:rFonts w:hint="eastAsia" w:ascii="Times New Roman" w:hAnsi="Times New Roman" w:eastAsia="仿宋_GB2312"/>
                <w:sz w:val="24"/>
              </w:rPr>
              <w:t>～</w:t>
            </w:r>
            <w:r>
              <w:rPr>
                <w:rFonts w:hint="eastAsia" w:ascii="Times New Roman" w:hAnsi="Times New Roman" w:eastAsia="仿宋_GB2312"/>
                <w:color w:val="000000"/>
                <w:sz w:val="24"/>
              </w:rPr>
              <w:t>1.5倍，得</w:t>
            </w:r>
            <w:r>
              <w:rPr>
                <w:rFonts w:hint="eastAsia" w:ascii="Times New Roman" w:hAnsi="Times New Roman" w:eastAsia="仿宋_GB2312"/>
                <w:color w:val="000000"/>
                <w:sz w:val="24"/>
                <w:lang w:val="en-US" w:eastAsia="zh-CN"/>
              </w:rPr>
              <w:t>6</w:t>
            </w:r>
            <w:r>
              <w:rPr>
                <w:rFonts w:hint="eastAsia" w:ascii="Times New Roman" w:hAnsi="Times New Roman" w:eastAsia="仿宋_GB2312"/>
                <w:color w:val="000000"/>
                <w:sz w:val="24"/>
              </w:rPr>
              <w:t>分；</w:t>
            </w:r>
          </w:p>
          <w:p w14:paraId="2AFFAB76">
            <w:pPr>
              <w:pStyle w:val="21"/>
              <w:ind w:firstLine="0" w:firstLineChars="0"/>
              <w:rPr>
                <w:rFonts w:hint="eastAsia"/>
              </w:rPr>
            </w:pPr>
            <w:r>
              <w:rPr>
                <w:rFonts w:hint="eastAsia" w:ascii="Times New Roman" w:hAnsi="Times New Roman" w:eastAsia="仿宋_GB2312"/>
                <w:color w:val="000000"/>
                <w:sz w:val="24"/>
                <w:lang w:val="en-US" w:eastAsia="zh-CN"/>
              </w:rPr>
              <w:t>3.</w:t>
            </w:r>
            <w:r>
              <w:rPr>
                <w:rFonts w:hint="eastAsia" w:ascii="Times New Roman" w:hAnsi="Times New Roman" w:eastAsia="仿宋_GB2312"/>
                <w:color w:val="000000"/>
                <w:sz w:val="24"/>
              </w:rPr>
              <w:t>返投金额达到广西财政出资金额1.</w:t>
            </w:r>
            <w:r>
              <w:rPr>
                <w:rFonts w:hint="eastAsia" w:ascii="Times New Roman" w:hAnsi="Times New Roman" w:eastAsia="仿宋_GB2312"/>
                <w:color w:val="000000"/>
                <w:sz w:val="24"/>
                <w:lang w:val="en-US" w:eastAsia="zh-CN"/>
              </w:rPr>
              <w:t>3</w:t>
            </w:r>
            <w:r>
              <w:rPr>
                <w:rFonts w:hint="eastAsia" w:ascii="Times New Roman" w:hAnsi="Times New Roman" w:eastAsia="仿宋_GB2312"/>
                <w:color w:val="000000"/>
                <w:sz w:val="24"/>
                <w:lang w:eastAsia="zh-CN"/>
              </w:rPr>
              <w:t>（</w:t>
            </w:r>
            <w:r>
              <w:rPr>
                <w:rFonts w:hint="eastAsia" w:ascii="Times New Roman" w:hAnsi="Times New Roman" w:eastAsia="仿宋_GB2312"/>
                <w:color w:val="000000"/>
                <w:sz w:val="24"/>
              </w:rPr>
              <w:t>含</w:t>
            </w:r>
            <w:r>
              <w:rPr>
                <w:rFonts w:hint="eastAsia" w:ascii="Times New Roman" w:hAnsi="Times New Roman" w:eastAsia="仿宋_GB2312"/>
                <w:color w:val="000000"/>
                <w:sz w:val="24"/>
                <w:lang w:eastAsia="zh-CN"/>
              </w:rPr>
              <w:t>）</w:t>
            </w:r>
            <w:r>
              <w:rPr>
                <w:rFonts w:hint="eastAsia" w:ascii="Times New Roman" w:hAnsi="Times New Roman" w:eastAsia="仿宋_GB2312"/>
                <w:sz w:val="24"/>
              </w:rPr>
              <w:t>～</w:t>
            </w:r>
            <w:r>
              <w:rPr>
                <w:rFonts w:hint="eastAsia" w:ascii="Times New Roman" w:hAnsi="Times New Roman" w:eastAsia="仿宋_GB2312"/>
                <w:color w:val="000000"/>
                <w:sz w:val="24"/>
              </w:rPr>
              <w:t>1.</w:t>
            </w:r>
            <w:r>
              <w:rPr>
                <w:rFonts w:hint="eastAsia" w:ascii="Times New Roman" w:hAnsi="Times New Roman" w:eastAsia="仿宋_GB2312"/>
                <w:color w:val="000000"/>
                <w:sz w:val="24"/>
                <w:lang w:val="en-US" w:eastAsia="zh-CN"/>
              </w:rPr>
              <w:t>4</w:t>
            </w:r>
            <w:r>
              <w:rPr>
                <w:rFonts w:hint="eastAsia" w:ascii="Times New Roman" w:hAnsi="Times New Roman" w:eastAsia="仿宋_GB2312"/>
                <w:color w:val="000000"/>
                <w:sz w:val="24"/>
              </w:rPr>
              <w:t>倍，得</w:t>
            </w:r>
            <w:r>
              <w:rPr>
                <w:rFonts w:hint="eastAsia" w:ascii="Times New Roman" w:hAnsi="Times New Roman" w:eastAsia="仿宋_GB2312"/>
                <w:color w:val="000000"/>
                <w:sz w:val="24"/>
                <w:lang w:val="en-US" w:eastAsia="zh-CN"/>
              </w:rPr>
              <w:t>4</w:t>
            </w:r>
            <w:r>
              <w:rPr>
                <w:rFonts w:hint="eastAsia" w:ascii="Times New Roman" w:hAnsi="Times New Roman" w:eastAsia="仿宋_GB2312"/>
                <w:color w:val="000000"/>
                <w:sz w:val="24"/>
              </w:rPr>
              <w:t>分；</w:t>
            </w:r>
          </w:p>
          <w:p w14:paraId="6AD4611F">
            <w:pPr>
              <w:pStyle w:val="21"/>
              <w:ind w:firstLine="0" w:firstLineChars="0"/>
              <w:rPr>
                <w:rFonts w:hint="eastAsia"/>
              </w:rPr>
            </w:pPr>
            <w:r>
              <w:rPr>
                <w:rFonts w:hint="eastAsia" w:ascii="Times New Roman" w:hAnsi="Times New Roman" w:eastAsia="仿宋_GB2312"/>
                <w:color w:val="000000"/>
                <w:sz w:val="24"/>
                <w:lang w:val="en-US" w:eastAsia="zh-CN"/>
              </w:rPr>
              <w:t>4.</w:t>
            </w:r>
            <w:r>
              <w:rPr>
                <w:rFonts w:hint="eastAsia" w:ascii="Times New Roman" w:hAnsi="Times New Roman" w:eastAsia="仿宋_GB2312"/>
                <w:color w:val="000000"/>
                <w:sz w:val="24"/>
              </w:rPr>
              <w:t>返投金额达到广西财政出资金额1.2</w:t>
            </w:r>
            <w:r>
              <w:rPr>
                <w:rFonts w:hint="eastAsia" w:ascii="Times New Roman" w:hAnsi="Times New Roman" w:eastAsia="仿宋_GB2312"/>
                <w:color w:val="000000"/>
                <w:sz w:val="24"/>
                <w:lang w:eastAsia="zh-CN"/>
              </w:rPr>
              <w:t>（</w:t>
            </w:r>
            <w:r>
              <w:rPr>
                <w:rFonts w:hint="eastAsia" w:ascii="Times New Roman" w:hAnsi="Times New Roman" w:eastAsia="仿宋_GB2312"/>
                <w:color w:val="000000"/>
                <w:sz w:val="24"/>
              </w:rPr>
              <w:t>含</w:t>
            </w:r>
            <w:r>
              <w:rPr>
                <w:rFonts w:hint="eastAsia" w:ascii="Times New Roman" w:hAnsi="Times New Roman" w:eastAsia="仿宋_GB2312"/>
                <w:color w:val="000000"/>
                <w:sz w:val="24"/>
                <w:lang w:eastAsia="zh-CN"/>
              </w:rPr>
              <w:t>）</w:t>
            </w:r>
            <w:r>
              <w:rPr>
                <w:rFonts w:hint="eastAsia" w:ascii="Times New Roman" w:hAnsi="Times New Roman" w:eastAsia="仿宋_GB2312"/>
                <w:sz w:val="24"/>
              </w:rPr>
              <w:t>～</w:t>
            </w:r>
            <w:r>
              <w:rPr>
                <w:rFonts w:hint="eastAsia" w:ascii="Times New Roman" w:hAnsi="Times New Roman" w:eastAsia="仿宋_GB2312"/>
                <w:color w:val="000000"/>
                <w:sz w:val="24"/>
              </w:rPr>
              <w:t>1.</w:t>
            </w:r>
            <w:r>
              <w:rPr>
                <w:rFonts w:hint="eastAsia" w:ascii="Times New Roman" w:hAnsi="Times New Roman" w:eastAsia="仿宋_GB2312"/>
                <w:color w:val="000000"/>
                <w:sz w:val="24"/>
                <w:lang w:val="en-US" w:eastAsia="zh-CN"/>
              </w:rPr>
              <w:t>3</w:t>
            </w:r>
            <w:r>
              <w:rPr>
                <w:rFonts w:hint="eastAsia" w:ascii="Times New Roman" w:hAnsi="Times New Roman" w:eastAsia="仿宋_GB2312"/>
                <w:color w:val="000000"/>
                <w:sz w:val="24"/>
              </w:rPr>
              <w:t>倍，得</w:t>
            </w:r>
            <w:r>
              <w:rPr>
                <w:rFonts w:hint="eastAsia" w:ascii="Times New Roman" w:hAnsi="Times New Roman" w:eastAsia="仿宋_GB2312"/>
                <w:color w:val="000000"/>
                <w:sz w:val="24"/>
                <w:lang w:val="en-US" w:eastAsia="zh-CN"/>
              </w:rPr>
              <w:t>2</w:t>
            </w:r>
            <w:r>
              <w:rPr>
                <w:rFonts w:hint="eastAsia" w:ascii="Times New Roman" w:hAnsi="Times New Roman" w:eastAsia="仿宋_GB2312"/>
                <w:color w:val="000000"/>
                <w:sz w:val="24"/>
              </w:rPr>
              <w:t>分；</w:t>
            </w:r>
          </w:p>
          <w:p w14:paraId="518AF960">
            <w:pPr>
              <w:adjustRightInd w:val="0"/>
              <w:snapToGrid w:val="0"/>
              <w:spacing w:line="320" w:lineRule="exact"/>
              <w:rPr>
                <w:rFonts w:hint="eastAsia" w:ascii="Times New Roman" w:hAnsi="Times New Roman" w:eastAsia="仿宋_GB2312"/>
                <w:color w:val="000000"/>
                <w:sz w:val="24"/>
              </w:rPr>
            </w:pPr>
            <w:r>
              <w:rPr>
                <w:rFonts w:hint="eastAsia" w:ascii="Times New Roman" w:hAnsi="Times New Roman" w:eastAsia="仿宋_GB2312"/>
                <w:color w:val="000000"/>
                <w:sz w:val="24"/>
                <w:lang w:val="en-US" w:eastAsia="zh-CN"/>
              </w:rPr>
              <w:t>5</w:t>
            </w:r>
            <w:r>
              <w:rPr>
                <w:rFonts w:hint="eastAsia" w:ascii="Times New Roman" w:hAnsi="Times New Roman" w:eastAsia="仿宋_GB2312"/>
                <w:color w:val="000000"/>
                <w:sz w:val="24"/>
              </w:rPr>
              <w:t>.返投金额达到广西财政出资金额1.2倍以下，得</w:t>
            </w:r>
            <w:r>
              <w:rPr>
                <w:rFonts w:hint="eastAsia" w:ascii="Times New Roman" w:hAnsi="Times New Roman" w:eastAsia="仿宋_GB2312"/>
                <w:color w:val="000000"/>
                <w:sz w:val="24"/>
                <w:lang w:val="en-US" w:eastAsia="zh-CN"/>
              </w:rPr>
              <w:t>0</w:t>
            </w:r>
            <w:r>
              <w:rPr>
                <w:rFonts w:hint="eastAsia" w:ascii="Times New Roman" w:hAnsi="Times New Roman" w:eastAsia="仿宋_GB2312"/>
                <w:color w:val="000000"/>
                <w:sz w:val="24"/>
              </w:rPr>
              <w:t>分。</w:t>
            </w:r>
          </w:p>
        </w:tc>
        <w:tc>
          <w:tcPr>
            <w:tcW w:w="813" w:type="dxa"/>
            <w:tcBorders>
              <w:tl2br w:val="nil"/>
              <w:tr2bl w:val="nil"/>
            </w:tcBorders>
            <w:noWrap/>
            <w:vAlign w:val="center"/>
          </w:tcPr>
          <w:p w14:paraId="06FB5A6C">
            <w:pPr>
              <w:adjustRightInd w:val="0"/>
              <w:snapToGrid w:val="0"/>
              <w:spacing w:line="320" w:lineRule="exact"/>
              <w:jc w:val="center"/>
              <w:rPr>
                <w:rFonts w:hint="eastAsia" w:ascii="Times New Roman" w:hAnsi="Times New Roman" w:eastAsia="仿宋_GB2312"/>
                <w:color w:val="000000"/>
                <w:sz w:val="24"/>
                <w:lang w:val="en-US" w:eastAsia="zh-CN"/>
              </w:rPr>
            </w:pPr>
            <w:r>
              <w:rPr>
                <w:rFonts w:hint="eastAsia" w:ascii="Times New Roman" w:hAnsi="Times New Roman" w:eastAsia="仿宋_GB2312"/>
                <w:color w:val="000000"/>
                <w:sz w:val="24"/>
                <w:lang w:val="en-US" w:eastAsia="zh-CN"/>
              </w:rPr>
              <w:t>8</w:t>
            </w:r>
          </w:p>
        </w:tc>
        <w:tc>
          <w:tcPr>
            <w:tcW w:w="826" w:type="dxa"/>
            <w:tcBorders>
              <w:tl2br w:val="nil"/>
              <w:tr2bl w:val="nil"/>
            </w:tcBorders>
            <w:noWrap/>
            <w:vAlign w:val="center"/>
          </w:tcPr>
          <w:p w14:paraId="699FCB70">
            <w:pPr>
              <w:adjustRightInd w:val="0"/>
              <w:snapToGrid w:val="0"/>
              <w:spacing w:line="320" w:lineRule="exact"/>
              <w:jc w:val="center"/>
              <w:rPr>
                <w:rFonts w:ascii="Times New Roman" w:hAnsi="Times New Roman" w:eastAsia="仿宋_GB2312"/>
                <w:color w:val="000000"/>
                <w:sz w:val="24"/>
              </w:rPr>
            </w:pPr>
          </w:p>
        </w:tc>
      </w:tr>
      <w:tr w14:paraId="4553A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1742" w:type="dxa"/>
            <w:vMerge w:val="continue"/>
            <w:tcBorders>
              <w:tl2br w:val="nil"/>
              <w:tr2bl w:val="nil"/>
            </w:tcBorders>
            <w:noWrap w:val="0"/>
            <w:vAlign w:val="center"/>
          </w:tcPr>
          <w:p w14:paraId="2851028E">
            <w:pPr>
              <w:adjustRightInd w:val="0"/>
              <w:snapToGrid w:val="0"/>
              <w:spacing w:line="320" w:lineRule="exact"/>
              <w:rPr>
                <w:rFonts w:ascii="Times New Roman" w:hAnsi="Times New Roman" w:eastAsia="仿宋_GB2312"/>
                <w:color w:val="000000"/>
                <w:sz w:val="24"/>
              </w:rPr>
            </w:pPr>
          </w:p>
        </w:tc>
        <w:tc>
          <w:tcPr>
            <w:tcW w:w="1542" w:type="dxa"/>
            <w:tcBorders>
              <w:tl2br w:val="nil"/>
              <w:tr2bl w:val="nil"/>
            </w:tcBorders>
            <w:noWrap w:val="0"/>
            <w:vAlign w:val="center"/>
          </w:tcPr>
          <w:p w14:paraId="4AC07087">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社会资本募资</w:t>
            </w:r>
          </w:p>
        </w:tc>
        <w:tc>
          <w:tcPr>
            <w:tcW w:w="4693" w:type="dxa"/>
            <w:tcBorders>
              <w:tl2br w:val="nil"/>
              <w:tr2bl w:val="nil"/>
            </w:tcBorders>
            <w:noWrap w:val="0"/>
            <w:vAlign w:val="center"/>
          </w:tcPr>
          <w:p w14:paraId="3B15DC96">
            <w:pPr>
              <w:adjustRightInd w:val="0"/>
              <w:snapToGrid w:val="0"/>
              <w:spacing w:line="320" w:lineRule="exact"/>
              <w:rPr>
                <w:rFonts w:ascii="Times New Roman" w:hAnsi="Times New Roman" w:eastAsia="仿宋_GB2312"/>
                <w:color w:val="000000"/>
                <w:sz w:val="24"/>
              </w:rPr>
            </w:pPr>
            <w:r>
              <w:rPr>
                <w:rFonts w:hint="eastAsia" w:ascii="Times New Roman" w:hAnsi="Times New Roman" w:eastAsia="仿宋_GB2312"/>
                <w:color w:val="000000"/>
                <w:sz w:val="24"/>
              </w:rPr>
              <w:t>1.40%≤社会资本募资比例，得</w:t>
            </w:r>
            <w:r>
              <w:rPr>
                <w:rFonts w:hint="eastAsia" w:ascii="Times New Roman" w:hAnsi="Times New Roman" w:eastAsia="仿宋_GB2312"/>
                <w:color w:val="000000"/>
                <w:sz w:val="24"/>
                <w:lang w:val="en-US" w:eastAsia="zh-CN"/>
              </w:rPr>
              <w:t>12</w:t>
            </w:r>
            <w:r>
              <w:rPr>
                <w:rFonts w:hint="eastAsia" w:ascii="Times New Roman" w:hAnsi="Times New Roman" w:eastAsia="仿宋_GB2312"/>
                <w:color w:val="000000"/>
                <w:sz w:val="24"/>
              </w:rPr>
              <w:t>分</w:t>
            </w:r>
            <w:r>
              <w:rPr>
                <w:rFonts w:hint="eastAsia" w:ascii="Times New Roman" w:hAnsi="Times New Roman" w:eastAsia="仿宋_GB2312"/>
                <w:color w:val="000000"/>
                <w:sz w:val="24"/>
                <w:lang w:eastAsia="zh-CN"/>
              </w:rPr>
              <w:t>；</w:t>
            </w:r>
          </w:p>
          <w:p w14:paraId="5620886D">
            <w:pPr>
              <w:adjustRightInd w:val="0"/>
              <w:snapToGrid w:val="0"/>
              <w:spacing w:line="320" w:lineRule="exact"/>
              <w:rPr>
                <w:rFonts w:ascii="Times New Roman" w:hAnsi="Times New Roman" w:eastAsia="仿宋_GB2312"/>
                <w:color w:val="000000"/>
                <w:sz w:val="24"/>
              </w:rPr>
            </w:pPr>
            <w:r>
              <w:rPr>
                <w:rFonts w:hint="eastAsia" w:ascii="Times New Roman" w:hAnsi="Times New Roman" w:eastAsia="仿宋_GB2312"/>
                <w:color w:val="000000"/>
                <w:sz w:val="24"/>
              </w:rPr>
              <w:t>2.30%≤社会资本募资比例＜40%，得</w:t>
            </w:r>
            <w:r>
              <w:rPr>
                <w:rFonts w:hint="eastAsia" w:ascii="Times New Roman" w:hAnsi="Times New Roman" w:eastAsia="仿宋_GB2312"/>
                <w:color w:val="000000"/>
                <w:sz w:val="24"/>
                <w:lang w:val="en-US" w:eastAsia="zh-CN"/>
              </w:rPr>
              <w:t>8</w:t>
            </w:r>
            <w:r>
              <w:rPr>
                <w:rFonts w:hint="eastAsia" w:ascii="Times New Roman" w:hAnsi="Times New Roman" w:eastAsia="仿宋_GB2312"/>
                <w:color w:val="000000"/>
                <w:sz w:val="24"/>
              </w:rPr>
              <w:t>分</w:t>
            </w:r>
            <w:r>
              <w:rPr>
                <w:rFonts w:hint="eastAsia" w:ascii="Times New Roman" w:hAnsi="Times New Roman" w:eastAsia="仿宋_GB2312"/>
                <w:color w:val="000000"/>
                <w:sz w:val="24"/>
                <w:lang w:eastAsia="zh-CN"/>
              </w:rPr>
              <w:t>；</w:t>
            </w:r>
          </w:p>
          <w:p w14:paraId="01380C2B">
            <w:pPr>
              <w:adjustRightInd w:val="0"/>
              <w:snapToGrid w:val="0"/>
              <w:spacing w:line="320" w:lineRule="exact"/>
            </w:pPr>
            <w:r>
              <w:rPr>
                <w:rFonts w:hint="eastAsia" w:ascii="Times New Roman" w:hAnsi="Times New Roman" w:eastAsia="仿宋_GB2312"/>
                <w:color w:val="000000"/>
                <w:sz w:val="24"/>
              </w:rPr>
              <w:t>3.20%≤社会资本募资比例＜30%，得</w:t>
            </w:r>
            <w:r>
              <w:rPr>
                <w:rFonts w:hint="eastAsia" w:ascii="Times New Roman" w:hAnsi="Times New Roman" w:eastAsia="仿宋_GB2312"/>
                <w:color w:val="000000"/>
                <w:sz w:val="24"/>
                <w:lang w:val="en-US" w:eastAsia="zh-CN"/>
              </w:rPr>
              <w:t>4</w:t>
            </w:r>
            <w:r>
              <w:rPr>
                <w:rFonts w:hint="eastAsia" w:ascii="Times New Roman" w:hAnsi="Times New Roman" w:eastAsia="仿宋_GB2312"/>
                <w:color w:val="000000"/>
                <w:sz w:val="24"/>
              </w:rPr>
              <w:t>分。</w:t>
            </w:r>
          </w:p>
        </w:tc>
        <w:tc>
          <w:tcPr>
            <w:tcW w:w="813" w:type="dxa"/>
            <w:tcBorders>
              <w:tl2br w:val="nil"/>
              <w:tr2bl w:val="nil"/>
            </w:tcBorders>
            <w:noWrap/>
            <w:vAlign w:val="center"/>
          </w:tcPr>
          <w:p w14:paraId="2681CA06">
            <w:pPr>
              <w:adjustRightInd w:val="0"/>
              <w:snapToGrid w:val="0"/>
              <w:spacing w:line="320" w:lineRule="exact"/>
              <w:jc w:val="center"/>
              <w:rPr>
                <w:rFonts w:hint="default" w:ascii="Times New Roman" w:hAnsi="Times New Roman" w:eastAsia="仿宋_GB2312"/>
                <w:color w:val="000000"/>
                <w:sz w:val="24"/>
                <w:lang w:val="en-US" w:eastAsia="zh-CN"/>
              </w:rPr>
            </w:pPr>
            <w:r>
              <w:rPr>
                <w:rFonts w:hint="eastAsia" w:ascii="Times New Roman" w:hAnsi="Times New Roman" w:eastAsia="仿宋_GB2312"/>
                <w:color w:val="000000"/>
                <w:sz w:val="24"/>
                <w:lang w:val="en-US" w:eastAsia="zh-CN"/>
              </w:rPr>
              <w:t>12</w:t>
            </w:r>
          </w:p>
        </w:tc>
        <w:tc>
          <w:tcPr>
            <w:tcW w:w="826" w:type="dxa"/>
            <w:tcBorders>
              <w:tl2br w:val="nil"/>
              <w:tr2bl w:val="nil"/>
            </w:tcBorders>
            <w:noWrap/>
            <w:vAlign w:val="center"/>
          </w:tcPr>
          <w:p w14:paraId="624F163D">
            <w:pPr>
              <w:adjustRightInd w:val="0"/>
              <w:snapToGrid w:val="0"/>
              <w:spacing w:line="320" w:lineRule="exact"/>
              <w:jc w:val="center"/>
              <w:rPr>
                <w:rFonts w:ascii="Times New Roman" w:hAnsi="Times New Roman" w:eastAsia="仿宋_GB2312"/>
                <w:color w:val="000000"/>
                <w:sz w:val="24"/>
              </w:rPr>
            </w:pPr>
          </w:p>
        </w:tc>
      </w:tr>
      <w:tr w14:paraId="7528A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0" w:hRule="atLeast"/>
          <w:jc w:val="center"/>
        </w:trPr>
        <w:tc>
          <w:tcPr>
            <w:tcW w:w="1742" w:type="dxa"/>
            <w:vMerge w:val="continue"/>
            <w:tcBorders>
              <w:tl2br w:val="nil"/>
              <w:tr2bl w:val="nil"/>
            </w:tcBorders>
            <w:noWrap w:val="0"/>
            <w:vAlign w:val="center"/>
          </w:tcPr>
          <w:p w14:paraId="58738E98">
            <w:pPr>
              <w:adjustRightInd w:val="0"/>
              <w:snapToGrid w:val="0"/>
              <w:spacing w:line="320" w:lineRule="exact"/>
              <w:rPr>
                <w:rFonts w:ascii="Times New Roman" w:hAnsi="Times New Roman" w:eastAsia="仿宋_GB2312"/>
                <w:color w:val="000000"/>
                <w:sz w:val="24"/>
              </w:rPr>
            </w:pPr>
          </w:p>
        </w:tc>
        <w:tc>
          <w:tcPr>
            <w:tcW w:w="1542" w:type="dxa"/>
            <w:tcBorders>
              <w:tl2br w:val="nil"/>
              <w:tr2bl w:val="nil"/>
            </w:tcBorders>
            <w:noWrap w:val="0"/>
            <w:vAlign w:val="center"/>
          </w:tcPr>
          <w:p w14:paraId="68A97D77">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基金管理团队</w:t>
            </w:r>
          </w:p>
        </w:tc>
        <w:tc>
          <w:tcPr>
            <w:tcW w:w="4693" w:type="dxa"/>
            <w:tcBorders>
              <w:tl2br w:val="nil"/>
              <w:tr2bl w:val="nil"/>
            </w:tcBorders>
            <w:noWrap w:val="0"/>
            <w:vAlign w:val="center"/>
          </w:tcPr>
          <w:p w14:paraId="344119ED">
            <w:pPr>
              <w:adjustRightInd w:val="0"/>
              <w:snapToGrid w:val="0"/>
              <w:spacing w:line="320" w:lineRule="exact"/>
              <w:jc w:val="left"/>
              <w:rPr>
                <w:rFonts w:hint="eastAsia" w:ascii="Times New Roman" w:hAnsi="Times New Roman" w:eastAsia="仿宋_GB2312"/>
                <w:color w:val="000000"/>
                <w:sz w:val="24"/>
              </w:rPr>
            </w:pPr>
            <w:r>
              <w:rPr>
                <w:rFonts w:hint="eastAsia" w:ascii="Times New Roman" w:hAnsi="Times New Roman" w:eastAsia="仿宋_GB2312"/>
                <w:color w:val="000000"/>
                <w:sz w:val="24"/>
              </w:rPr>
              <w:t>1.核心管理团队人数3人以上，具备5年以上投资经验</w:t>
            </w:r>
            <w:r>
              <w:rPr>
                <w:rFonts w:hint="eastAsia" w:ascii="Times New Roman" w:hAnsi="Times New Roman" w:eastAsia="仿宋_GB2312"/>
                <w:color w:val="000000"/>
                <w:sz w:val="24"/>
                <w:lang w:eastAsia="zh-CN"/>
              </w:rPr>
              <w:t>，以</w:t>
            </w:r>
            <w:r>
              <w:rPr>
                <w:rFonts w:hint="eastAsia" w:ascii="Times New Roman" w:hAnsi="Times New Roman" w:eastAsia="仿宋_GB2312"/>
                <w:color w:val="000000"/>
                <w:sz w:val="24"/>
              </w:rPr>
              <w:t>及5个</w:t>
            </w:r>
            <w:r>
              <w:rPr>
                <w:rFonts w:hint="eastAsia" w:ascii="Times New Roman" w:hAnsi="Times New Roman" w:eastAsia="仿宋_GB2312"/>
                <w:color w:val="000000"/>
                <w:sz w:val="24"/>
                <w:lang w:eastAsia="zh-CN"/>
              </w:rPr>
              <w:t>成功</w:t>
            </w:r>
            <w:r>
              <w:rPr>
                <w:rFonts w:hint="eastAsia" w:ascii="Times New Roman" w:hAnsi="Times New Roman" w:eastAsia="仿宋_GB2312"/>
                <w:color w:val="000000"/>
                <w:sz w:val="24"/>
              </w:rPr>
              <w:t>退出投资项目</w:t>
            </w:r>
            <w:r>
              <w:rPr>
                <w:rFonts w:hint="eastAsia" w:ascii="Times New Roman" w:hAnsi="Times New Roman" w:eastAsia="仿宋_GB2312"/>
                <w:color w:val="000000"/>
                <w:sz w:val="24"/>
                <w:lang w:eastAsia="zh-CN"/>
              </w:rPr>
              <w:t>案例</w:t>
            </w:r>
            <w:r>
              <w:rPr>
                <w:rFonts w:hint="eastAsia" w:ascii="Times New Roman" w:hAnsi="Times New Roman" w:eastAsia="仿宋_GB2312"/>
                <w:color w:val="000000"/>
                <w:sz w:val="24"/>
              </w:rPr>
              <w:t>，得</w:t>
            </w:r>
            <w:r>
              <w:rPr>
                <w:rFonts w:hint="eastAsia" w:ascii="Times New Roman" w:hAnsi="Times New Roman" w:eastAsia="仿宋_GB2312"/>
                <w:color w:val="000000"/>
                <w:sz w:val="24"/>
                <w:lang w:val="en-US" w:eastAsia="zh-CN"/>
              </w:rPr>
              <w:t>10</w:t>
            </w:r>
            <w:r>
              <w:rPr>
                <w:rFonts w:hint="eastAsia" w:ascii="Times New Roman" w:hAnsi="Times New Roman" w:eastAsia="仿宋_GB2312"/>
                <w:color w:val="000000"/>
                <w:sz w:val="24"/>
              </w:rPr>
              <w:t>分；</w:t>
            </w:r>
          </w:p>
          <w:p w14:paraId="53CEF715">
            <w:pPr>
              <w:adjustRightInd w:val="0"/>
              <w:snapToGrid w:val="0"/>
              <w:spacing w:line="320" w:lineRule="exact"/>
              <w:jc w:val="left"/>
              <w:rPr>
                <w:rFonts w:hint="eastAsia" w:ascii="Times New Roman" w:hAnsi="Times New Roman" w:eastAsia="仿宋_GB2312"/>
                <w:color w:val="000000"/>
                <w:sz w:val="24"/>
              </w:rPr>
            </w:pPr>
            <w:r>
              <w:rPr>
                <w:rFonts w:hint="eastAsia" w:ascii="Times New Roman" w:hAnsi="Times New Roman" w:eastAsia="仿宋_GB2312"/>
                <w:color w:val="000000"/>
                <w:sz w:val="24"/>
              </w:rPr>
              <w:t>2.核心管理团队人数3人以上，具备3～5年投资经验</w:t>
            </w:r>
            <w:r>
              <w:rPr>
                <w:rFonts w:hint="eastAsia" w:ascii="Times New Roman" w:hAnsi="Times New Roman" w:eastAsia="仿宋_GB2312"/>
                <w:color w:val="000000"/>
                <w:sz w:val="24"/>
                <w:lang w:eastAsia="zh-CN"/>
              </w:rPr>
              <w:t>，以</w:t>
            </w:r>
            <w:r>
              <w:rPr>
                <w:rFonts w:hint="eastAsia" w:ascii="Times New Roman" w:hAnsi="Times New Roman" w:eastAsia="仿宋_GB2312"/>
                <w:color w:val="000000"/>
                <w:sz w:val="24"/>
              </w:rPr>
              <w:t>及3个</w:t>
            </w:r>
            <w:r>
              <w:rPr>
                <w:rFonts w:hint="eastAsia" w:ascii="Times New Roman" w:hAnsi="Times New Roman" w:eastAsia="仿宋_GB2312"/>
                <w:color w:val="000000"/>
                <w:sz w:val="24"/>
                <w:lang w:eastAsia="zh-CN"/>
              </w:rPr>
              <w:t>成功</w:t>
            </w:r>
            <w:r>
              <w:rPr>
                <w:rFonts w:hint="eastAsia" w:ascii="Times New Roman" w:hAnsi="Times New Roman" w:eastAsia="仿宋_GB2312"/>
                <w:color w:val="000000"/>
                <w:sz w:val="24"/>
              </w:rPr>
              <w:t>退出</w:t>
            </w:r>
            <w:r>
              <w:rPr>
                <w:rFonts w:hint="eastAsia" w:ascii="Times New Roman" w:hAnsi="Times New Roman" w:eastAsia="仿宋_GB2312"/>
                <w:color w:val="000000"/>
                <w:sz w:val="24"/>
                <w:lang w:eastAsia="zh-CN"/>
              </w:rPr>
              <w:t>投资</w:t>
            </w:r>
            <w:r>
              <w:rPr>
                <w:rFonts w:hint="eastAsia" w:ascii="Times New Roman" w:hAnsi="Times New Roman" w:eastAsia="仿宋_GB2312"/>
                <w:color w:val="000000"/>
                <w:sz w:val="24"/>
              </w:rPr>
              <w:t>项目</w:t>
            </w:r>
            <w:r>
              <w:rPr>
                <w:rFonts w:hint="eastAsia" w:ascii="Times New Roman" w:hAnsi="Times New Roman" w:eastAsia="仿宋_GB2312"/>
                <w:color w:val="000000"/>
                <w:sz w:val="24"/>
                <w:lang w:eastAsia="zh-CN"/>
              </w:rPr>
              <w:t>案例</w:t>
            </w:r>
            <w:r>
              <w:rPr>
                <w:rFonts w:hint="eastAsia" w:ascii="Times New Roman" w:hAnsi="Times New Roman" w:eastAsia="仿宋_GB2312"/>
                <w:color w:val="000000"/>
                <w:sz w:val="24"/>
              </w:rPr>
              <w:t>，得</w:t>
            </w:r>
            <w:r>
              <w:rPr>
                <w:rFonts w:hint="eastAsia" w:ascii="Times New Roman" w:hAnsi="Times New Roman" w:eastAsia="仿宋_GB2312"/>
                <w:color w:val="000000"/>
                <w:sz w:val="24"/>
                <w:lang w:val="en-US" w:eastAsia="zh-CN"/>
              </w:rPr>
              <w:t>8</w:t>
            </w:r>
            <w:r>
              <w:rPr>
                <w:rFonts w:hint="eastAsia" w:ascii="Times New Roman" w:hAnsi="Times New Roman" w:eastAsia="仿宋_GB2312"/>
                <w:color w:val="000000"/>
                <w:sz w:val="24"/>
              </w:rPr>
              <w:t>分；</w:t>
            </w:r>
          </w:p>
          <w:p w14:paraId="58646D21">
            <w:pPr>
              <w:adjustRightInd w:val="0"/>
              <w:snapToGrid w:val="0"/>
              <w:spacing w:line="320" w:lineRule="exact"/>
              <w:jc w:val="left"/>
            </w:pPr>
            <w:r>
              <w:rPr>
                <w:rFonts w:hint="eastAsia" w:ascii="Times New Roman" w:hAnsi="Times New Roman" w:eastAsia="仿宋_GB2312"/>
                <w:color w:val="000000"/>
                <w:sz w:val="24"/>
              </w:rPr>
              <w:t>3.核心管理团队人数3人以上，具备3年以下投资经验，得</w:t>
            </w:r>
            <w:r>
              <w:rPr>
                <w:rFonts w:hint="eastAsia" w:ascii="Times New Roman" w:hAnsi="Times New Roman" w:eastAsia="仿宋_GB2312"/>
                <w:color w:val="000000"/>
                <w:sz w:val="24"/>
                <w:lang w:val="en-US" w:eastAsia="zh-CN"/>
              </w:rPr>
              <w:t>5</w:t>
            </w:r>
            <w:r>
              <w:rPr>
                <w:rFonts w:hint="eastAsia" w:ascii="Times New Roman" w:hAnsi="Times New Roman" w:eastAsia="仿宋_GB2312"/>
                <w:color w:val="000000"/>
                <w:sz w:val="24"/>
              </w:rPr>
              <w:t>分。</w:t>
            </w:r>
          </w:p>
        </w:tc>
        <w:tc>
          <w:tcPr>
            <w:tcW w:w="813" w:type="dxa"/>
            <w:tcBorders>
              <w:tl2br w:val="nil"/>
              <w:tr2bl w:val="nil"/>
            </w:tcBorders>
            <w:noWrap/>
            <w:vAlign w:val="center"/>
          </w:tcPr>
          <w:p w14:paraId="260D45A4">
            <w:pPr>
              <w:adjustRightInd w:val="0"/>
              <w:snapToGrid w:val="0"/>
              <w:spacing w:line="320" w:lineRule="exact"/>
              <w:jc w:val="center"/>
              <w:rPr>
                <w:rFonts w:hint="default" w:ascii="Times New Roman" w:hAnsi="Times New Roman" w:eastAsia="仿宋_GB2312"/>
                <w:color w:val="000000"/>
                <w:sz w:val="24"/>
                <w:lang w:val="en-US" w:eastAsia="zh-CN"/>
              </w:rPr>
            </w:pPr>
            <w:r>
              <w:rPr>
                <w:rFonts w:hint="eastAsia" w:ascii="Times New Roman" w:hAnsi="Times New Roman" w:eastAsia="仿宋_GB2312"/>
                <w:color w:val="000000"/>
                <w:sz w:val="24"/>
                <w:lang w:val="en-US" w:eastAsia="zh-CN"/>
              </w:rPr>
              <w:t>10</w:t>
            </w:r>
          </w:p>
        </w:tc>
        <w:tc>
          <w:tcPr>
            <w:tcW w:w="826" w:type="dxa"/>
            <w:tcBorders>
              <w:tl2br w:val="nil"/>
              <w:tr2bl w:val="nil"/>
            </w:tcBorders>
            <w:noWrap/>
            <w:vAlign w:val="center"/>
          </w:tcPr>
          <w:p w14:paraId="1F7E2150">
            <w:pPr>
              <w:adjustRightInd w:val="0"/>
              <w:snapToGrid w:val="0"/>
              <w:spacing w:line="320" w:lineRule="exact"/>
              <w:jc w:val="center"/>
              <w:rPr>
                <w:rFonts w:ascii="Times New Roman" w:hAnsi="Times New Roman" w:eastAsia="仿宋_GB2312"/>
                <w:color w:val="000000"/>
                <w:sz w:val="24"/>
              </w:rPr>
            </w:pPr>
          </w:p>
        </w:tc>
      </w:tr>
      <w:tr w14:paraId="55821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7" w:hRule="atLeast"/>
          <w:jc w:val="center"/>
        </w:trPr>
        <w:tc>
          <w:tcPr>
            <w:tcW w:w="1742" w:type="dxa"/>
            <w:vMerge w:val="continue"/>
            <w:tcBorders>
              <w:tl2br w:val="nil"/>
              <w:tr2bl w:val="nil"/>
            </w:tcBorders>
            <w:noWrap w:val="0"/>
            <w:vAlign w:val="center"/>
          </w:tcPr>
          <w:p w14:paraId="1BC48C9C">
            <w:pPr>
              <w:adjustRightInd w:val="0"/>
              <w:snapToGrid w:val="0"/>
              <w:spacing w:line="320" w:lineRule="exact"/>
              <w:rPr>
                <w:rFonts w:ascii="Times New Roman" w:hAnsi="Times New Roman" w:eastAsia="仿宋_GB2312"/>
                <w:color w:val="000000"/>
                <w:sz w:val="24"/>
              </w:rPr>
            </w:pPr>
          </w:p>
        </w:tc>
        <w:tc>
          <w:tcPr>
            <w:tcW w:w="1542" w:type="dxa"/>
            <w:tcBorders>
              <w:tl2br w:val="nil"/>
              <w:tr2bl w:val="nil"/>
            </w:tcBorders>
            <w:noWrap w:val="0"/>
            <w:vAlign w:val="center"/>
          </w:tcPr>
          <w:p w14:paraId="4653D62E">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储备项目</w:t>
            </w:r>
          </w:p>
        </w:tc>
        <w:tc>
          <w:tcPr>
            <w:tcW w:w="4693" w:type="dxa"/>
            <w:tcBorders>
              <w:tl2br w:val="nil"/>
              <w:tr2bl w:val="nil"/>
            </w:tcBorders>
            <w:noWrap w:val="0"/>
            <w:vAlign w:val="center"/>
          </w:tcPr>
          <w:p w14:paraId="24273776">
            <w:pPr>
              <w:adjustRightInd w:val="0"/>
              <w:snapToGrid w:val="0"/>
              <w:spacing w:line="320" w:lineRule="exact"/>
            </w:pPr>
            <w:r>
              <w:rPr>
                <w:rFonts w:hint="eastAsia" w:ascii="Times New Roman" w:hAnsi="Times New Roman" w:eastAsia="仿宋_GB2312"/>
                <w:color w:val="000000"/>
                <w:sz w:val="24"/>
              </w:rPr>
              <w:t>项目符合广西科技成果转化基金管理办法（试行）第二十三条的项目规定，</w:t>
            </w:r>
          </w:p>
          <w:p w14:paraId="261A8F69">
            <w:pPr>
              <w:adjustRightInd w:val="0"/>
              <w:snapToGrid w:val="0"/>
              <w:spacing w:line="320" w:lineRule="exact"/>
              <w:rPr>
                <w:rFonts w:hint="eastAsia" w:ascii="Times New Roman" w:hAnsi="Times New Roman" w:eastAsia="仿宋_GB2312"/>
                <w:color w:val="000000"/>
                <w:sz w:val="24"/>
              </w:rPr>
            </w:pPr>
            <w:r>
              <w:rPr>
                <w:rFonts w:hint="eastAsia" w:ascii="Times New Roman" w:hAnsi="Times New Roman" w:eastAsia="仿宋_GB2312"/>
                <w:color w:val="000000"/>
                <w:sz w:val="24"/>
              </w:rPr>
              <w:t>1.具备5个以上储备项目，得1</w:t>
            </w:r>
            <w:r>
              <w:rPr>
                <w:rFonts w:hint="eastAsia" w:ascii="Times New Roman" w:hAnsi="Times New Roman" w:eastAsia="仿宋_GB2312"/>
                <w:color w:val="000000"/>
                <w:sz w:val="24"/>
                <w:lang w:val="en-US" w:eastAsia="zh-CN"/>
              </w:rPr>
              <w:t>2</w:t>
            </w:r>
            <w:r>
              <w:rPr>
                <w:rFonts w:hint="eastAsia" w:ascii="Times New Roman" w:hAnsi="Times New Roman" w:eastAsia="仿宋_GB2312"/>
                <w:color w:val="000000"/>
                <w:sz w:val="24"/>
              </w:rPr>
              <w:t>分；</w:t>
            </w:r>
          </w:p>
          <w:p w14:paraId="50864228">
            <w:pPr>
              <w:adjustRightInd w:val="0"/>
              <w:snapToGrid w:val="0"/>
              <w:spacing w:line="320" w:lineRule="exact"/>
              <w:rPr>
                <w:rFonts w:hint="eastAsia" w:ascii="Times New Roman" w:hAnsi="Times New Roman" w:eastAsia="仿宋_GB2312"/>
                <w:color w:val="000000"/>
                <w:sz w:val="24"/>
              </w:rPr>
            </w:pPr>
            <w:r>
              <w:rPr>
                <w:rFonts w:hint="eastAsia" w:ascii="Times New Roman" w:hAnsi="Times New Roman" w:eastAsia="仿宋_GB2312"/>
                <w:color w:val="000000"/>
                <w:sz w:val="24"/>
              </w:rPr>
              <w:t>2.具备3～5个储备项目，得</w:t>
            </w:r>
            <w:r>
              <w:rPr>
                <w:rFonts w:hint="eastAsia" w:ascii="Times New Roman" w:hAnsi="Times New Roman" w:eastAsia="仿宋_GB2312"/>
                <w:color w:val="000000"/>
                <w:sz w:val="24"/>
                <w:lang w:val="en-US" w:eastAsia="zh-CN"/>
              </w:rPr>
              <w:t>8</w:t>
            </w:r>
            <w:r>
              <w:rPr>
                <w:rFonts w:hint="eastAsia" w:ascii="Times New Roman" w:hAnsi="Times New Roman" w:eastAsia="仿宋_GB2312"/>
                <w:color w:val="000000"/>
                <w:sz w:val="24"/>
              </w:rPr>
              <w:t>分；</w:t>
            </w:r>
          </w:p>
          <w:p w14:paraId="185BC29F">
            <w:pPr>
              <w:adjustRightInd w:val="0"/>
              <w:snapToGrid w:val="0"/>
              <w:spacing w:line="320" w:lineRule="exact"/>
              <w:rPr>
                <w:rFonts w:hint="eastAsia" w:ascii="Times New Roman" w:hAnsi="Times New Roman" w:eastAsia="仿宋_GB2312"/>
                <w:color w:val="000000"/>
                <w:sz w:val="24"/>
              </w:rPr>
            </w:pPr>
            <w:r>
              <w:rPr>
                <w:rFonts w:hint="eastAsia" w:ascii="Times New Roman" w:hAnsi="Times New Roman" w:eastAsia="仿宋_GB2312"/>
                <w:color w:val="000000"/>
                <w:sz w:val="24"/>
              </w:rPr>
              <w:t>3.具备3个以下</w:t>
            </w:r>
            <w:r>
              <w:rPr>
                <w:rFonts w:hint="eastAsia" w:ascii="Times New Roman" w:hAnsi="Times New Roman" w:eastAsia="仿宋_GB2312"/>
                <w:color w:val="000000"/>
                <w:sz w:val="24"/>
                <w:lang w:eastAsia="zh-CN"/>
              </w:rPr>
              <w:t>储备</w:t>
            </w:r>
            <w:r>
              <w:rPr>
                <w:rFonts w:hint="eastAsia" w:ascii="Times New Roman" w:hAnsi="Times New Roman" w:eastAsia="仿宋_GB2312"/>
                <w:color w:val="000000"/>
                <w:sz w:val="24"/>
              </w:rPr>
              <w:t>项目，得</w:t>
            </w:r>
            <w:r>
              <w:rPr>
                <w:rFonts w:hint="eastAsia" w:ascii="Times New Roman" w:hAnsi="Times New Roman" w:eastAsia="仿宋_GB2312"/>
                <w:color w:val="000000"/>
                <w:sz w:val="24"/>
                <w:lang w:val="en-US" w:eastAsia="zh-CN"/>
              </w:rPr>
              <w:t>4</w:t>
            </w:r>
            <w:r>
              <w:rPr>
                <w:rFonts w:hint="eastAsia" w:ascii="Times New Roman" w:hAnsi="Times New Roman" w:eastAsia="仿宋_GB2312"/>
                <w:color w:val="000000"/>
                <w:sz w:val="24"/>
              </w:rPr>
              <w:t>分；</w:t>
            </w:r>
          </w:p>
          <w:p w14:paraId="1ACAAB75">
            <w:pPr>
              <w:adjustRightInd w:val="0"/>
              <w:snapToGrid w:val="0"/>
              <w:spacing w:line="320" w:lineRule="exact"/>
              <w:rPr>
                <w:rFonts w:ascii="Times New Roman" w:hAnsi="Times New Roman" w:eastAsia="仿宋_GB2312"/>
                <w:color w:val="000000"/>
                <w:sz w:val="24"/>
              </w:rPr>
            </w:pPr>
            <w:r>
              <w:rPr>
                <w:rFonts w:hint="eastAsia" w:ascii="Times New Roman" w:hAnsi="Times New Roman" w:eastAsia="仿宋_GB2312"/>
                <w:color w:val="000000"/>
                <w:sz w:val="24"/>
              </w:rPr>
              <w:t>4.未提供</w:t>
            </w:r>
            <w:r>
              <w:rPr>
                <w:rFonts w:hint="eastAsia" w:ascii="Times New Roman" w:hAnsi="Times New Roman" w:eastAsia="仿宋_GB2312"/>
                <w:color w:val="000000"/>
                <w:sz w:val="24"/>
                <w:lang w:eastAsia="zh-CN"/>
              </w:rPr>
              <w:t>储备</w:t>
            </w:r>
            <w:r>
              <w:rPr>
                <w:rFonts w:hint="eastAsia" w:ascii="Times New Roman" w:hAnsi="Times New Roman" w:eastAsia="仿宋_GB2312"/>
                <w:color w:val="000000"/>
                <w:sz w:val="24"/>
              </w:rPr>
              <w:t>项目，得0分。</w:t>
            </w:r>
          </w:p>
        </w:tc>
        <w:tc>
          <w:tcPr>
            <w:tcW w:w="813" w:type="dxa"/>
            <w:tcBorders>
              <w:tl2br w:val="nil"/>
              <w:tr2bl w:val="nil"/>
            </w:tcBorders>
            <w:noWrap/>
            <w:vAlign w:val="center"/>
          </w:tcPr>
          <w:p w14:paraId="411C02AD">
            <w:pPr>
              <w:adjustRightInd w:val="0"/>
              <w:snapToGrid w:val="0"/>
              <w:spacing w:line="320" w:lineRule="exact"/>
              <w:jc w:val="center"/>
              <w:rPr>
                <w:rFonts w:hint="default" w:ascii="Times New Roman" w:hAnsi="Times New Roman" w:eastAsia="仿宋_GB2312"/>
                <w:color w:val="000000"/>
                <w:sz w:val="24"/>
                <w:lang w:val="en-US" w:eastAsia="zh-CN"/>
              </w:rPr>
            </w:pPr>
            <w:r>
              <w:rPr>
                <w:rFonts w:hint="eastAsia" w:ascii="Times New Roman" w:hAnsi="Times New Roman" w:eastAsia="仿宋_GB2312"/>
                <w:color w:val="000000"/>
                <w:sz w:val="24"/>
                <w:lang w:val="en-US" w:eastAsia="zh-CN"/>
              </w:rPr>
              <w:t>12</w:t>
            </w:r>
          </w:p>
        </w:tc>
        <w:tc>
          <w:tcPr>
            <w:tcW w:w="826" w:type="dxa"/>
            <w:tcBorders>
              <w:tl2br w:val="nil"/>
              <w:tr2bl w:val="nil"/>
            </w:tcBorders>
            <w:noWrap/>
            <w:vAlign w:val="center"/>
          </w:tcPr>
          <w:p w14:paraId="62C1E93A">
            <w:pPr>
              <w:adjustRightInd w:val="0"/>
              <w:snapToGrid w:val="0"/>
              <w:spacing w:line="320" w:lineRule="exact"/>
              <w:jc w:val="center"/>
              <w:rPr>
                <w:rFonts w:ascii="Times New Roman" w:hAnsi="Times New Roman" w:eastAsia="仿宋_GB2312"/>
                <w:color w:val="000000"/>
                <w:sz w:val="24"/>
              </w:rPr>
            </w:pPr>
          </w:p>
        </w:tc>
      </w:tr>
      <w:tr w14:paraId="74E0E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742" w:type="dxa"/>
            <w:tcBorders>
              <w:tl2br w:val="nil"/>
              <w:tr2bl w:val="nil"/>
            </w:tcBorders>
            <w:noWrap w:val="0"/>
            <w:vAlign w:val="center"/>
          </w:tcPr>
          <w:p w14:paraId="512B5A83">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其他</w:t>
            </w:r>
          </w:p>
          <w:p w14:paraId="3C23BA6B">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w:t>
            </w:r>
            <w:r>
              <w:rPr>
                <w:rFonts w:hint="eastAsia" w:ascii="Times New Roman" w:hAnsi="Times New Roman" w:eastAsia="仿宋_GB2312"/>
                <w:color w:val="000000"/>
                <w:sz w:val="24"/>
                <w:lang w:val="en-US" w:eastAsia="zh-CN"/>
              </w:rPr>
              <w:t>3</w:t>
            </w:r>
            <w:r>
              <w:rPr>
                <w:rFonts w:hint="eastAsia" w:ascii="Times New Roman" w:hAnsi="Times New Roman" w:eastAsia="仿宋_GB2312"/>
                <w:color w:val="000000"/>
                <w:sz w:val="24"/>
              </w:rPr>
              <w:t>分）</w:t>
            </w:r>
          </w:p>
        </w:tc>
        <w:tc>
          <w:tcPr>
            <w:tcW w:w="1542" w:type="dxa"/>
            <w:tcBorders>
              <w:tl2br w:val="nil"/>
              <w:tr2bl w:val="nil"/>
            </w:tcBorders>
            <w:noWrap w:val="0"/>
            <w:vAlign w:val="center"/>
          </w:tcPr>
          <w:p w14:paraId="1CAE1E61">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其他指标</w:t>
            </w:r>
          </w:p>
        </w:tc>
        <w:tc>
          <w:tcPr>
            <w:tcW w:w="4693" w:type="dxa"/>
            <w:tcBorders>
              <w:tl2br w:val="nil"/>
              <w:tr2bl w:val="nil"/>
            </w:tcBorders>
            <w:noWrap w:val="0"/>
            <w:vAlign w:val="center"/>
          </w:tcPr>
          <w:p w14:paraId="7B0D01D1">
            <w:pPr>
              <w:adjustRightInd w:val="0"/>
              <w:snapToGrid w:val="0"/>
              <w:spacing w:line="320" w:lineRule="exact"/>
              <w:rPr>
                <w:rFonts w:hint="eastAsia" w:eastAsia="仿宋_GB2312"/>
                <w:color w:val="000000"/>
                <w:sz w:val="24"/>
              </w:rPr>
            </w:pPr>
            <w:r>
              <w:rPr>
                <w:rFonts w:hint="eastAsia" w:ascii="Times New Roman" w:hAnsi="Times New Roman" w:eastAsia="仿宋_GB2312"/>
                <w:color w:val="000000"/>
                <w:sz w:val="24"/>
              </w:rPr>
              <w:t>在广西设立有本地化团队的，得</w:t>
            </w:r>
            <w:r>
              <w:rPr>
                <w:rFonts w:hint="eastAsia" w:ascii="Times New Roman" w:hAnsi="Times New Roman" w:eastAsia="仿宋_GB2312"/>
                <w:color w:val="000000"/>
                <w:sz w:val="24"/>
                <w:lang w:val="en-US" w:eastAsia="zh-CN"/>
              </w:rPr>
              <w:t>3</w:t>
            </w:r>
            <w:r>
              <w:rPr>
                <w:rFonts w:hint="eastAsia" w:ascii="Times New Roman" w:hAnsi="Times New Roman" w:eastAsia="仿宋_GB2312"/>
                <w:color w:val="000000"/>
                <w:sz w:val="24"/>
              </w:rPr>
              <w:t>分</w:t>
            </w:r>
          </w:p>
        </w:tc>
        <w:tc>
          <w:tcPr>
            <w:tcW w:w="813" w:type="dxa"/>
            <w:tcBorders>
              <w:tl2br w:val="nil"/>
              <w:tr2bl w:val="nil"/>
            </w:tcBorders>
            <w:noWrap/>
            <w:vAlign w:val="center"/>
          </w:tcPr>
          <w:p w14:paraId="25895365">
            <w:pPr>
              <w:adjustRightInd w:val="0"/>
              <w:snapToGrid w:val="0"/>
              <w:spacing w:line="320" w:lineRule="exact"/>
              <w:jc w:val="center"/>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lang w:val="en-US" w:eastAsia="zh-CN"/>
              </w:rPr>
              <w:t>3</w:t>
            </w:r>
          </w:p>
        </w:tc>
        <w:tc>
          <w:tcPr>
            <w:tcW w:w="826" w:type="dxa"/>
            <w:tcBorders>
              <w:tl2br w:val="nil"/>
              <w:tr2bl w:val="nil"/>
            </w:tcBorders>
            <w:noWrap/>
            <w:vAlign w:val="center"/>
          </w:tcPr>
          <w:p w14:paraId="755C6DDD">
            <w:pPr>
              <w:adjustRightInd w:val="0"/>
              <w:snapToGrid w:val="0"/>
              <w:spacing w:line="320" w:lineRule="exact"/>
              <w:jc w:val="center"/>
              <w:rPr>
                <w:rFonts w:ascii="Times New Roman" w:hAnsi="Times New Roman" w:eastAsia="仿宋_GB2312"/>
                <w:color w:val="000000"/>
                <w:sz w:val="24"/>
              </w:rPr>
            </w:pPr>
          </w:p>
        </w:tc>
      </w:tr>
      <w:tr w14:paraId="49128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1742" w:type="dxa"/>
            <w:tcBorders>
              <w:tl2br w:val="nil"/>
              <w:tr2bl w:val="nil"/>
            </w:tcBorders>
            <w:noWrap/>
            <w:vAlign w:val="center"/>
          </w:tcPr>
          <w:p w14:paraId="40929C23">
            <w:pPr>
              <w:adjustRightInd w:val="0"/>
              <w:snapToGrid w:val="0"/>
              <w:spacing w:line="360" w:lineRule="exact"/>
              <w:jc w:val="center"/>
              <w:rPr>
                <w:rFonts w:ascii="Times New Roman" w:hAnsi="Times New Roman" w:eastAsia="仿宋_GB2312"/>
                <w:color w:val="000000"/>
                <w:sz w:val="24"/>
              </w:rPr>
            </w:pPr>
          </w:p>
        </w:tc>
        <w:tc>
          <w:tcPr>
            <w:tcW w:w="6235" w:type="dxa"/>
            <w:gridSpan w:val="2"/>
            <w:tcBorders>
              <w:tl2br w:val="nil"/>
              <w:tr2bl w:val="nil"/>
            </w:tcBorders>
            <w:noWrap/>
            <w:vAlign w:val="center"/>
          </w:tcPr>
          <w:p w14:paraId="31928B3F">
            <w:pPr>
              <w:adjustRightInd w:val="0"/>
              <w:snapToGrid w:val="0"/>
              <w:spacing w:line="360" w:lineRule="exact"/>
              <w:jc w:val="center"/>
              <w:rPr>
                <w:rFonts w:ascii="Times New Roman" w:hAnsi="Times New Roman" w:eastAsia="仿宋_GB2312"/>
                <w:color w:val="000000"/>
                <w:sz w:val="24"/>
              </w:rPr>
            </w:pPr>
            <w:r>
              <w:rPr>
                <w:rFonts w:ascii="Times New Roman" w:hAnsi="Times New Roman" w:eastAsia="仿宋_GB2312"/>
                <w:color w:val="000000"/>
                <w:sz w:val="24"/>
              </w:rPr>
              <w:t>合计</w:t>
            </w:r>
          </w:p>
        </w:tc>
        <w:tc>
          <w:tcPr>
            <w:tcW w:w="813" w:type="dxa"/>
            <w:tcBorders>
              <w:tl2br w:val="nil"/>
              <w:tr2bl w:val="nil"/>
            </w:tcBorders>
            <w:noWrap w:val="0"/>
            <w:vAlign w:val="center"/>
          </w:tcPr>
          <w:p w14:paraId="48A727B5">
            <w:pPr>
              <w:adjustRightInd w:val="0"/>
              <w:snapToGrid w:val="0"/>
              <w:spacing w:line="360" w:lineRule="exact"/>
              <w:jc w:val="center"/>
              <w:rPr>
                <w:rFonts w:ascii="Times New Roman" w:hAnsi="Times New Roman" w:eastAsia="仿宋_GB2312"/>
                <w:color w:val="000000"/>
                <w:sz w:val="24"/>
              </w:rPr>
            </w:pPr>
            <w:r>
              <w:rPr>
                <w:rFonts w:ascii="Times New Roman" w:hAnsi="Times New Roman" w:eastAsia="仿宋_GB2312"/>
                <w:color w:val="000000"/>
                <w:sz w:val="24"/>
              </w:rPr>
              <w:t>100</w:t>
            </w:r>
          </w:p>
        </w:tc>
        <w:tc>
          <w:tcPr>
            <w:tcW w:w="826" w:type="dxa"/>
            <w:tcBorders>
              <w:tl2br w:val="nil"/>
              <w:tr2bl w:val="nil"/>
            </w:tcBorders>
            <w:noWrap w:val="0"/>
            <w:vAlign w:val="center"/>
          </w:tcPr>
          <w:p w14:paraId="1C36EC7D">
            <w:pPr>
              <w:adjustRightInd w:val="0"/>
              <w:snapToGrid w:val="0"/>
              <w:spacing w:line="360" w:lineRule="exact"/>
              <w:jc w:val="center"/>
              <w:rPr>
                <w:rFonts w:ascii="Times New Roman" w:hAnsi="Times New Roman" w:eastAsia="仿宋_GB2312"/>
                <w:color w:val="000000"/>
                <w:sz w:val="24"/>
              </w:rPr>
            </w:pPr>
          </w:p>
        </w:tc>
      </w:tr>
      <w:tr w14:paraId="759A9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jc w:val="center"/>
        </w:trPr>
        <w:tc>
          <w:tcPr>
            <w:tcW w:w="1742" w:type="dxa"/>
            <w:tcBorders>
              <w:tl2br w:val="nil"/>
              <w:tr2bl w:val="nil"/>
            </w:tcBorders>
            <w:noWrap w:val="0"/>
            <w:vAlign w:val="center"/>
          </w:tcPr>
          <w:p w14:paraId="38526CE9">
            <w:pPr>
              <w:adjustRightInd w:val="0"/>
              <w:snapToGrid w:val="0"/>
              <w:spacing w:line="360" w:lineRule="exact"/>
              <w:rPr>
                <w:rFonts w:ascii="Times New Roman" w:hAnsi="Times New Roman" w:eastAsia="仿宋_GB2312"/>
                <w:color w:val="000000"/>
                <w:sz w:val="24"/>
              </w:rPr>
            </w:pPr>
            <w:r>
              <w:rPr>
                <w:rFonts w:hint="eastAsia" w:ascii="Times New Roman" w:hAnsi="Times New Roman" w:eastAsia="仿宋_GB2312"/>
                <w:color w:val="000000"/>
                <w:sz w:val="24"/>
              </w:rPr>
              <w:t>论证</w:t>
            </w:r>
            <w:r>
              <w:rPr>
                <w:rFonts w:ascii="Times New Roman" w:hAnsi="Times New Roman" w:eastAsia="仿宋_GB2312"/>
                <w:color w:val="000000"/>
                <w:sz w:val="24"/>
              </w:rPr>
              <w:t>意见：</w:t>
            </w:r>
          </w:p>
          <w:p w14:paraId="0830E3B3">
            <w:pPr>
              <w:adjustRightInd w:val="0"/>
              <w:snapToGrid w:val="0"/>
              <w:spacing w:line="360" w:lineRule="exact"/>
              <w:rPr>
                <w:rFonts w:ascii="Times New Roman" w:hAnsi="Times New Roman" w:eastAsia="仿宋_GB2312"/>
                <w:color w:val="000000"/>
                <w:sz w:val="24"/>
              </w:rPr>
            </w:pPr>
            <w:r>
              <w:rPr>
                <w:rFonts w:ascii="Times New Roman" w:hAnsi="Times New Roman" w:eastAsia="仿宋_GB2312"/>
                <w:color w:val="000000"/>
                <w:sz w:val="24"/>
              </w:rPr>
              <w:t>（优势、存在问题及改进建议）</w:t>
            </w:r>
          </w:p>
        </w:tc>
        <w:tc>
          <w:tcPr>
            <w:tcW w:w="7874" w:type="dxa"/>
            <w:gridSpan w:val="4"/>
            <w:tcBorders>
              <w:tl2br w:val="nil"/>
              <w:tr2bl w:val="nil"/>
            </w:tcBorders>
            <w:noWrap w:val="0"/>
            <w:vAlign w:val="top"/>
          </w:tcPr>
          <w:p w14:paraId="31E71390">
            <w:pPr>
              <w:adjustRightInd w:val="0"/>
              <w:snapToGrid w:val="0"/>
              <w:spacing w:line="360" w:lineRule="exact"/>
              <w:jc w:val="center"/>
              <w:rPr>
                <w:rFonts w:ascii="Times New Roman" w:hAnsi="Times New Roman" w:eastAsia="仿宋_GB2312"/>
                <w:color w:val="000000"/>
                <w:sz w:val="24"/>
              </w:rPr>
            </w:pPr>
          </w:p>
        </w:tc>
      </w:tr>
      <w:tr w14:paraId="49492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1742" w:type="dxa"/>
            <w:vMerge w:val="restart"/>
            <w:tcBorders>
              <w:tl2br w:val="nil"/>
              <w:tr2bl w:val="nil"/>
            </w:tcBorders>
            <w:noWrap/>
            <w:vAlign w:val="center"/>
          </w:tcPr>
          <w:p w14:paraId="0C51F778">
            <w:pPr>
              <w:adjustRightInd w:val="0"/>
              <w:snapToGrid w:val="0"/>
              <w:spacing w:line="360" w:lineRule="exact"/>
              <w:jc w:val="center"/>
              <w:rPr>
                <w:rFonts w:ascii="Times New Roman" w:hAnsi="Times New Roman" w:eastAsia="仿宋_GB2312"/>
                <w:color w:val="000000"/>
                <w:sz w:val="24"/>
              </w:rPr>
            </w:pPr>
            <w:r>
              <w:rPr>
                <w:rFonts w:ascii="Times New Roman" w:hAnsi="Times New Roman" w:eastAsia="仿宋_GB2312"/>
                <w:color w:val="000000"/>
                <w:sz w:val="24"/>
              </w:rPr>
              <w:t>专家</w:t>
            </w:r>
          </w:p>
        </w:tc>
        <w:tc>
          <w:tcPr>
            <w:tcW w:w="6235" w:type="dxa"/>
            <w:gridSpan w:val="2"/>
            <w:vMerge w:val="restart"/>
            <w:tcBorders>
              <w:tl2br w:val="nil"/>
              <w:tr2bl w:val="nil"/>
            </w:tcBorders>
            <w:noWrap w:val="0"/>
            <w:vAlign w:val="top"/>
          </w:tcPr>
          <w:p w14:paraId="6BF221BF">
            <w:pPr>
              <w:rPr>
                <w:rFonts w:hint="eastAsia" w:ascii="Times New Roman" w:hAnsi="Times New Roman" w:eastAsia="仿宋_GB2312"/>
                <w:color w:val="000000"/>
                <w:sz w:val="24"/>
              </w:rPr>
            </w:pPr>
            <w:r>
              <w:rPr>
                <w:rFonts w:ascii="Times New Roman" w:hAnsi="Times New Roman" w:eastAsia="仿宋_GB2312"/>
                <w:color w:val="000000"/>
                <w:sz w:val="24"/>
              </w:rPr>
              <w:t>组长</w:t>
            </w:r>
            <w:r>
              <w:rPr>
                <w:rFonts w:hint="eastAsia" w:ascii="Times New Roman" w:hAnsi="Times New Roman" w:eastAsia="仿宋_GB2312"/>
                <w:color w:val="000000"/>
                <w:sz w:val="24"/>
              </w:rPr>
              <w:t>：</w:t>
            </w:r>
          </w:p>
          <w:p w14:paraId="43D3F32B">
            <w:pPr>
              <w:rPr>
                <w:rFonts w:ascii="Times New Roman" w:hAnsi="Times New Roman" w:eastAsia="仿宋_GB2312"/>
                <w:color w:val="000000"/>
                <w:sz w:val="24"/>
              </w:rPr>
            </w:pPr>
            <w:r>
              <w:rPr>
                <w:rFonts w:ascii="Times New Roman" w:hAnsi="Times New Roman" w:eastAsia="仿宋_GB2312"/>
                <w:color w:val="000000"/>
                <w:sz w:val="24"/>
              </w:rPr>
              <w:t xml:space="preserve">                                                                       </w:t>
            </w:r>
            <w:r>
              <w:rPr>
                <w:rFonts w:ascii="Times New Roman" w:hAnsi="Times New Roman" w:eastAsia="仿宋_GB2312"/>
                <w:color w:val="000000"/>
                <w:sz w:val="24"/>
              </w:rPr>
              <w:br w:type="textWrapping"/>
            </w:r>
            <w:r>
              <w:rPr>
                <w:rFonts w:ascii="Times New Roman" w:hAnsi="Times New Roman" w:eastAsia="仿宋_GB2312"/>
                <w:color w:val="000000"/>
                <w:sz w:val="24"/>
              </w:rPr>
              <w:t>组员：</w:t>
            </w:r>
          </w:p>
        </w:tc>
        <w:tc>
          <w:tcPr>
            <w:tcW w:w="1639" w:type="dxa"/>
            <w:gridSpan w:val="2"/>
            <w:tcBorders>
              <w:tl2br w:val="nil"/>
              <w:tr2bl w:val="nil"/>
            </w:tcBorders>
            <w:noWrap w:val="0"/>
            <w:vAlign w:val="center"/>
          </w:tcPr>
          <w:p w14:paraId="3547EE7A">
            <w:pPr>
              <w:adjustRightInd w:val="0"/>
              <w:snapToGrid w:val="0"/>
              <w:spacing w:line="36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论证</w:t>
            </w:r>
            <w:r>
              <w:rPr>
                <w:rFonts w:ascii="Times New Roman" w:hAnsi="Times New Roman" w:eastAsia="仿宋_GB2312"/>
                <w:color w:val="000000"/>
                <w:sz w:val="24"/>
              </w:rPr>
              <w:t>日期</w:t>
            </w:r>
          </w:p>
        </w:tc>
      </w:tr>
      <w:tr w14:paraId="648F0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742" w:type="dxa"/>
            <w:vMerge w:val="continue"/>
            <w:tcBorders>
              <w:tl2br w:val="nil"/>
              <w:tr2bl w:val="nil"/>
            </w:tcBorders>
            <w:noWrap/>
            <w:vAlign w:val="center"/>
          </w:tcPr>
          <w:p w14:paraId="13F7979C">
            <w:pPr>
              <w:spacing w:line="360" w:lineRule="exact"/>
              <w:jc w:val="center"/>
              <w:rPr>
                <w:rFonts w:ascii="Times New Roman" w:hAnsi="Times New Roman"/>
                <w:color w:val="000000"/>
                <w:sz w:val="24"/>
              </w:rPr>
            </w:pPr>
          </w:p>
        </w:tc>
        <w:tc>
          <w:tcPr>
            <w:tcW w:w="6235" w:type="dxa"/>
            <w:gridSpan w:val="2"/>
            <w:vMerge w:val="continue"/>
            <w:tcBorders>
              <w:tl2br w:val="nil"/>
              <w:tr2bl w:val="nil"/>
            </w:tcBorders>
            <w:noWrap w:val="0"/>
            <w:vAlign w:val="top"/>
          </w:tcPr>
          <w:p w14:paraId="4765BA53">
            <w:pPr>
              <w:spacing w:line="360" w:lineRule="exact"/>
              <w:rPr>
                <w:rFonts w:ascii="Times New Roman" w:hAnsi="Times New Roman"/>
                <w:color w:val="000000"/>
                <w:sz w:val="24"/>
              </w:rPr>
            </w:pPr>
          </w:p>
        </w:tc>
        <w:tc>
          <w:tcPr>
            <w:tcW w:w="1639" w:type="dxa"/>
            <w:gridSpan w:val="2"/>
            <w:tcBorders>
              <w:tl2br w:val="nil"/>
              <w:tr2bl w:val="nil"/>
            </w:tcBorders>
            <w:noWrap/>
            <w:vAlign w:val="center"/>
          </w:tcPr>
          <w:p w14:paraId="78751BE1">
            <w:pPr>
              <w:adjustRightInd w:val="0"/>
              <w:snapToGrid w:val="0"/>
              <w:spacing w:line="360" w:lineRule="exact"/>
              <w:jc w:val="center"/>
              <w:rPr>
                <w:rFonts w:ascii="Times New Roman" w:hAnsi="Times New Roman" w:eastAsia="仿宋_GB2312"/>
                <w:color w:val="000000"/>
                <w:sz w:val="24"/>
              </w:rPr>
            </w:pPr>
          </w:p>
        </w:tc>
      </w:tr>
    </w:tbl>
    <w:p w14:paraId="22A64CB3">
      <w:pPr>
        <w:adjustRightInd w:val="0"/>
        <w:snapToGrid w:val="0"/>
        <w:spacing w:line="360" w:lineRule="exact"/>
        <w:jc w:val="left"/>
        <w:rPr>
          <w:rFonts w:hint="eastAsia" w:ascii="Times New Roman" w:hAnsi="Times New Roman" w:eastAsia="仿宋_GB2312"/>
          <w:color w:val="000000"/>
          <w:sz w:val="24"/>
          <w:lang w:eastAsia="zh-CN"/>
        </w:rPr>
        <w:sectPr>
          <w:headerReference r:id="rId7" w:type="first"/>
          <w:footerReference r:id="rId9" w:type="first"/>
          <w:headerReference r:id="rId6" w:type="default"/>
          <w:footerReference r:id="rId8" w:type="default"/>
          <w:pgSz w:w="11906" w:h="16838"/>
          <w:pgMar w:top="2098" w:right="1531" w:bottom="1701" w:left="1531" w:header="851" w:footer="1417"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Times New Roman" w:hAnsi="Times New Roman" w:eastAsia="仿宋_GB2312"/>
          <w:color w:val="000000"/>
          <w:sz w:val="24"/>
          <w:lang w:eastAsia="zh-CN"/>
        </w:rPr>
        <w:t>备注：表格可根据实际实施情况进行调整。</w:t>
      </w:r>
    </w:p>
    <w:p w14:paraId="68E395B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附表2</w:t>
      </w:r>
    </w:p>
    <w:p w14:paraId="51343DE0">
      <w:pPr>
        <w:pStyle w:val="1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rPr>
      </w:pPr>
    </w:p>
    <w:p w14:paraId="0C515E2C">
      <w:pPr>
        <w:pStyle w:val="11"/>
        <w:keepNext w:val="0"/>
        <w:keepLines w:val="0"/>
        <w:pageBreakBefore w:val="0"/>
        <w:widowControl w:val="0"/>
        <w:kinsoku/>
        <w:wordWrap/>
        <w:overflowPunct/>
        <w:topLinePunct w:val="0"/>
        <w:autoSpaceDE/>
        <w:autoSpaceDN/>
        <w:bidi w:val="0"/>
        <w:adjustRightInd/>
        <w:snapToGrid/>
        <w:spacing w:before="0" w:beforeLines="0" w:after="0" w:afterLines="0" w:line="580" w:lineRule="exact"/>
        <w:textAlignment w:val="auto"/>
        <w:rPr>
          <w:rFonts w:ascii="Times New Roman" w:eastAsia="方正小标宋简体"/>
          <w:b w:val="0"/>
          <w:color w:val="000000"/>
          <w:kern w:val="0"/>
          <w:sz w:val="44"/>
          <w:szCs w:val="44"/>
          <w:lang w:bidi="ar"/>
        </w:rPr>
      </w:pPr>
      <w:r>
        <w:rPr>
          <w:rFonts w:ascii="Times New Roman" w:eastAsia="方正小标宋简体"/>
          <w:b w:val="0"/>
          <w:color w:val="000000"/>
          <w:kern w:val="0"/>
          <w:sz w:val="44"/>
          <w:szCs w:val="44"/>
          <w:lang w:bidi="ar"/>
        </w:rPr>
        <w:t>专家评分汇总表</w:t>
      </w:r>
    </w:p>
    <w:p w14:paraId="6F617442">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rPr>
      </w:pPr>
    </w:p>
    <w:tbl>
      <w:tblPr>
        <w:tblStyle w:val="13"/>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661"/>
        <w:gridCol w:w="2029"/>
        <w:gridCol w:w="2372"/>
        <w:gridCol w:w="1382"/>
        <w:gridCol w:w="1458"/>
      </w:tblGrid>
      <w:tr w14:paraId="73D1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pct"/>
            <w:noWrap w:val="0"/>
            <w:vAlign w:val="center"/>
          </w:tcPr>
          <w:p w14:paraId="5CBD16CF">
            <w:pPr>
              <w:widowControl/>
              <w:spacing w:line="240" w:lineRule="exact"/>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编号</w:t>
            </w:r>
          </w:p>
        </w:tc>
        <w:tc>
          <w:tcPr>
            <w:tcW w:w="1522" w:type="pct"/>
            <w:gridSpan w:val="2"/>
            <w:noWrap w:val="0"/>
            <w:vAlign w:val="center"/>
          </w:tcPr>
          <w:p w14:paraId="24A0FCB1">
            <w:pPr>
              <w:widowControl/>
              <w:spacing w:line="240" w:lineRule="exact"/>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基金名称</w:t>
            </w:r>
          </w:p>
        </w:tc>
        <w:tc>
          <w:tcPr>
            <w:tcW w:w="1342" w:type="pct"/>
            <w:noWrap w:val="0"/>
            <w:vAlign w:val="center"/>
          </w:tcPr>
          <w:p w14:paraId="2D3CE3C3">
            <w:pPr>
              <w:widowControl/>
              <w:spacing w:line="240" w:lineRule="exact"/>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基金管理单位</w:t>
            </w:r>
          </w:p>
        </w:tc>
        <w:tc>
          <w:tcPr>
            <w:tcW w:w="781" w:type="pct"/>
            <w:noWrap w:val="0"/>
            <w:vAlign w:val="center"/>
          </w:tcPr>
          <w:p w14:paraId="48BBDA61">
            <w:pPr>
              <w:widowControl/>
              <w:spacing w:line="240" w:lineRule="exact"/>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综合评分</w:t>
            </w:r>
          </w:p>
        </w:tc>
        <w:tc>
          <w:tcPr>
            <w:tcW w:w="824" w:type="pct"/>
            <w:noWrap w:val="0"/>
            <w:vAlign w:val="center"/>
          </w:tcPr>
          <w:p w14:paraId="04212152">
            <w:pPr>
              <w:widowControl/>
              <w:spacing w:line="240" w:lineRule="exact"/>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排名</w:t>
            </w:r>
          </w:p>
        </w:tc>
      </w:tr>
      <w:tr w14:paraId="3444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pct"/>
            <w:noWrap w:val="0"/>
            <w:vAlign w:val="center"/>
          </w:tcPr>
          <w:p w14:paraId="42D61758">
            <w:pPr>
              <w:widowControl/>
              <w:spacing w:line="240" w:lineRule="exact"/>
              <w:jc w:val="center"/>
              <w:rPr>
                <w:rFonts w:hint="default" w:ascii="Times New Roman" w:hAnsi="Times New Roman" w:eastAsia="仿宋_GB2312" w:cs="Times New Roman"/>
                <w:b w:val="0"/>
                <w:bCs/>
                <w:color w:val="000000"/>
                <w:sz w:val="24"/>
                <w:szCs w:val="24"/>
              </w:rPr>
            </w:pPr>
            <w:r>
              <w:rPr>
                <w:rFonts w:hint="default" w:ascii="Times New Roman" w:hAnsi="Times New Roman" w:eastAsia="仿宋_GB2312" w:cs="Times New Roman"/>
                <w:b w:val="0"/>
                <w:bCs/>
                <w:color w:val="000000"/>
                <w:sz w:val="24"/>
                <w:szCs w:val="24"/>
              </w:rPr>
              <w:t>1</w:t>
            </w:r>
          </w:p>
        </w:tc>
        <w:tc>
          <w:tcPr>
            <w:tcW w:w="1522" w:type="pct"/>
            <w:gridSpan w:val="2"/>
            <w:noWrap w:val="0"/>
            <w:vAlign w:val="center"/>
          </w:tcPr>
          <w:p w14:paraId="44D04472">
            <w:pPr>
              <w:spacing w:line="360" w:lineRule="exact"/>
              <w:rPr>
                <w:rFonts w:hint="default" w:ascii="Times New Roman" w:hAnsi="Times New Roman" w:eastAsia="仿宋_GB2312" w:cs="Times New Roman"/>
                <w:bCs/>
                <w:color w:val="000000"/>
                <w:sz w:val="24"/>
                <w:szCs w:val="24"/>
              </w:rPr>
            </w:pPr>
          </w:p>
        </w:tc>
        <w:tc>
          <w:tcPr>
            <w:tcW w:w="1342" w:type="pct"/>
            <w:noWrap w:val="0"/>
            <w:vAlign w:val="center"/>
          </w:tcPr>
          <w:p w14:paraId="1A645842">
            <w:pPr>
              <w:spacing w:line="360" w:lineRule="exact"/>
              <w:rPr>
                <w:rFonts w:hint="default" w:ascii="Times New Roman" w:hAnsi="Times New Roman" w:eastAsia="仿宋_GB2312" w:cs="Times New Roman"/>
                <w:bCs/>
                <w:color w:val="000000"/>
                <w:sz w:val="24"/>
                <w:szCs w:val="24"/>
              </w:rPr>
            </w:pPr>
          </w:p>
        </w:tc>
        <w:tc>
          <w:tcPr>
            <w:tcW w:w="781" w:type="pct"/>
            <w:noWrap w:val="0"/>
            <w:vAlign w:val="center"/>
          </w:tcPr>
          <w:p w14:paraId="2C806A65">
            <w:pPr>
              <w:widowControl/>
              <w:spacing w:line="240" w:lineRule="exact"/>
              <w:jc w:val="left"/>
              <w:rPr>
                <w:rFonts w:hint="default" w:ascii="Times New Roman" w:hAnsi="Times New Roman" w:eastAsia="仿宋_GB2312" w:cs="Times New Roman"/>
                <w:b w:val="0"/>
                <w:bCs/>
                <w:color w:val="000000"/>
                <w:sz w:val="24"/>
                <w:szCs w:val="24"/>
              </w:rPr>
            </w:pPr>
          </w:p>
        </w:tc>
        <w:tc>
          <w:tcPr>
            <w:tcW w:w="824" w:type="pct"/>
            <w:noWrap w:val="0"/>
            <w:vAlign w:val="center"/>
          </w:tcPr>
          <w:p w14:paraId="5E3D03AC">
            <w:pPr>
              <w:widowControl/>
              <w:spacing w:line="240" w:lineRule="exact"/>
              <w:jc w:val="left"/>
              <w:rPr>
                <w:rFonts w:hint="default" w:ascii="Times New Roman" w:hAnsi="Times New Roman" w:eastAsia="仿宋_GB2312" w:cs="Times New Roman"/>
                <w:b w:val="0"/>
                <w:bCs/>
                <w:color w:val="000000"/>
                <w:sz w:val="24"/>
                <w:szCs w:val="24"/>
              </w:rPr>
            </w:pPr>
          </w:p>
        </w:tc>
      </w:tr>
      <w:tr w14:paraId="3E65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pct"/>
            <w:noWrap w:val="0"/>
            <w:vAlign w:val="center"/>
          </w:tcPr>
          <w:p w14:paraId="5FB3FF9D">
            <w:pPr>
              <w:widowControl/>
              <w:spacing w:line="240" w:lineRule="exact"/>
              <w:jc w:val="center"/>
              <w:rPr>
                <w:rFonts w:hint="default" w:ascii="Times New Roman" w:hAnsi="Times New Roman" w:eastAsia="仿宋_GB2312" w:cs="Times New Roman"/>
                <w:b w:val="0"/>
                <w:bCs/>
                <w:color w:val="000000"/>
                <w:sz w:val="24"/>
                <w:szCs w:val="24"/>
              </w:rPr>
            </w:pPr>
            <w:r>
              <w:rPr>
                <w:rFonts w:hint="default" w:ascii="Times New Roman" w:hAnsi="Times New Roman" w:eastAsia="仿宋_GB2312" w:cs="Times New Roman"/>
                <w:b w:val="0"/>
                <w:bCs/>
                <w:color w:val="000000"/>
                <w:sz w:val="24"/>
                <w:szCs w:val="24"/>
              </w:rPr>
              <w:t>2</w:t>
            </w:r>
          </w:p>
        </w:tc>
        <w:tc>
          <w:tcPr>
            <w:tcW w:w="1522" w:type="pct"/>
            <w:gridSpan w:val="2"/>
            <w:noWrap w:val="0"/>
            <w:vAlign w:val="center"/>
          </w:tcPr>
          <w:p w14:paraId="4DB2F079">
            <w:pPr>
              <w:spacing w:line="360" w:lineRule="exact"/>
              <w:rPr>
                <w:rFonts w:hint="default" w:ascii="Times New Roman" w:hAnsi="Times New Roman" w:eastAsia="仿宋_GB2312" w:cs="Times New Roman"/>
                <w:bCs/>
                <w:color w:val="000000"/>
                <w:sz w:val="24"/>
                <w:szCs w:val="24"/>
              </w:rPr>
            </w:pPr>
          </w:p>
        </w:tc>
        <w:tc>
          <w:tcPr>
            <w:tcW w:w="1342" w:type="pct"/>
            <w:noWrap w:val="0"/>
            <w:vAlign w:val="center"/>
          </w:tcPr>
          <w:p w14:paraId="644AD323">
            <w:pPr>
              <w:spacing w:line="360" w:lineRule="exact"/>
              <w:rPr>
                <w:rFonts w:hint="default" w:ascii="Times New Roman" w:hAnsi="Times New Roman" w:eastAsia="仿宋_GB2312" w:cs="Times New Roman"/>
                <w:bCs/>
                <w:color w:val="000000"/>
                <w:sz w:val="24"/>
                <w:szCs w:val="24"/>
              </w:rPr>
            </w:pPr>
          </w:p>
        </w:tc>
        <w:tc>
          <w:tcPr>
            <w:tcW w:w="781" w:type="pct"/>
            <w:noWrap w:val="0"/>
            <w:vAlign w:val="center"/>
          </w:tcPr>
          <w:p w14:paraId="7CFFA0A3">
            <w:pPr>
              <w:widowControl/>
              <w:spacing w:line="240" w:lineRule="exact"/>
              <w:jc w:val="left"/>
              <w:rPr>
                <w:rFonts w:hint="default" w:ascii="Times New Roman" w:hAnsi="Times New Roman" w:eastAsia="仿宋_GB2312" w:cs="Times New Roman"/>
                <w:b w:val="0"/>
                <w:bCs/>
                <w:color w:val="000000"/>
                <w:sz w:val="24"/>
                <w:szCs w:val="24"/>
              </w:rPr>
            </w:pPr>
          </w:p>
        </w:tc>
        <w:tc>
          <w:tcPr>
            <w:tcW w:w="824" w:type="pct"/>
            <w:noWrap w:val="0"/>
            <w:vAlign w:val="center"/>
          </w:tcPr>
          <w:p w14:paraId="10B17833">
            <w:pPr>
              <w:widowControl/>
              <w:spacing w:line="240" w:lineRule="exact"/>
              <w:jc w:val="left"/>
              <w:rPr>
                <w:rFonts w:hint="default" w:ascii="Times New Roman" w:hAnsi="Times New Roman" w:eastAsia="仿宋_GB2312" w:cs="Times New Roman"/>
                <w:b w:val="0"/>
                <w:bCs/>
                <w:color w:val="000000"/>
                <w:sz w:val="24"/>
                <w:szCs w:val="24"/>
              </w:rPr>
            </w:pPr>
          </w:p>
        </w:tc>
      </w:tr>
      <w:tr w14:paraId="2DA8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pct"/>
            <w:noWrap w:val="0"/>
            <w:vAlign w:val="center"/>
          </w:tcPr>
          <w:p w14:paraId="37F526D4">
            <w:pPr>
              <w:widowControl/>
              <w:spacing w:line="240" w:lineRule="exact"/>
              <w:jc w:val="center"/>
              <w:rPr>
                <w:rFonts w:hint="default" w:ascii="Times New Roman" w:hAnsi="Times New Roman" w:eastAsia="仿宋_GB2312" w:cs="Times New Roman"/>
                <w:b w:val="0"/>
                <w:bCs/>
                <w:color w:val="000000"/>
                <w:sz w:val="24"/>
                <w:szCs w:val="24"/>
              </w:rPr>
            </w:pPr>
            <w:r>
              <w:rPr>
                <w:rFonts w:hint="default" w:ascii="Times New Roman" w:hAnsi="Times New Roman" w:eastAsia="仿宋_GB2312" w:cs="Times New Roman"/>
                <w:b w:val="0"/>
                <w:bCs/>
                <w:color w:val="000000"/>
                <w:sz w:val="24"/>
                <w:szCs w:val="24"/>
              </w:rPr>
              <w:t>3</w:t>
            </w:r>
          </w:p>
        </w:tc>
        <w:tc>
          <w:tcPr>
            <w:tcW w:w="1522" w:type="pct"/>
            <w:gridSpan w:val="2"/>
            <w:noWrap w:val="0"/>
            <w:vAlign w:val="center"/>
          </w:tcPr>
          <w:p w14:paraId="6FB776F4">
            <w:pPr>
              <w:spacing w:line="360" w:lineRule="exact"/>
              <w:rPr>
                <w:rFonts w:hint="default" w:ascii="Times New Roman" w:hAnsi="Times New Roman" w:eastAsia="仿宋_GB2312" w:cs="Times New Roman"/>
                <w:bCs/>
                <w:color w:val="000000"/>
                <w:sz w:val="24"/>
                <w:szCs w:val="24"/>
              </w:rPr>
            </w:pPr>
          </w:p>
        </w:tc>
        <w:tc>
          <w:tcPr>
            <w:tcW w:w="1342" w:type="pct"/>
            <w:noWrap w:val="0"/>
            <w:vAlign w:val="center"/>
          </w:tcPr>
          <w:p w14:paraId="5A0D05F9">
            <w:pPr>
              <w:spacing w:line="360" w:lineRule="exact"/>
              <w:rPr>
                <w:rFonts w:hint="default" w:ascii="Times New Roman" w:hAnsi="Times New Roman" w:eastAsia="仿宋_GB2312" w:cs="Times New Roman"/>
                <w:bCs/>
                <w:color w:val="000000"/>
                <w:sz w:val="24"/>
                <w:szCs w:val="24"/>
              </w:rPr>
            </w:pPr>
          </w:p>
        </w:tc>
        <w:tc>
          <w:tcPr>
            <w:tcW w:w="781" w:type="pct"/>
            <w:noWrap w:val="0"/>
            <w:vAlign w:val="center"/>
          </w:tcPr>
          <w:p w14:paraId="0FE7D756">
            <w:pPr>
              <w:widowControl/>
              <w:spacing w:line="240" w:lineRule="exact"/>
              <w:jc w:val="left"/>
              <w:rPr>
                <w:rFonts w:hint="default" w:ascii="Times New Roman" w:hAnsi="Times New Roman" w:eastAsia="仿宋_GB2312" w:cs="Times New Roman"/>
                <w:b w:val="0"/>
                <w:bCs/>
                <w:color w:val="000000"/>
                <w:sz w:val="24"/>
                <w:szCs w:val="24"/>
              </w:rPr>
            </w:pPr>
          </w:p>
        </w:tc>
        <w:tc>
          <w:tcPr>
            <w:tcW w:w="824" w:type="pct"/>
            <w:noWrap w:val="0"/>
            <w:vAlign w:val="center"/>
          </w:tcPr>
          <w:p w14:paraId="4472E69B">
            <w:pPr>
              <w:widowControl/>
              <w:spacing w:line="240" w:lineRule="exact"/>
              <w:jc w:val="left"/>
              <w:rPr>
                <w:rFonts w:hint="default" w:ascii="Times New Roman" w:hAnsi="Times New Roman" w:eastAsia="仿宋_GB2312" w:cs="Times New Roman"/>
                <w:b w:val="0"/>
                <w:bCs/>
                <w:color w:val="000000"/>
                <w:sz w:val="24"/>
                <w:szCs w:val="24"/>
              </w:rPr>
            </w:pPr>
          </w:p>
        </w:tc>
      </w:tr>
      <w:tr w14:paraId="0A5B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pct"/>
            <w:noWrap w:val="0"/>
            <w:vAlign w:val="center"/>
          </w:tcPr>
          <w:p w14:paraId="38972AAD">
            <w:pPr>
              <w:widowControl/>
              <w:spacing w:line="240" w:lineRule="exact"/>
              <w:jc w:val="center"/>
              <w:rPr>
                <w:rFonts w:hint="default" w:ascii="Times New Roman" w:hAnsi="Times New Roman" w:eastAsia="仿宋_GB2312" w:cs="Times New Roman"/>
                <w:b w:val="0"/>
                <w:bCs/>
                <w:color w:val="000000"/>
                <w:sz w:val="24"/>
                <w:szCs w:val="24"/>
              </w:rPr>
            </w:pPr>
            <w:r>
              <w:rPr>
                <w:rFonts w:hint="default" w:ascii="Times New Roman" w:hAnsi="Times New Roman" w:eastAsia="仿宋_GB2312" w:cs="Times New Roman"/>
                <w:b w:val="0"/>
                <w:bCs/>
                <w:color w:val="000000"/>
                <w:sz w:val="24"/>
                <w:szCs w:val="24"/>
              </w:rPr>
              <w:t>4</w:t>
            </w:r>
          </w:p>
        </w:tc>
        <w:tc>
          <w:tcPr>
            <w:tcW w:w="1522" w:type="pct"/>
            <w:gridSpan w:val="2"/>
            <w:noWrap w:val="0"/>
            <w:vAlign w:val="center"/>
          </w:tcPr>
          <w:p w14:paraId="21E10DBB">
            <w:pPr>
              <w:spacing w:line="360" w:lineRule="exact"/>
              <w:jc w:val="left"/>
              <w:rPr>
                <w:rFonts w:hint="default" w:ascii="Times New Roman" w:hAnsi="Times New Roman" w:eastAsia="仿宋_GB2312" w:cs="Times New Roman"/>
                <w:bCs/>
                <w:color w:val="000000"/>
                <w:sz w:val="24"/>
                <w:szCs w:val="24"/>
              </w:rPr>
            </w:pPr>
          </w:p>
        </w:tc>
        <w:tc>
          <w:tcPr>
            <w:tcW w:w="1342" w:type="pct"/>
            <w:noWrap w:val="0"/>
            <w:vAlign w:val="center"/>
          </w:tcPr>
          <w:p w14:paraId="7320C6A3">
            <w:pPr>
              <w:spacing w:line="360" w:lineRule="exact"/>
              <w:jc w:val="left"/>
              <w:rPr>
                <w:rFonts w:hint="default" w:ascii="Times New Roman" w:hAnsi="Times New Roman" w:eastAsia="仿宋_GB2312" w:cs="Times New Roman"/>
                <w:bCs/>
                <w:color w:val="000000"/>
                <w:sz w:val="24"/>
                <w:szCs w:val="24"/>
              </w:rPr>
            </w:pPr>
          </w:p>
        </w:tc>
        <w:tc>
          <w:tcPr>
            <w:tcW w:w="781" w:type="pct"/>
            <w:noWrap w:val="0"/>
            <w:vAlign w:val="center"/>
          </w:tcPr>
          <w:p w14:paraId="77785FA1">
            <w:pPr>
              <w:widowControl/>
              <w:spacing w:line="240" w:lineRule="exact"/>
              <w:jc w:val="left"/>
              <w:rPr>
                <w:rFonts w:hint="default" w:ascii="Times New Roman" w:hAnsi="Times New Roman" w:eastAsia="仿宋_GB2312" w:cs="Times New Roman"/>
                <w:b w:val="0"/>
                <w:bCs/>
                <w:color w:val="000000"/>
                <w:sz w:val="24"/>
                <w:szCs w:val="24"/>
              </w:rPr>
            </w:pPr>
          </w:p>
        </w:tc>
        <w:tc>
          <w:tcPr>
            <w:tcW w:w="824" w:type="pct"/>
            <w:noWrap w:val="0"/>
            <w:vAlign w:val="center"/>
          </w:tcPr>
          <w:p w14:paraId="47AF3483">
            <w:pPr>
              <w:widowControl/>
              <w:spacing w:line="240" w:lineRule="exact"/>
              <w:jc w:val="left"/>
              <w:rPr>
                <w:rFonts w:hint="default" w:ascii="Times New Roman" w:hAnsi="Times New Roman" w:eastAsia="仿宋_GB2312" w:cs="Times New Roman"/>
                <w:b w:val="0"/>
                <w:bCs/>
                <w:color w:val="000000"/>
                <w:sz w:val="24"/>
                <w:szCs w:val="24"/>
              </w:rPr>
            </w:pPr>
          </w:p>
        </w:tc>
      </w:tr>
      <w:tr w14:paraId="2F8A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pct"/>
            <w:noWrap w:val="0"/>
            <w:vAlign w:val="center"/>
          </w:tcPr>
          <w:p w14:paraId="5B431DDA">
            <w:pPr>
              <w:widowControl/>
              <w:spacing w:line="240" w:lineRule="exact"/>
              <w:jc w:val="center"/>
              <w:rPr>
                <w:rFonts w:hint="default" w:ascii="Times New Roman" w:hAnsi="Times New Roman" w:eastAsia="仿宋_GB2312" w:cs="Times New Roman"/>
                <w:b w:val="0"/>
                <w:bCs/>
                <w:color w:val="000000"/>
                <w:sz w:val="24"/>
                <w:szCs w:val="24"/>
              </w:rPr>
            </w:pPr>
            <w:r>
              <w:rPr>
                <w:rFonts w:hint="default" w:ascii="Times New Roman" w:hAnsi="Times New Roman" w:eastAsia="仿宋_GB2312" w:cs="Times New Roman"/>
                <w:b w:val="0"/>
                <w:bCs/>
                <w:color w:val="000000"/>
                <w:sz w:val="24"/>
                <w:szCs w:val="24"/>
              </w:rPr>
              <w:t>5</w:t>
            </w:r>
          </w:p>
        </w:tc>
        <w:tc>
          <w:tcPr>
            <w:tcW w:w="1522" w:type="pct"/>
            <w:gridSpan w:val="2"/>
            <w:noWrap w:val="0"/>
            <w:vAlign w:val="center"/>
          </w:tcPr>
          <w:p w14:paraId="41A5E4AE">
            <w:pPr>
              <w:spacing w:line="360" w:lineRule="exact"/>
              <w:jc w:val="left"/>
              <w:rPr>
                <w:rFonts w:hint="default" w:ascii="Times New Roman" w:hAnsi="Times New Roman" w:eastAsia="仿宋_GB2312" w:cs="Times New Roman"/>
                <w:bCs/>
                <w:color w:val="000000"/>
                <w:sz w:val="24"/>
                <w:szCs w:val="24"/>
              </w:rPr>
            </w:pPr>
          </w:p>
        </w:tc>
        <w:tc>
          <w:tcPr>
            <w:tcW w:w="1342" w:type="pct"/>
            <w:noWrap w:val="0"/>
            <w:vAlign w:val="center"/>
          </w:tcPr>
          <w:p w14:paraId="2E36E2DF">
            <w:pPr>
              <w:spacing w:line="360" w:lineRule="exact"/>
              <w:jc w:val="left"/>
              <w:rPr>
                <w:rFonts w:hint="default" w:ascii="Times New Roman" w:hAnsi="Times New Roman" w:eastAsia="仿宋_GB2312" w:cs="Times New Roman"/>
                <w:bCs/>
                <w:color w:val="000000"/>
                <w:sz w:val="24"/>
                <w:szCs w:val="24"/>
              </w:rPr>
            </w:pPr>
          </w:p>
        </w:tc>
        <w:tc>
          <w:tcPr>
            <w:tcW w:w="781" w:type="pct"/>
            <w:noWrap w:val="0"/>
            <w:vAlign w:val="center"/>
          </w:tcPr>
          <w:p w14:paraId="7A19BA45">
            <w:pPr>
              <w:widowControl/>
              <w:spacing w:line="240" w:lineRule="exact"/>
              <w:jc w:val="left"/>
              <w:rPr>
                <w:rFonts w:hint="default" w:ascii="Times New Roman" w:hAnsi="Times New Roman" w:eastAsia="仿宋_GB2312" w:cs="Times New Roman"/>
                <w:b w:val="0"/>
                <w:bCs/>
                <w:color w:val="000000"/>
                <w:sz w:val="24"/>
                <w:szCs w:val="24"/>
              </w:rPr>
            </w:pPr>
          </w:p>
        </w:tc>
        <w:tc>
          <w:tcPr>
            <w:tcW w:w="824" w:type="pct"/>
            <w:noWrap w:val="0"/>
            <w:vAlign w:val="center"/>
          </w:tcPr>
          <w:p w14:paraId="0AB55FF0">
            <w:pPr>
              <w:widowControl/>
              <w:spacing w:line="240" w:lineRule="exact"/>
              <w:jc w:val="left"/>
              <w:rPr>
                <w:rFonts w:hint="default" w:ascii="Times New Roman" w:hAnsi="Times New Roman" w:eastAsia="仿宋_GB2312" w:cs="Times New Roman"/>
                <w:b w:val="0"/>
                <w:bCs/>
                <w:color w:val="000000"/>
                <w:sz w:val="24"/>
                <w:szCs w:val="24"/>
              </w:rPr>
            </w:pPr>
          </w:p>
        </w:tc>
      </w:tr>
      <w:tr w14:paraId="04A2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pct"/>
            <w:noWrap w:val="0"/>
            <w:vAlign w:val="center"/>
          </w:tcPr>
          <w:p w14:paraId="761E2B8E">
            <w:pPr>
              <w:widowControl/>
              <w:spacing w:line="240" w:lineRule="exact"/>
              <w:jc w:val="center"/>
              <w:rPr>
                <w:rFonts w:hint="default" w:ascii="Times New Roman" w:hAnsi="Times New Roman" w:eastAsia="仿宋_GB2312" w:cs="Times New Roman"/>
                <w:b w:val="0"/>
                <w:bCs/>
                <w:color w:val="000000"/>
                <w:sz w:val="24"/>
                <w:szCs w:val="24"/>
              </w:rPr>
            </w:pPr>
            <w:r>
              <w:rPr>
                <w:rFonts w:hint="default" w:ascii="Times New Roman" w:hAnsi="Times New Roman" w:eastAsia="仿宋_GB2312" w:cs="Times New Roman"/>
                <w:b w:val="0"/>
                <w:bCs/>
                <w:color w:val="000000"/>
                <w:sz w:val="24"/>
                <w:szCs w:val="24"/>
              </w:rPr>
              <w:t>6</w:t>
            </w:r>
          </w:p>
        </w:tc>
        <w:tc>
          <w:tcPr>
            <w:tcW w:w="1522" w:type="pct"/>
            <w:gridSpan w:val="2"/>
            <w:noWrap w:val="0"/>
            <w:vAlign w:val="center"/>
          </w:tcPr>
          <w:p w14:paraId="139C00FA">
            <w:pPr>
              <w:spacing w:line="360" w:lineRule="exact"/>
              <w:jc w:val="left"/>
              <w:rPr>
                <w:rFonts w:hint="default" w:ascii="Times New Roman" w:hAnsi="Times New Roman" w:eastAsia="仿宋_GB2312" w:cs="Times New Roman"/>
                <w:bCs/>
                <w:color w:val="000000"/>
                <w:sz w:val="24"/>
                <w:szCs w:val="24"/>
              </w:rPr>
            </w:pPr>
          </w:p>
        </w:tc>
        <w:tc>
          <w:tcPr>
            <w:tcW w:w="1342" w:type="pct"/>
            <w:noWrap w:val="0"/>
            <w:vAlign w:val="center"/>
          </w:tcPr>
          <w:p w14:paraId="2B864696">
            <w:pPr>
              <w:spacing w:line="360" w:lineRule="exact"/>
              <w:jc w:val="left"/>
              <w:rPr>
                <w:rFonts w:hint="default" w:ascii="Times New Roman" w:hAnsi="Times New Roman" w:eastAsia="仿宋_GB2312" w:cs="Times New Roman"/>
                <w:bCs/>
                <w:color w:val="000000"/>
                <w:sz w:val="24"/>
                <w:szCs w:val="24"/>
              </w:rPr>
            </w:pPr>
          </w:p>
        </w:tc>
        <w:tc>
          <w:tcPr>
            <w:tcW w:w="781" w:type="pct"/>
            <w:noWrap w:val="0"/>
            <w:vAlign w:val="center"/>
          </w:tcPr>
          <w:p w14:paraId="2171F1EA">
            <w:pPr>
              <w:widowControl/>
              <w:spacing w:line="240" w:lineRule="exact"/>
              <w:jc w:val="left"/>
              <w:rPr>
                <w:rFonts w:hint="default" w:ascii="Times New Roman" w:hAnsi="Times New Roman" w:eastAsia="仿宋_GB2312" w:cs="Times New Roman"/>
                <w:b w:val="0"/>
                <w:bCs/>
                <w:color w:val="000000"/>
                <w:sz w:val="24"/>
                <w:szCs w:val="24"/>
              </w:rPr>
            </w:pPr>
          </w:p>
        </w:tc>
        <w:tc>
          <w:tcPr>
            <w:tcW w:w="824" w:type="pct"/>
            <w:noWrap w:val="0"/>
            <w:vAlign w:val="center"/>
          </w:tcPr>
          <w:p w14:paraId="364DE475">
            <w:pPr>
              <w:widowControl/>
              <w:spacing w:line="240" w:lineRule="exact"/>
              <w:jc w:val="left"/>
              <w:rPr>
                <w:rFonts w:hint="default" w:ascii="Times New Roman" w:hAnsi="Times New Roman" w:eastAsia="仿宋_GB2312" w:cs="Times New Roman"/>
                <w:b w:val="0"/>
                <w:bCs/>
                <w:color w:val="000000"/>
                <w:sz w:val="24"/>
                <w:szCs w:val="24"/>
              </w:rPr>
            </w:pPr>
          </w:p>
        </w:tc>
      </w:tr>
      <w:tr w14:paraId="5637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02" w:type="pct"/>
            <w:gridSpan w:val="2"/>
            <w:vMerge w:val="restart"/>
            <w:noWrap w:val="0"/>
            <w:vAlign w:val="center"/>
          </w:tcPr>
          <w:p w14:paraId="3CA6A0BC">
            <w:pPr>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color w:val="000000"/>
                <w:sz w:val="24"/>
              </w:rPr>
              <w:t>专家</w:t>
            </w:r>
          </w:p>
        </w:tc>
        <w:tc>
          <w:tcPr>
            <w:tcW w:w="3272" w:type="pct"/>
            <w:gridSpan w:val="3"/>
            <w:vMerge w:val="restart"/>
            <w:noWrap w:val="0"/>
            <w:vAlign w:val="center"/>
          </w:tcPr>
          <w:p w14:paraId="48954A03">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组长：</w:t>
            </w:r>
          </w:p>
          <w:p w14:paraId="049524CE">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 xml:space="preserve">                                                                     </w:t>
            </w:r>
            <w:r>
              <w:rPr>
                <w:rFonts w:hint="default" w:ascii="Times New Roman" w:hAnsi="Times New Roman" w:eastAsia="仿宋_GB2312" w:cs="Times New Roman"/>
                <w:color w:val="000000"/>
                <w:sz w:val="24"/>
              </w:rPr>
              <w:br w:type="textWrapping"/>
            </w:r>
            <w:r>
              <w:rPr>
                <w:rFonts w:hint="default" w:ascii="Times New Roman" w:hAnsi="Times New Roman" w:eastAsia="仿宋_GB2312" w:cs="Times New Roman"/>
                <w:color w:val="000000"/>
                <w:sz w:val="24"/>
              </w:rPr>
              <w:t>组员：</w:t>
            </w:r>
          </w:p>
        </w:tc>
        <w:tc>
          <w:tcPr>
            <w:tcW w:w="824" w:type="pct"/>
            <w:noWrap w:val="0"/>
            <w:vAlign w:val="center"/>
          </w:tcPr>
          <w:p w14:paraId="13BE2628">
            <w:pPr>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color w:val="000000"/>
                <w:sz w:val="24"/>
              </w:rPr>
              <w:t>论证日期</w:t>
            </w:r>
          </w:p>
        </w:tc>
      </w:tr>
      <w:tr w14:paraId="5BE0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902" w:type="pct"/>
            <w:gridSpan w:val="2"/>
            <w:vMerge w:val="continue"/>
            <w:noWrap w:val="0"/>
            <w:vAlign w:val="center"/>
          </w:tcPr>
          <w:p w14:paraId="24E7DA39">
            <w:pPr>
              <w:rPr>
                <w:rFonts w:hint="default" w:ascii="Times New Roman" w:hAnsi="Times New Roman" w:eastAsia="仿宋_GB2312" w:cs="Times New Roman"/>
                <w:color w:val="000000"/>
                <w:sz w:val="24"/>
              </w:rPr>
            </w:pPr>
          </w:p>
        </w:tc>
        <w:tc>
          <w:tcPr>
            <w:tcW w:w="3272" w:type="pct"/>
            <w:gridSpan w:val="3"/>
            <w:vMerge w:val="continue"/>
            <w:noWrap w:val="0"/>
            <w:vAlign w:val="center"/>
          </w:tcPr>
          <w:p w14:paraId="6604E06E">
            <w:pPr>
              <w:rPr>
                <w:rFonts w:hint="default" w:ascii="Times New Roman" w:hAnsi="Times New Roman" w:eastAsia="仿宋_GB2312" w:cs="Times New Roman"/>
                <w:color w:val="000000"/>
                <w:sz w:val="24"/>
              </w:rPr>
            </w:pPr>
          </w:p>
        </w:tc>
        <w:tc>
          <w:tcPr>
            <w:tcW w:w="824" w:type="pct"/>
            <w:noWrap w:val="0"/>
            <w:vAlign w:val="center"/>
          </w:tcPr>
          <w:p w14:paraId="079AC303">
            <w:pPr>
              <w:rPr>
                <w:rFonts w:hint="default" w:ascii="Times New Roman" w:hAnsi="Times New Roman" w:eastAsia="仿宋_GB2312" w:cs="Times New Roman"/>
                <w:b/>
                <w:color w:val="000000"/>
                <w:szCs w:val="21"/>
              </w:rPr>
            </w:pPr>
          </w:p>
        </w:tc>
      </w:tr>
    </w:tbl>
    <w:p w14:paraId="3419348D">
      <w:pPr>
        <w:pStyle w:val="11"/>
        <w:tabs>
          <w:tab w:val="left" w:pos="365"/>
        </w:tabs>
        <w:jc w:val="left"/>
      </w:pPr>
      <w:r>
        <w:tab/>
      </w:r>
    </w:p>
    <w:p w14:paraId="26D126D2">
      <w:pPr>
        <w:pStyle w:val="2"/>
        <w:spacing w:line="100" w:lineRule="exact"/>
        <w:rPr>
          <w:rFonts w:ascii="Times New Roman" w:hAnsi="Times New Roman" w:eastAsia="仿宋_GB2312" w:cs="Times New Roman"/>
          <w:sz w:val="32"/>
          <w:szCs w:val="32"/>
        </w:rPr>
      </w:pPr>
      <w:bookmarkStart w:id="0" w:name="_GoBack"/>
      <w:bookmarkEnd w:id="0"/>
    </w:p>
    <w:sectPr>
      <w:footerReference r:id="rId10" w:type="default"/>
      <w:footerReference r:id="rId11" w:type="even"/>
      <w:pgSz w:w="11906" w:h="16838"/>
      <w:pgMar w:top="2098" w:right="1531" w:bottom="1418" w:left="1531" w:header="851" w:footer="1418" w:gutter="0"/>
      <w:pgNumType w:fmt="decimal"/>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宋体"/>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script"/>
    <w:pitch w:val="default"/>
    <w:sig w:usb0="00000001" w:usb1="0800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楷体_GBK">
    <w:altName w:val="微软雅黑"/>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楷体-GB2312">
    <w:altName w:val="楷体_GB2312"/>
    <w:panose1 w:val="02000500000000000000"/>
    <w:charset w:val="86"/>
    <w:family w:val="auto"/>
    <w:pitch w:val="default"/>
    <w:sig w:usb0="800002BF" w:usb1="184F6CF8" w:usb2="00000012"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6FBD">
    <w:pPr>
      <w:overflowPunct w:val="0"/>
      <w:adjustRightInd w:val="0"/>
      <w:snapToGrid w:val="0"/>
      <w:spacing w:line="240" w:lineRule="atLeast"/>
      <w:ind w:firstLine="360" w:firstLineChars="200"/>
      <w:jc w:val="center"/>
      <w:rPr>
        <w:rFonts w:ascii="仿宋_GB2312" w:hAnsi="仿宋_GB2312" w:eastAsia="仿宋_GB2312" w:cs="仿宋_GB2312"/>
        <w:sz w:val="18"/>
        <w:szCs w:val="18"/>
      </w:rPr>
    </w:pPr>
    <w:r>
      <w:rPr>
        <w:rFonts w:ascii="仿宋_GB2312" w:hAnsi="仿宋_GB2312" w:eastAsia="仿宋_GB2312" w:cs="仿宋_GB2312"/>
        <w:sz w:val="18"/>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61B27C">
                          <w:pPr>
                            <w:overflowPunct w:val="0"/>
                            <w:adjustRightInd w:val="0"/>
                            <w:snapToGrid w:val="0"/>
                            <w:spacing w:line="240" w:lineRule="atLeas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KVxsuIBAADMAwAADgAA&#10;AAAAAAABACAAAAAeAQAAZHJzL2Uyb0RvYy54bWxQSwUGAAAAAAYABgBZAQAAcgUAAAAA&#10;">
              <v:fill on="f" focussize="0,0"/>
              <v:stroke on="f"/>
              <v:imagedata o:title=""/>
              <o:lock v:ext="edit" aspectratio="f"/>
              <v:textbox inset="0mm,0mm,0mm,0mm" style="mso-fit-shape-to-text:t;">
                <w:txbxContent>
                  <w:p w14:paraId="5561B27C">
                    <w:pPr>
                      <w:overflowPunct w:val="0"/>
                      <w:adjustRightInd w:val="0"/>
                      <w:snapToGrid w:val="0"/>
                      <w:spacing w:line="240" w:lineRule="atLeas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E44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9634B">
    <w:pPr>
      <w:overflowPunct w:val="0"/>
      <w:adjustRightInd w:val="0"/>
      <w:snapToGrid w:val="0"/>
      <w:spacing w:line="240" w:lineRule="atLeast"/>
      <w:ind w:firstLine="360" w:firstLineChars="200"/>
      <w:jc w:val="center"/>
      <w:rPr>
        <w:rFonts w:ascii="仿宋_GB2312" w:hAnsi="仿宋_GB2312" w:eastAsia="仿宋_GB2312" w:cs="仿宋_GB2312"/>
        <w:sz w:val="18"/>
        <w:szCs w:val="18"/>
      </w:rPr>
    </w:pPr>
    <w:r>
      <w:rPr>
        <w:rFonts w:ascii="仿宋_GB2312" w:hAnsi="仿宋_GB2312" w:eastAsia="仿宋_GB2312" w:cs="仿宋_GB2312"/>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2559DA">
                          <w:pPr>
                            <w:overflowPunct w:val="0"/>
                            <w:adjustRightInd w:val="0"/>
                            <w:snapToGrid w:val="0"/>
                            <w:spacing w:line="240" w:lineRule="atLeast"/>
                            <w:rPr>
                              <w:rFonts w:hint="eastAsia"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BS7u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K&#10;8vQeK6q681QXh1cw0NLMcaRgYj20waY/8WGUJ3HPV3HVEJlMh9ar9bqklKTc7BB+cX/cB4xvFFiW&#10;jJoHur0sqji9wziWziWpm4NbbUy+QeP+ChDmGFF5BabTick4cbLisB8mentozsSOHgV17SB84ayn&#10;lai5oxfAmXnrSPG0PbMRZmM/G8JJOljzyNlovo7jlh190IeOcJeZCvqXx0hzZzppjLE3yZAcuuQs&#10;yLSQaYv+9HPV/SPc/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YBS7uIBAADMAwAADgAA&#10;AAAAAAABACAAAAAeAQAAZHJzL2Uyb0RvYy54bWxQSwUGAAAAAAYABgBZAQAAcgUAAAAA&#10;">
              <v:fill on="f" focussize="0,0"/>
              <v:stroke on="f"/>
              <v:imagedata o:title=""/>
              <o:lock v:ext="edit" aspectratio="f"/>
              <v:textbox inset="0mm,0mm,0mm,0mm" style="mso-fit-shape-to-text:t;">
                <w:txbxContent>
                  <w:p w14:paraId="782559DA">
                    <w:pPr>
                      <w:overflowPunct w:val="0"/>
                      <w:adjustRightInd w:val="0"/>
                      <w:snapToGrid w:val="0"/>
                      <w:spacing w:line="240" w:lineRule="atLeast"/>
                      <w:rPr>
                        <w:rFonts w:hint="eastAsia"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BB6EA">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EA54AA">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UgxHc+IBAADNAwAADgAA&#10;AAAAAAABACAAAAAeAQAAZHJzL2Uyb0RvYy54bWxQSwUGAAAAAAYABgBZAQAAcgUAAAAA&#10;">
              <v:fill on="f" focussize="0,0"/>
              <v:stroke on="f"/>
              <v:imagedata o:title=""/>
              <o:lock v:ext="edit" aspectratio="f"/>
              <v:textbox inset="0mm,0mm,0mm,0mm" style="mso-fit-shape-to-text:t;">
                <w:txbxContent>
                  <w:p w14:paraId="22EA54AA">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73F42">
    <w:pPr>
      <w:pStyle w:val="8"/>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E53BDA">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29E53BDA">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C1657">
    <w:pPr>
      <w:pStyle w:val="8"/>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DC41B1">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14:paraId="49DC41B1">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FBEC9">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9B123">
    <w:pPr>
      <w:widowControl/>
      <w:overflowPunct w:val="0"/>
      <w:adjustRightInd w:val="0"/>
      <w:snapToGrid w:val="0"/>
      <w:spacing w:line="560" w:lineRule="exact"/>
      <w:rPr>
        <w:rFonts w:ascii="仿宋_GB2312" w:hAnsi="仿宋_GB2312" w:eastAsia="仿宋_GB2312" w:cs="仿宋_GB2312"/>
        <w:kern w:val="0"/>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EEECC">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5CE6EB1"/>
    <w:rsid w:val="087F6923"/>
    <w:rsid w:val="1FFB6BB7"/>
    <w:rsid w:val="26BC7BDE"/>
    <w:rsid w:val="4F746F25"/>
    <w:rsid w:val="55625F0C"/>
    <w:rsid w:val="5AF35FEF"/>
    <w:rsid w:val="5CC44C22"/>
    <w:rsid w:val="5F2A78FD"/>
    <w:rsid w:val="642971E3"/>
    <w:rsid w:val="66C9548A"/>
    <w:rsid w:val="6D7F6622"/>
    <w:rsid w:val="75477E01"/>
    <w:rsid w:val="7BF713E3"/>
    <w:rsid w:val="BB6ACEB2"/>
    <w:rsid w:val="BEFFCE19"/>
    <w:rsid w:val="DE5F22D3"/>
    <w:rsid w:val="F3EF5292"/>
    <w:rsid w:val="FF7FC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5">
    <w:name w:val="Default Paragraph Font"/>
    <w:unhideWhenUsed/>
    <w:qFormat/>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Normal Indent"/>
    <w:basedOn w:val="1"/>
    <w:next w:val="1"/>
    <w:qFormat/>
    <w:uiPriority w:val="99"/>
    <w:pPr>
      <w:ind w:firstLine="420" w:firstLineChars="200"/>
    </w:pPr>
    <w:rPr>
      <w:rFonts w:cs="Calibri"/>
      <w:szCs w:val="21"/>
    </w:rPr>
  </w:style>
  <w:style w:type="paragraph" w:styleId="6">
    <w:name w:val="Body Text Indent"/>
    <w:basedOn w:val="1"/>
    <w:unhideWhenUsed/>
    <w:qFormat/>
    <w:uiPriority w:val="0"/>
    <w:pPr>
      <w:adjustRightInd w:val="0"/>
      <w:spacing w:line="300" w:lineRule="auto"/>
      <w:ind w:left="898" w:firstLine="2"/>
      <w:jc w:val="left"/>
      <w:textAlignment w:val="baseline"/>
    </w:pPr>
    <w:rPr>
      <w:rFonts w:ascii="仿宋_GB2312" w:hAnsi="MS Sans Serif"/>
      <w:kern w:val="0"/>
      <w:sz w:val="28"/>
    </w:rPr>
  </w:style>
  <w:style w:type="paragraph" w:styleId="7">
    <w:name w:val="Balloon Text"/>
    <w:basedOn w:val="1"/>
    <w:link w:val="16"/>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qFormat/>
    <w:uiPriority w:val="0"/>
    <w:pPr>
      <w:widowControl/>
      <w:spacing w:line="590" w:lineRule="exact"/>
      <w:jc w:val="center"/>
      <w:outlineLvl w:val="0"/>
    </w:pPr>
    <w:rPr>
      <w:rFonts w:ascii="Cambria" w:hAnsi="Cambria" w:eastAsia="方正黑体_GBK" w:cs="宋体"/>
      <w:kern w:val="0"/>
      <w:sz w:val="32"/>
      <w:szCs w:val="32"/>
    </w:rPr>
  </w:style>
  <w:style w:type="paragraph" w:styleId="12">
    <w:name w:val="Body Text First Indent 2"/>
    <w:basedOn w:val="6"/>
    <w:qFormat/>
    <w:uiPriority w:val="0"/>
    <w:pPr>
      <w:adjustRightInd/>
      <w:spacing w:after="120" w:line="240" w:lineRule="auto"/>
      <w:ind w:left="420" w:leftChars="200" w:firstLine="420" w:firstLineChars="200"/>
      <w:jc w:val="both"/>
      <w:textAlignment w:val="auto"/>
    </w:pPr>
    <w:rPr>
      <w:rFonts w:ascii="Times New Roman" w:hAnsi="Times New Roman" w:eastAsia="宋体"/>
      <w:sz w:val="24"/>
      <w:szCs w:val="24"/>
    </w:rPr>
  </w:style>
  <w:style w:type="table" w:styleId="14">
    <w:name w:val="Table Grid"/>
    <w:basedOn w:val="13"/>
    <w:qFormat/>
    <w:uiPriority w:val="59"/>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批注框文本 Char"/>
    <w:basedOn w:val="15"/>
    <w:link w:val="7"/>
    <w:qFormat/>
    <w:uiPriority w:val="0"/>
    <w:rPr>
      <w:kern w:val="2"/>
      <w:sz w:val="18"/>
      <w:szCs w:val="18"/>
    </w:rPr>
  </w:style>
  <w:style w:type="character" w:customStyle="1" w:styleId="17">
    <w:name w:val="页脚 Char"/>
    <w:basedOn w:val="15"/>
    <w:link w:val="8"/>
    <w:qFormat/>
    <w:uiPriority w:val="99"/>
    <w:rPr>
      <w:kern w:val="2"/>
      <w:sz w:val="18"/>
      <w:szCs w:val="18"/>
    </w:rPr>
  </w:style>
  <w:style w:type="character" w:customStyle="1" w:styleId="18">
    <w:name w:val="页眉 Char"/>
    <w:basedOn w:val="15"/>
    <w:link w:val="9"/>
    <w:qFormat/>
    <w:uiPriority w:val="99"/>
    <w:rPr>
      <w:kern w:val="2"/>
      <w:sz w:val="18"/>
      <w:szCs w:val="18"/>
    </w:rPr>
  </w:style>
  <w:style w:type="paragraph" w:customStyle="1" w:styleId="1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20">
    <w:name w:val="List Paragraph"/>
    <w:basedOn w:val="1"/>
    <w:unhideWhenUsed/>
    <w:qFormat/>
    <w:uiPriority w:val="99"/>
    <w:pPr>
      <w:ind w:firstLine="420" w:firstLineChars="200"/>
    </w:pPr>
  </w:style>
  <w:style w:type="paragraph" w:customStyle="1" w:styleId="21">
    <w:name w:val="正文-公1"/>
    <w:qFormat/>
    <w:uiPriority w:val="0"/>
    <w:pPr>
      <w:widowControl w:val="0"/>
      <w:ind w:firstLine="200" w:firstLineChars="200"/>
      <w:jc w:val="both"/>
    </w:pPr>
    <w:rPr>
      <w:rFonts w:ascii="Calibri" w:hAnsi="Calibri" w:eastAsia="宋体" w:cs="Times New Roman"/>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5</Pages>
  <Words>3028</Words>
  <Characters>3052</Characters>
  <Lines>1</Lines>
  <Paragraphs>1</Paragraphs>
  <TotalTime>20.3333333333333</TotalTime>
  <ScaleCrop>false</ScaleCrop>
  <LinksUpToDate>false</LinksUpToDate>
  <CharactersWithSpaces>3076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2020-03-13T16:33:00Z</dcterms:created>
  <dc:creator>梁晖</dc:creator>
  <cp:lastModifiedBy>墨迹夏子</cp:lastModifiedBy>
  <cp:lastPrinted>2020-06-03T18:53:00Z</cp:lastPrinted>
  <dcterms:modified xsi:type="dcterms:W3CDTF">2025-12-23T11:30:29Z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9EB2694F811E4D0A8C41711784706520_13</vt:lpwstr>
  </property>
</Properties>
</file>