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89" w:rsidRDefault="00941F09">
      <w:pPr>
        <w:adjustRightInd w:val="0"/>
        <w:snapToGrid w:val="0"/>
        <w:spacing w:line="576" w:lineRule="exact"/>
        <w:ind w:rightChars="100" w:right="210"/>
        <w:rPr>
          <w:rFonts w:ascii="黑体" w:eastAsia="黑体" w:hAnsi="宋体" w:cs="黑体"/>
          <w:snapToGrid w:val="0"/>
          <w:sz w:val="32"/>
          <w:szCs w:val="32"/>
          <w:lang w:bidi="ar"/>
        </w:rPr>
      </w:pPr>
      <w:bookmarkStart w:id="0" w:name="_GoBack"/>
      <w:bookmarkEnd w:id="0"/>
      <w:r>
        <w:rPr>
          <w:rFonts w:ascii="黑体" w:eastAsia="黑体" w:hAnsi="宋体" w:cs="黑体" w:hint="eastAsia"/>
          <w:snapToGrid w:val="0"/>
          <w:sz w:val="32"/>
          <w:szCs w:val="32"/>
          <w:lang w:bidi="ar"/>
        </w:rPr>
        <w:t>附件</w:t>
      </w:r>
    </w:p>
    <w:p w:rsidR="003E6C89" w:rsidRDefault="003E6C89">
      <w:pPr>
        <w:adjustRightInd w:val="0"/>
        <w:snapToGrid w:val="0"/>
        <w:spacing w:line="576" w:lineRule="exact"/>
        <w:ind w:rightChars="26" w:right="55"/>
        <w:jc w:val="left"/>
        <w:rPr>
          <w:rFonts w:ascii="Times New Roman" w:eastAsia="仿宋_GB2312" w:hAnsi="Times New Roman"/>
          <w:snapToGrid w:val="0"/>
          <w:sz w:val="32"/>
          <w:szCs w:val="32"/>
        </w:rPr>
      </w:pPr>
    </w:p>
    <w:p w:rsidR="003E6C89" w:rsidRDefault="00941F09">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广西壮族自治区乡村科技特派员</w:t>
      </w:r>
    </w:p>
    <w:p w:rsidR="003E6C89" w:rsidRDefault="00941F09">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科技服务考核评优实施细则（试行）</w:t>
      </w:r>
    </w:p>
    <w:p w:rsidR="003E6C89" w:rsidRDefault="003E6C89">
      <w:pPr>
        <w:spacing w:line="560" w:lineRule="exact"/>
        <w:jc w:val="center"/>
        <w:rPr>
          <w:rFonts w:ascii="仿宋" w:eastAsia="仿宋" w:hAnsi="仿宋"/>
          <w:color w:val="000000"/>
          <w:sz w:val="32"/>
          <w:szCs w:val="32"/>
        </w:rPr>
      </w:pPr>
    </w:p>
    <w:p w:rsidR="003E6C89" w:rsidRDefault="00941F09">
      <w:pPr>
        <w:spacing w:afterLines="100" w:after="312" w:line="560" w:lineRule="exact"/>
        <w:jc w:val="center"/>
        <w:rPr>
          <w:rFonts w:ascii="仿宋" w:eastAsia="仿宋" w:hAnsi="仿宋"/>
          <w:color w:val="000000"/>
          <w:sz w:val="32"/>
          <w:szCs w:val="32"/>
        </w:rPr>
      </w:pPr>
      <w:r>
        <w:rPr>
          <w:rFonts w:ascii="黑体" w:eastAsia="黑体" w:hAnsi="黑体" w:hint="eastAsia"/>
          <w:color w:val="000000"/>
          <w:sz w:val="32"/>
          <w:szCs w:val="32"/>
        </w:rPr>
        <w:t>第一章</w:t>
      </w:r>
      <w:r>
        <w:rPr>
          <w:rFonts w:ascii="黑体" w:eastAsia="黑体" w:hAnsi="黑体" w:hint="eastAsia"/>
          <w:color w:val="000000"/>
          <w:sz w:val="32"/>
          <w:szCs w:val="32"/>
        </w:rPr>
        <w:t xml:space="preserve">  </w:t>
      </w:r>
      <w:r>
        <w:rPr>
          <w:rFonts w:ascii="黑体" w:eastAsia="黑体" w:hAnsi="黑体" w:hint="eastAsia"/>
          <w:color w:val="000000"/>
          <w:sz w:val="32"/>
          <w:szCs w:val="32"/>
        </w:rPr>
        <w:t>总则</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第一条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为规范广西壮族自治区乡村科技特派员（以下简称科技特派员）的年度科技服务考核评优工作，按照《广西壮族自治区乡村科技特派员管理办法（试行）》和《广西壮族自治区乡村科技特派员科技服务管理制度》的有关规定和要求，制定本细则。</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第二条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本细则适用于科技特派员年度科技服务工作考核的组织实施、服务积分、考核等次确定、考核结果公布、考核结果应用等。</w:t>
      </w:r>
    </w:p>
    <w:p w:rsidR="003E6C89" w:rsidRDefault="003E6C89">
      <w:pPr>
        <w:spacing w:line="560" w:lineRule="exact"/>
        <w:ind w:firstLineChars="200" w:firstLine="640"/>
        <w:rPr>
          <w:rFonts w:ascii="Times New Roman" w:eastAsia="仿宋_GB2312" w:hAnsi="Times New Roman"/>
          <w:color w:val="000000"/>
          <w:kern w:val="0"/>
          <w:sz w:val="32"/>
          <w:szCs w:val="32"/>
        </w:rPr>
      </w:pPr>
    </w:p>
    <w:p w:rsidR="003E6C89" w:rsidRDefault="00941F09">
      <w:pPr>
        <w:spacing w:afterLines="100" w:after="312" w:line="560" w:lineRule="exact"/>
        <w:jc w:val="center"/>
        <w:rPr>
          <w:rFonts w:ascii="仿宋" w:eastAsia="仿宋" w:hAnsi="仿宋"/>
          <w:color w:val="000000"/>
          <w:sz w:val="32"/>
          <w:szCs w:val="32"/>
        </w:rPr>
      </w:pPr>
      <w:r>
        <w:rPr>
          <w:rFonts w:ascii="黑体" w:eastAsia="黑体" w:hAnsi="黑体" w:hint="eastAsia"/>
          <w:color w:val="000000"/>
          <w:sz w:val="32"/>
          <w:szCs w:val="32"/>
        </w:rPr>
        <w:t>第二章</w:t>
      </w:r>
      <w:r>
        <w:rPr>
          <w:rFonts w:ascii="黑体" w:eastAsia="黑体" w:hAnsi="黑体" w:hint="eastAsia"/>
          <w:color w:val="000000"/>
          <w:sz w:val="32"/>
          <w:szCs w:val="32"/>
        </w:rPr>
        <w:t xml:space="preserve">  </w:t>
      </w:r>
      <w:r>
        <w:rPr>
          <w:rFonts w:ascii="黑体" w:eastAsia="黑体" w:hAnsi="黑体" w:hint="eastAsia"/>
          <w:color w:val="000000"/>
          <w:sz w:val="32"/>
          <w:szCs w:val="32"/>
        </w:rPr>
        <w:t>考核内容</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第三条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科技特派员年度考核内容包括履职情况、科技服务绩效、服务对象满意度等。全年服务任务包括：</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（一）每年为服务对象提供现场科技服务不少于</w:t>
      </w:r>
      <w:r>
        <w:rPr>
          <w:rFonts w:ascii="Times New Roman" w:eastAsia="仿宋_GB2312" w:hAnsi="Times New Roman" w:hint="eastAsia"/>
          <w:color w:val="000000"/>
          <w:kern w:val="0"/>
          <w:sz w:val="32"/>
          <w:szCs w:val="32"/>
        </w:rPr>
        <w:t>30</w:t>
      </w:r>
      <w:r>
        <w:rPr>
          <w:rFonts w:ascii="Times New Roman" w:eastAsia="仿宋_GB2312" w:hAnsi="Times New Roman" w:hint="eastAsia"/>
          <w:color w:val="000000"/>
          <w:kern w:val="0"/>
          <w:sz w:val="32"/>
          <w:szCs w:val="32"/>
        </w:rPr>
        <w:t>天，服务带动基地总面积不少于</w:t>
      </w:r>
      <w:r>
        <w:rPr>
          <w:rFonts w:ascii="Times New Roman" w:eastAsia="仿宋_GB2312" w:hAnsi="Times New Roman" w:hint="eastAsia"/>
          <w:color w:val="000000"/>
          <w:kern w:val="0"/>
          <w:sz w:val="32"/>
          <w:szCs w:val="32"/>
        </w:rPr>
        <w:t>100</w:t>
      </w:r>
      <w:r>
        <w:rPr>
          <w:rFonts w:ascii="Times New Roman" w:eastAsia="仿宋_GB2312" w:hAnsi="Times New Roman" w:hint="eastAsia"/>
          <w:color w:val="000000"/>
          <w:kern w:val="0"/>
          <w:sz w:val="32"/>
          <w:szCs w:val="32"/>
        </w:rPr>
        <w:t>亩或者基地总产值不少于</w:t>
      </w:r>
      <w:r>
        <w:rPr>
          <w:rFonts w:ascii="Times New Roman" w:eastAsia="仿宋_GB2312" w:hAnsi="Times New Roman" w:hint="eastAsia"/>
          <w:color w:val="000000"/>
          <w:kern w:val="0"/>
          <w:sz w:val="32"/>
          <w:szCs w:val="32"/>
        </w:rPr>
        <w:t>100</w:t>
      </w:r>
      <w:r>
        <w:rPr>
          <w:rFonts w:ascii="Times New Roman" w:eastAsia="仿宋_GB2312" w:hAnsi="Times New Roman" w:hint="eastAsia"/>
          <w:color w:val="000000"/>
          <w:kern w:val="0"/>
          <w:sz w:val="32"/>
          <w:szCs w:val="32"/>
        </w:rPr>
        <w:t>万元，开展科技培训不少于</w:t>
      </w:r>
      <w:r>
        <w:rPr>
          <w:rFonts w:ascii="Times New Roman" w:eastAsia="仿宋_GB2312" w:hAnsi="Times New Roman" w:hint="eastAsia"/>
          <w:color w:val="000000"/>
          <w:kern w:val="0"/>
          <w:sz w:val="32"/>
          <w:szCs w:val="32"/>
        </w:rPr>
        <w:t>30</w:t>
      </w:r>
      <w:r>
        <w:rPr>
          <w:rFonts w:ascii="Times New Roman" w:eastAsia="仿宋_GB2312" w:hAnsi="Times New Roman" w:hint="eastAsia"/>
          <w:color w:val="000000"/>
          <w:kern w:val="0"/>
          <w:sz w:val="32"/>
          <w:szCs w:val="32"/>
        </w:rPr>
        <w:t>人次。</w:t>
      </w:r>
    </w:p>
    <w:p w:rsidR="003E6C89" w:rsidRDefault="00941F0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color w:val="000000"/>
          <w:kern w:val="0"/>
          <w:sz w:val="32"/>
          <w:szCs w:val="32"/>
        </w:rPr>
        <w:t>（二）每年通过广西农村科技服务云平台（以下简称云平台）</w:t>
      </w:r>
      <w:r>
        <w:rPr>
          <w:rFonts w:ascii="Times New Roman" w:eastAsia="仿宋_GB2312" w:hAnsi="Times New Roman" w:hint="eastAsia"/>
          <w:color w:val="000000"/>
          <w:kern w:val="0"/>
          <w:sz w:val="32"/>
          <w:szCs w:val="32"/>
        </w:rPr>
        <w:lastRenderedPageBreak/>
        <w:t>发布优良品种、高优种养技术、农产品加工技术、市场供求等信息</w:t>
      </w:r>
      <w:r>
        <w:rPr>
          <w:rFonts w:ascii="Times New Roman" w:eastAsia="仿宋_GB2312" w:hAnsi="Times New Roman" w:hint="eastAsia"/>
          <w:kern w:val="0"/>
          <w:sz w:val="32"/>
          <w:szCs w:val="32"/>
        </w:rPr>
        <w:t>不少于</w:t>
      </w: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条，提供远程咨询解答、生产技术管理指导等线上服务不少于</w:t>
      </w: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次。</w:t>
      </w:r>
    </w:p>
    <w:p w:rsidR="003E6C89" w:rsidRDefault="00941F09">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（三）服务对象满意度为基本满意或满意。</w:t>
      </w:r>
    </w:p>
    <w:p w:rsidR="003E6C89" w:rsidRDefault="00941F09">
      <w:pPr>
        <w:spacing w:line="560" w:lineRule="exact"/>
        <w:ind w:firstLineChars="200" w:firstLine="640"/>
        <w:rPr>
          <w:rFonts w:ascii="Times New Roman" w:eastAsia="仿宋_GB2312" w:hAnsi="Times New Roman"/>
          <w:kern w:val="0"/>
          <w:sz w:val="32"/>
          <w:szCs w:val="32"/>
        </w:rPr>
      </w:pPr>
      <w:r>
        <w:rPr>
          <w:rFonts w:ascii="黑体" w:eastAsia="黑体" w:hAnsi="黑体" w:hint="eastAsia"/>
          <w:sz w:val="32"/>
          <w:szCs w:val="32"/>
        </w:rPr>
        <w:t>第四条</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年度考核服务时间为当年</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月至</w:t>
      </w:r>
      <w:r>
        <w:rPr>
          <w:rFonts w:ascii="Times New Roman" w:eastAsia="仿宋_GB2312" w:hAnsi="Times New Roman" w:hint="eastAsia"/>
          <w:kern w:val="0"/>
          <w:sz w:val="32"/>
          <w:szCs w:val="32"/>
        </w:rPr>
        <w:t>12</w:t>
      </w:r>
      <w:r>
        <w:rPr>
          <w:rFonts w:ascii="Times New Roman" w:eastAsia="仿宋_GB2312" w:hAnsi="Times New Roman" w:hint="eastAsia"/>
          <w:kern w:val="0"/>
          <w:sz w:val="32"/>
          <w:szCs w:val="32"/>
        </w:rPr>
        <w:t>月，考核合格需要完成当年应完成的服务任务。当年应完成的服务任务按照当年实际应服务月数进行折算。接上年继续选派的科技特派员，当年实际应服务月数为</w:t>
      </w:r>
      <w:r>
        <w:rPr>
          <w:rFonts w:ascii="Times New Roman" w:eastAsia="仿宋_GB2312" w:hAnsi="Times New Roman" w:hint="eastAsia"/>
          <w:kern w:val="0"/>
          <w:sz w:val="32"/>
          <w:szCs w:val="32"/>
        </w:rPr>
        <w:t>12</w:t>
      </w:r>
      <w:r>
        <w:rPr>
          <w:rFonts w:ascii="Times New Roman" w:eastAsia="仿宋_GB2312" w:hAnsi="Times New Roman" w:hint="eastAsia"/>
          <w:kern w:val="0"/>
          <w:sz w:val="32"/>
          <w:szCs w:val="32"/>
        </w:rPr>
        <w:t>个月，应完成全年服务任务；当年新选派（或调换）的科技特派员，当年实际应服务月数从开始选派月份算起（如选派前已开展科技服务的，从开始服务月份算起），并按比例折算当年应完成的服务任务，当年未完成的服务任务累加到次年的服务任务一并考核。</w:t>
      </w:r>
    </w:p>
    <w:p w:rsidR="003E6C89" w:rsidRDefault="003E6C89">
      <w:pPr>
        <w:spacing w:line="560" w:lineRule="exact"/>
        <w:ind w:firstLineChars="200" w:firstLine="640"/>
        <w:rPr>
          <w:rFonts w:ascii="Times New Roman" w:eastAsia="仿宋_GB2312" w:hAnsi="Times New Roman"/>
          <w:kern w:val="0"/>
          <w:sz w:val="32"/>
          <w:szCs w:val="32"/>
        </w:rPr>
      </w:pPr>
    </w:p>
    <w:p w:rsidR="003E6C89" w:rsidRDefault="00941F09">
      <w:pPr>
        <w:spacing w:afterLines="100" w:after="312" w:line="560" w:lineRule="exact"/>
        <w:jc w:val="center"/>
        <w:rPr>
          <w:rFonts w:ascii="仿宋" w:eastAsia="仿宋" w:hAnsi="仿宋"/>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考核方式</w:t>
      </w:r>
    </w:p>
    <w:p w:rsidR="003E6C89" w:rsidRDefault="00941F09">
      <w:pPr>
        <w:spacing w:line="560" w:lineRule="exact"/>
        <w:ind w:firstLineChars="200" w:firstLine="640"/>
        <w:rPr>
          <w:rFonts w:ascii="仿宋" w:eastAsia="仿宋" w:hAnsi="仿宋"/>
          <w:sz w:val="32"/>
          <w:szCs w:val="32"/>
        </w:rPr>
      </w:pPr>
      <w:r>
        <w:rPr>
          <w:rFonts w:ascii="黑体" w:eastAsia="黑体" w:hAnsi="黑体" w:hint="eastAsia"/>
          <w:sz w:val="32"/>
          <w:szCs w:val="32"/>
        </w:rPr>
        <w:t>第五条</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通过云平台将科技特派员的所有服务任务和示范基地绩效进行量化计分，服务对象对科技特派员服务进行满意度评价并核算计分，县级科技行政主管部门对服务示范基地进行核查评价并核算计分，形成科技特派员的年度服务总积分，具体按积分表执行（见附表）。</w:t>
      </w:r>
    </w:p>
    <w:p w:rsidR="003E6C89" w:rsidRDefault="00941F09">
      <w:pPr>
        <w:spacing w:line="560" w:lineRule="exact"/>
        <w:ind w:firstLine="636"/>
        <w:rPr>
          <w:rFonts w:ascii="Times New Roman" w:eastAsia="仿宋_GB2312" w:hAnsi="Times New Roman"/>
          <w:color w:val="000000"/>
          <w:kern w:val="0"/>
          <w:sz w:val="32"/>
          <w:szCs w:val="32"/>
        </w:rPr>
      </w:pPr>
      <w:r>
        <w:rPr>
          <w:rFonts w:ascii="黑体" w:eastAsia="黑体" w:hAnsi="黑体" w:hint="eastAsia"/>
          <w:sz w:val="32"/>
          <w:szCs w:val="32"/>
        </w:rPr>
        <w:t>第六条</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完成当年服务任务的，确定为考核合格，未完成的确定为不合格。考核合格的，按照年度服务总积分高低进行评优，即由自治区乡村科技特派员工作协调机制办公室（以下简称自治</w:t>
      </w:r>
      <w:r>
        <w:rPr>
          <w:rFonts w:ascii="Times New Roman" w:eastAsia="仿宋_GB2312" w:hAnsi="Times New Roman" w:hint="eastAsia"/>
          <w:kern w:val="0"/>
          <w:sz w:val="32"/>
          <w:szCs w:val="32"/>
        </w:rPr>
        <w:lastRenderedPageBreak/>
        <w:t>区科技特派员协调办）确定年度考核优秀、良好的比例，先以</w:t>
      </w:r>
      <w:r>
        <w:rPr>
          <w:rFonts w:ascii="Times New Roman" w:eastAsia="仿宋_GB2312" w:hAnsi="Times New Roman" w:hint="eastAsia"/>
          <w:color w:val="000000"/>
          <w:kern w:val="0"/>
          <w:sz w:val="32"/>
          <w:szCs w:val="32"/>
        </w:rPr>
        <w:t>5%</w:t>
      </w:r>
      <w:r>
        <w:rPr>
          <w:rFonts w:ascii="Times New Roman" w:eastAsia="仿宋_GB2312" w:hAnsi="Times New Roman" w:hint="eastAsia"/>
          <w:color w:val="000000"/>
          <w:kern w:val="0"/>
          <w:sz w:val="32"/>
          <w:szCs w:val="32"/>
        </w:rPr>
        <w:t>比例按照积分从高到低分别筛选出自治区、设区市、县</w:t>
      </w:r>
      <w:r>
        <w:rPr>
          <w:rFonts w:ascii="Times New Roman" w:eastAsia="仿宋_GB2312" w:hAnsi="Times New Roman" w:hint="eastAsia"/>
          <w:color w:val="000000"/>
          <w:kern w:val="0"/>
          <w:sz w:val="32"/>
          <w:szCs w:val="32"/>
        </w:rPr>
        <w:t>乡派出单位科技特派员的优秀档次人员（不分各市、各县区），余下优秀比例和良好比例按照自治区派出单位、设区市派出单位（分各市）、县乡派出单位（分各县区）分别按照积分从高到低筛选出优秀、良好档次人员。</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第七条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选派型科技特派员按照上述方式进行年度考核评优。注册登记制科技特派员不参加考核，参照上述方式进行评优，即按照年度服务总积分高低进行评优（不分自治区、设区市、县乡派出单位），优秀、良好的比例单独确定。</w:t>
      </w:r>
    </w:p>
    <w:p w:rsidR="003E6C89" w:rsidRDefault="003E6C89">
      <w:pPr>
        <w:spacing w:line="560" w:lineRule="exact"/>
        <w:ind w:firstLineChars="200" w:firstLine="640"/>
        <w:rPr>
          <w:rFonts w:ascii="Times New Roman" w:eastAsia="仿宋_GB2312" w:hAnsi="Times New Roman"/>
          <w:color w:val="000000"/>
          <w:kern w:val="0"/>
          <w:sz w:val="32"/>
          <w:szCs w:val="32"/>
        </w:rPr>
      </w:pPr>
    </w:p>
    <w:p w:rsidR="003E6C89" w:rsidRDefault="00941F09">
      <w:pPr>
        <w:spacing w:afterLines="100" w:after="312" w:line="560" w:lineRule="exact"/>
        <w:jc w:val="center"/>
        <w:rPr>
          <w:rFonts w:ascii="仿宋" w:eastAsia="仿宋" w:hAnsi="仿宋"/>
          <w:color w:val="000000"/>
          <w:sz w:val="32"/>
          <w:szCs w:val="32"/>
        </w:rPr>
      </w:pPr>
      <w:r>
        <w:rPr>
          <w:rFonts w:ascii="黑体" w:eastAsia="黑体" w:hAnsi="黑体" w:hint="eastAsia"/>
          <w:color w:val="000000"/>
          <w:sz w:val="32"/>
          <w:szCs w:val="32"/>
        </w:rPr>
        <w:t>第四章</w:t>
      </w:r>
      <w:r>
        <w:rPr>
          <w:rFonts w:ascii="黑体" w:eastAsia="黑体" w:hAnsi="黑体" w:hint="eastAsia"/>
          <w:color w:val="000000"/>
          <w:sz w:val="32"/>
          <w:szCs w:val="32"/>
        </w:rPr>
        <w:t xml:space="preserve">  </w:t>
      </w:r>
      <w:r>
        <w:rPr>
          <w:rFonts w:ascii="黑体" w:eastAsia="黑体" w:hAnsi="黑体" w:hint="eastAsia"/>
          <w:color w:val="000000"/>
          <w:sz w:val="32"/>
          <w:szCs w:val="32"/>
        </w:rPr>
        <w:t>考核工作程序</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第八条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发布考核通知。自治区科技特派员协调办发布年度考核通知，明确考核具体要求。</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第九条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核算服务积分。通过云平台统计每位科技特派员的当年服务任务完成情况并核算年度服务总积分。</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第十条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确定年度评优比例。自治区科技特派员协调办分别确定选派型科技特派员和注册登记制科技特派员的年度优秀、良好比例。</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第十一条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核查送审。通过云平台管理后台，设区市、县（市、区）科技行政主管部门和自治区科技厅（以下统称分级管理单位）分别对设区市、县乡和自治区派出单位的科技特派员的服务任务</w:t>
      </w:r>
      <w:r>
        <w:rPr>
          <w:rFonts w:ascii="Times New Roman" w:eastAsia="仿宋_GB2312" w:hAnsi="Times New Roman" w:hint="eastAsia"/>
          <w:color w:val="000000"/>
          <w:kern w:val="0"/>
          <w:sz w:val="32"/>
          <w:szCs w:val="32"/>
        </w:rPr>
        <w:lastRenderedPageBreak/>
        <w:t>完成情况和积分核算情况进行核查（检查是否存在统计错误、数据不实等情况）。云平台按照本细则第六条筛选列出优秀、良好、合格、</w:t>
      </w:r>
      <w:r>
        <w:rPr>
          <w:rFonts w:ascii="Times New Roman" w:eastAsia="仿宋_GB2312" w:hAnsi="Times New Roman" w:hint="eastAsia"/>
          <w:color w:val="000000"/>
          <w:kern w:val="0"/>
          <w:sz w:val="32"/>
          <w:szCs w:val="32"/>
        </w:rPr>
        <w:t>不合格档次的初步名单。分级管理单位核查初步名单是否与相关条件相符（原则上按照年度服务总积分高低确定优秀、良好档次名单，有特殊情况的由分级管理单位进行调整，实地核查发现服务效果特别好、示范带动作用显著的科技特派员，可以不按积分高低优先调整列入优秀档次名单），确认无误后提交自治区科技特派员协调办审核。</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第十二条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审核公示。自治区科技特派员协调办对考核结果进行审核，报经自治区乡村科技特派员工作协调机制审定后在“广西壮族自治区科学技术厅”网站公示</w:t>
      </w:r>
      <w:r>
        <w:rPr>
          <w:rFonts w:ascii="Times New Roman" w:eastAsia="仿宋_GB2312" w:hAnsi="Times New Roman" w:hint="eastAsia"/>
          <w:color w:val="000000"/>
          <w:kern w:val="0"/>
          <w:sz w:val="32"/>
          <w:szCs w:val="32"/>
        </w:rPr>
        <w:t>7</w:t>
      </w:r>
      <w:r>
        <w:rPr>
          <w:rFonts w:ascii="Times New Roman" w:eastAsia="仿宋_GB2312" w:hAnsi="Times New Roman" w:hint="eastAsia"/>
          <w:color w:val="000000"/>
          <w:kern w:val="0"/>
          <w:sz w:val="32"/>
          <w:szCs w:val="32"/>
        </w:rPr>
        <w:t>天。</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hint="eastAsia"/>
          <w:color w:val="000000"/>
          <w:sz w:val="32"/>
          <w:szCs w:val="32"/>
        </w:rPr>
        <w:t>第十三条</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公布结果。公示无异议后由自治区乡村科技特派员工作</w:t>
      </w:r>
      <w:r>
        <w:rPr>
          <w:rFonts w:ascii="Times New Roman" w:eastAsia="仿宋_GB2312" w:hAnsi="Times New Roman" w:hint="eastAsia"/>
          <w:color w:val="000000"/>
          <w:kern w:val="0"/>
          <w:sz w:val="32"/>
          <w:szCs w:val="32"/>
        </w:rPr>
        <w:t>协调机制组成单位联合公布考核结果，并反馈各派出单位。</w:t>
      </w:r>
    </w:p>
    <w:p w:rsidR="003E6C89" w:rsidRDefault="003E6C89">
      <w:pPr>
        <w:spacing w:line="560" w:lineRule="exact"/>
        <w:ind w:firstLineChars="200" w:firstLine="640"/>
        <w:rPr>
          <w:rFonts w:ascii="Times New Roman" w:eastAsia="仿宋_GB2312" w:hAnsi="Times New Roman"/>
          <w:color w:val="000000"/>
          <w:kern w:val="0"/>
          <w:sz w:val="32"/>
          <w:szCs w:val="32"/>
        </w:rPr>
      </w:pPr>
    </w:p>
    <w:p w:rsidR="003E6C89" w:rsidRDefault="00941F09">
      <w:pPr>
        <w:spacing w:afterLines="100" w:after="312" w:line="560" w:lineRule="exact"/>
        <w:jc w:val="center"/>
        <w:rPr>
          <w:rFonts w:ascii="仿宋" w:eastAsia="仿宋" w:hAnsi="仿宋"/>
          <w:color w:val="000000"/>
          <w:sz w:val="32"/>
          <w:szCs w:val="32"/>
        </w:rPr>
      </w:pPr>
      <w:r>
        <w:rPr>
          <w:rFonts w:ascii="黑体" w:eastAsia="黑体" w:hAnsi="黑体" w:hint="eastAsia"/>
          <w:color w:val="000000"/>
          <w:sz w:val="32"/>
          <w:szCs w:val="32"/>
        </w:rPr>
        <w:t>第五章</w:t>
      </w:r>
      <w:r>
        <w:rPr>
          <w:rFonts w:ascii="黑体" w:eastAsia="黑体" w:hAnsi="黑体" w:hint="eastAsia"/>
          <w:color w:val="000000"/>
          <w:sz w:val="32"/>
          <w:szCs w:val="32"/>
        </w:rPr>
        <w:t xml:space="preserve">  </w:t>
      </w:r>
      <w:r>
        <w:rPr>
          <w:rFonts w:ascii="黑体" w:eastAsia="黑体" w:hAnsi="黑体" w:hint="eastAsia"/>
          <w:color w:val="000000"/>
          <w:sz w:val="32"/>
          <w:szCs w:val="32"/>
        </w:rPr>
        <w:t>考核结果的应用</w:t>
      </w:r>
    </w:p>
    <w:p w:rsidR="003E6C89" w:rsidRDefault="00941F09">
      <w:pPr>
        <w:spacing w:line="560" w:lineRule="exact"/>
        <w:ind w:firstLine="630"/>
        <w:rPr>
          <w:rFonts w:ascii="Times New Roman" w:eastAsia="仿宋_GB2312" w:hAnsi="Times New Roman"/>
          <w:color w:val="000000"/>
          <w:kern w:val="0"/>
          <w:sz w:val="32"/>
          <w:szCs w:val="32"/>
        </w:rPr>
      </w:pPr>
      <w:r>
        <w:rPr>
          <w:rFonts w:ascii="黑体" w:eastAsia="黑体" w:hAnsi="黑体" w:hint="eastAsia"/>
          <w:color w:val="000000"/>
          <w:sz w:val="32"/>
          <w:szCs w:val="32"/>
        </w:rPr>
        <w:t>第十四条</w:t>
      </w: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sz w:val="32"/>
          <w:szCs w:val="32"/>
        </w:rPr>
        <w:t>考核结果作为奖励激励和核发工作经费的主要依据。自治区对年度考核为优秀、良好档次的科技特派员统一颁发</w:t>
      </w:r>
      <w:r>
        <w:rPr>
          <w:rFonts w:ascii="Times New Roman" w:eastAsia="仿宋_GB2312" w:hAnsi="Times New Roman" w:hint="eastAsia"/>
          <w:color w:val="000000"/>
          <w:sz w:val="32"/>
          <w:szCs w:val="32"/>
        </w:rPr>
        <w:t>考核等次</w:t>
      </w:r>
      <w:r>
        <w:rPr>
          <w:rFonts w:ascii="Times New Roman" w:eastAsia="仿宋_GB2312" w:hAnsi="Times New Roman"/>
          <w:color w:val="000000"/>
          <w:sz w:val="32"/>
          <w:szCs w:val="32"/>
        </w:rPr>
        <w:t>证书，优先继续选派。</w:t>
      </w:r>
      <w:r>
        <w:rPr>
          <w:rFonts w:ascii="Times New Roman" w:eastAsia="仿宋_GB2312" w:hAnsi="Times New Roman"/>
          <w:color w:val="000000"/>
          <w:kern w:val="0"/>
          <w:sz w:val="32"/>
          <w:szCs w:val="32"/>
        </w:rPr>
        <w:t>考核结果为不合格档次的科技特派员，不再继续选派，并取消其三年内科技特派员申报资格。</w:t>
      </w:r>
    </w:p>
    <w:p w:rsidR="003E6C89" w:rsidRDefault="00941F09">
      <w:pPr>
        <w:spacing w:line="560" w:lineRule="exact"/>
        <w:ind w:firstLine="630"/>
        <w:rPr>
          <w:rFonts w:ascii="Times New Roman" w:eastAsia="仿宋_GB2312" w:hAnsi="Times New Roman"/>
          <w:color w:val="000000"/>
          <w:sz w:val="32"/>
          <w:szCs w:val="32"/>
        </w:rPr>
      </w:pPr>
      <w:r>
        <w:rPr>
          <w:rFonts w:ascii="黑体" w:eastAsia="黑体" w:hAnsi="黑体" w:hint="eastAsia"/>
          <w:color w:val="000000"/>
          <w:sz w:val="32"/>
          <w:szCs w:val="32"/>
        </w:rPr>
        <w:t>第十五条</w:t>
      </w: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sz w:val="32"/>
          <w:szCs w:val="32"/>
        </w:rPr>
        <w:t>考核结果为优秀、良好档次</w:t>
      </w:r>
      <w:r>
        <w:rPr>
          <w:rFonts w:ascii="Times New Roman" w:eastAsia="仿宋_GB2312" w:hAnsi="Times New Roman" w:hint="eastAsia"/>
          <w:color w:val="000000"/>
          <w:sz w:val="32"/>
          <w:szCs w:val="32"/>
        </w:rPr>
        <w:t>的科技特派员，分别按照每人</w:t>
      </w:r>
      <w:r>
        <w:rPr>
          <w:rFonts w:ascii="Times New Roman" w:eastAsia="仿宋_GB2312" w:hAnsi="Times New Roman"/>
          <w:color w:val="000000"/>
          <w:sz w:val="32"/>
          <w:szCs w:val="32"/>
        </w:rPr>
        <w:t>1</w:t>
      </w:r>
      <w:r>
        <w:rPr>
          <w:rFonts w:ascii="Times New Roman" w:eastAsia="仿宋_GB2312" w:hAnsi="Times New Roman"/>
          <w:color w:val="000000"/>
          <w:sz w:val="32"/>
          <w:szCs w:val="32"/>
        </w:rPr>
        <w:t>万元</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0.5</w:t>
      </w:r>
      <w:r>
        <w:rPr>
          <w:rFonts w:ascii="Times New Roman" w:eastAsia="仿宋_GB2312" w:hAnsi="Times New Roman"/>
          <w:color w:val="000000"/>
          <w:sz w:val="32"/>
          <w:szCs w:val="32"/>
        </w:rPr>
        <w:t>万元的标准发放</w:t>
      </w:r>
      <w:r>
        <w:rPr>
          <w:rFonts w:ascii="Times New Roman" w:eastAsia="仿宋_GB2312" w:hAnsi="Times New Roman" w:hint="eastAsia"/>
          <w:color w:val="000000"/>
          <w:sz w:val="32"/>
          <w:szCs w:val="32"/>
        </w:rPr>
        <w:t>奖励经费</w:t>
      </w:r>
      <w:r>
        <w:rPr>
          <w:rFonts w:ascii="Times New Roman" w:eastAsia="仿宋_GB2312" w:hAnsi="Times New Roman"/>
          <w:color w:val="000000"/>
          <w:sz w:val="32"/>
          <w:szCs w:val="32"/>
        </w:rPr>
        <w:t>。未参加年度考核或者年度考核不合格的科技特派员应当全额退回工作津贴</w:t>
      </w:r>
      <w:r>
        <w:rPr>
          <w:rFonts w:ascii="Times New Roman" w:eastAsia="仿宋_GB2312" w:hAnsi="Times New Roman" w:hint="eastAsia"/>
          <w:color w:val="000000"/>
          <w:sz w:val="32"/>
          <w:szCs w:val="32"/>
        </w:rPr>
        <w:t>以</w:t>
      </w:r>
      <w:r>
        <w:rPr>
          <w:rFonts w:ascii="Times New Roman" w:eastAsia="仿宋_GB2312" w:hAnsi="Times New Roman" w:hint="eastAsia"/>
          <w:color w:val="000000"/>
          <w:sz w:val="32"/>
          <w:szCs w:val="32"/>
        </w:rPr>
        <w:lastRenderedPageBreak/>
        <w:t>及未使用的保障经费</w:t>
      </w:r>
      <w:r>
        <w:rPr>
          <w:rFonts w:ascii="Times New Roman" w:eastAsia="仿宋_GB2312" w:hAnsi="Times New Roman"/>
          <w:color w:val="000000"/>
          <w:sz w:val="32"/>
          <w:szCs w:val="32"/>
        </w:rPr>
        <w:t>。</w:t>
      </w:r>
    </w:p>
    <w:p w:rsidR="003E6C89" w:rsidRDefault="00941F09">
      <w:pPr>
        <w:spacing w:line="560" w:lineRule="exact"/>
        <w:ind w:firstLineChars="200" w:firstLine="640"/>
        <w:rPr>
          <w:rFonts w:ascii="Times New Roman" w:eastAsia="仿宋_GB2312" w:hAnsi="Times New Roman"/>
          <w:color w:val="000000"/>
          <w:kern w:val="0"/>
          <w:sz w:val="32"/>
          <w:szCs w:val="32"/>
        </w:rPr>
      </w:pPr>
      <w:r>
        <w:rPr>
          <w:rFonts w:ascii="黑体" w:eastAsia="黑体" w:hAnsi="黑体"/>
          <w:color w:val="000000"/>
          <w:sz w:val="32"/>
          <w:szCs w:val="32"/>
        </w:rPr>
        <w:t>第十</w:t>
      </w:r>
      <w:r>
        <w:rPr>
          <w:rFonts w:ascii="黑体" w:eastAsia="黑体" w:hAnsi="黑体" w:hint="eastAsia"/>
          <w:color w:val="000000"/>
          <w:sz w:val="32"/>
          <w:szCs w:val="32"/>
        </w:rPr>
        <w:t>六</w:t>
      </w:r>
      <w:r>
        <w:rPr>
          <w:rFonts w:ascii="黑体" w:eastAsia="黑体" w:hAnsi="黑体"/>
          <w:color w:val="000000"/>
          <w:sz w:val="32"/>
          <w:szCs w:val="32"/>
        </w:rPr>
        <w:t>条</w:t>
      </w:r>
      <w:r>
        <w:rPr>
          <w:rFonts w:ascii="Times New Roman" w:eastAsia="仿宋_GB2312" w:hAnsi="Times New Roman"/>
          <w:color w:val="000000"/>
          <w:kern w:val="0"/>
          <w:sz w:val="32"/>
          <w:szCs w:val="32"/>
        </w:rPr>
        <w:t xml:space="preserve">  </w:t>
      </w:r>
      <w:r>
        <w:rPr>
          <w:rFonts w:ascii="Times New Roman" w:eastAsia="仿宋_GB2312" w:hAnsi="Times New Roman"/>
          <w:color w:val="000000"/>
          <w:sz w:val="32"/>
          <w:szCs w:val="32"/>
        </w:rPr>
        <w:t>考核结果为优秀档次的科技特派员，派出单位可直接确认其年度工作考核为优秀档次</w:t>
      </w:r>
      <w:r>
        <w:rPr>
          <w:rFonts w:ascii="Times New Roman" w:eastAsia="仿宋_GB2312" w:hAnsi="Times New Roman" w:hint="eastAsia"/>
          <w:color w:val="000000"/>
          <w:sz w:val="32"/>
          <w:szCs w:val="32"/>
        </w:rPr>
        <w:t>（有特殊情况除外）</w:t>
      </w:r>
      <w:r>
        <w:rPr>
          <w:rFonts w:ascii="Times New Roman" w:eastAsia="仿宋_GB2312" w:hAnsi="Times New Roman"/>
          <w:color w:val="000000"/>
          <w:sz w:val="32"/>
          <w:szCs w:val="32"/>
        </w:rPr>
        <w:t>，不受本单位年度考核优秀人员比例限制。连续两年年度考核为优秀的科技特派员，派出单位在技术岗位竞聘中给予优先考虑。</w:t>
      </w:r>
    </w:p>
    <w:p w:rsidR="003E6C89" w:rsidRDefault="003E6C89">
      <w:pPr>
        <w:spacing w:line="560" w:lineRule="exact"/>
        <w:ind w:firstLineChars="200" w:firstLine="640"/>
        <w:rPr>
          <w:rFonts w:ascii="Times New Roman" w:eastAsia="仿宋_GB2312" w:hAnsi="Times New Roman"/>
          <w:color w:val="000000"/>
          <w:kern w:val="0"/>
          <w:sz w:val="32"/>
          <w:szCs w:val="32"/>
        </w:rPr>
      </w:pPr>
    </w:p>
    <w:p w:rsidR="003E6C89" w:rsidRDefault="00941F09">
      <w:pPr>
        <w:spacing w:afterLines="100" w:after="312" w:line="560" w:lineRule="exact"/>
        <w:jc w:val="center"/>
        <w:outlineLvl w:val="0"/>
        <w:rPr>
          <w:rFonts w:ascii="黑体" w:eastAsia="黑体" w:hAnsi="黑体" w:cs="黑体"/>
          <w:bCs/>
          <w:color w:val="000000"/>
          <w:sz w:val="32"/>
          <w:szCs w:val="32"/>
        </w:rPr>
      </w:pPr>
      <w:r>
        <w:rPr>
          <w:rFonts w:ascii="黑体" w:eastAsia="黑体" w:hAnsi="黑体" w:cs="黑体" w:hint="eastAsia"/>
          <w:bCs/>
          <w:color w:val="000000"/>
          <w:sz w:val="32"/>
          <w:szCs w:val="32"/>
        </w:rPr>
        <w:t>第六章</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附则</w:t>
      </w:r>
    </w:p>
    <w:p w:rsidR="003E6C89" w:rsidRDefault="00941F09">
      <w:pPr>
        <w:spacing w:line="560" w:lineRule="exact"/>
        <w:ind w:firstLineChars="200" w:firstLine="640"/>
        <w:outlineLvl w:val="1"/>
        <w:rPr>
          <w:rFonts w:eastAsia="仿宋_GB2312"/>
          <w:color w:val="000000"/>
          <w:sz w:val="32"/>
          <w:szCs w:val="32"/>
        </w:rPr>
      </w:pPr>
      <w:r>
        <w:rPr>
          <w:rFonts w:ascii="黑体" w:eastAsia="黑体" w:hAnsi="黑体" w:cs="黑体" w:hint="eastAsia"/>
          <w:color w:val="000000"/>
          <w:sz w:val="32"/>
          <w:szCs w:val="32"/>
        </w:rPr>
        <w:t>第十七条</w:t>
      </w:r>
      <w:r>
        <w:rPr>
          <w:rFonts w:eastAsia="仿宋_GB2312" w:hint="eastAsia"/>
          <w:color w:val="000000"/>
          <w:sz w:val="32"/>
          <w:szCs w:val="32"/>
        </w:rPr>
        <w:t xml:space="preserve">  </w:t>
      </w:r>
      <w:r>
        <w:rPr>
          <w:rFonts w:eastAsia="仿宋_GB2312" w:hint="eastAsia"/>
          <w:color w:val="000000"/>
          <w:sz w:val="32"/>
          <w:szCs w:val="32"/>
        </w:rPr>
        <w:t>本细则由</w:t>
      </w:r>
      <w:r>
        <w:rPr>
          <w:rFonts w:ascii="Times New Roman" w:eastAsia="仿宋_GB2312" w:hAnsi="Times New Roman" w:hint="eastAsia"/>
          <w:color w:val="000000"/>
          <w:kern w:val="0"/>
          <w:sz w:val="32"/>
          <w:szCs w:val="32"/>
        </w:rPr>
        <w:t>自治区科技特派员协调办</w:t>
      </w:r>
      <w:r>
        <w:rPr>
          <w:rFonts w:eastAsia="仿宋_GB2312" w:hint="eastAsia"/>
          <w:color w:val="000000"/>
          <w:sz w:val="32"/>
          <w:szCs w:val="32"/>
        </w:rPr>
        <w:t>负责解释。</w:t>
      </w:r>
    </w:p>
    <w:p w:rsidR="003E6C89" w:rsidRDefault="00941F09">
      <w:pPr>
        <w:spacing w:line="560" w:lineRule="exact"/>
        <w:ind w:firstLineChars="200" w:firstLine="640"/>
        <w:rPr>
          <w:rFonts w:eastAsia="仿宋_GB2312"/>
          <w:color w:val="000000"/>
          <w:sz w:val="32"/>
          <w:szCs w:val="32"/>
        </w:rPr>
      </w:pPr>
      <w:r>
        <w:rPr>
          <w:rFonts w:ascii="黑体" w:eastAsia="黑体" w:hAnsi="黑体" w:cs="黑体" w:hint="eastAsia"/>
          <w:color w:val="000000"/>
          <w:sz w:val="32"/>
          <w:szCs w:val="32"/>
        </w:rPr>
        <w:t>第十八条</w:t>
      </w:r>
      <w:r>
        <w:rPr>
          <w:rFonts w:eastAsia="仿宋_GB2312" w:hint="eastAsia"/>
          <w:color w:val="000000"/>
          <w:sz w:val="32"/>
          <w:szCs w:val="32"/>
        </w:rPr>
        <w:t xml:space="preserve">  </w:t>
      </w:r>
      <w:r>
        <w:rPr>
          <w:rFonts w:eastAsia="仿宋_GB2312" w:hint="eastAsia"/>
          <w:color w:val="000000"/>
          <w:sz w:val="32"/>
          <w:szCs w:val="32"/>
        </w:rPr>
        <w:t>本细则自发布之日起施行。</w:t>
      </w:r>
    </w:p>
    <w:p w:rsidR="003E6C89" w:rsidRDefault="003E6C89">
      <w:pPr>
        <w:spacing w:line="560" w:lineRule="exact"/>
        <w:rPr>
          <w:rFonts w:ascii="Times New Roman" w:eastAsia="仿宋_GB2312" w:hAnsi="Times New Roman"/>
          <w:color w:val="000000"/>
          <w:kern w:val="0"/>
          <w:sz w:val="32"/>
          <w:szCs w:val="32"/>
        </w:rPr>
      </w:pPr>
    </w:p>
    <w:p w:rsidR="003E6C89" w:rsidRDefault="00941F09">
      <w:pPr>
        <w:spacing w:line="56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附表：广西壮族自治区乡村科技特派员科技服务积分表</w:t>
      </w:r>
    </w:p>
    <w:p w:rsidR="003E6C89" w:rsidRDefault="003E6C89">
      <w:pPr>
        <w:spacing w:line="600" w:lineRule="exact"/>
        <w:rPr>
          <w:rFonts w:ascii="Times New Roman" w:eastAsia="仿宋_GB2312" w:hAnsi="Times New Roman"/>
          <w:color w:val="000000"/>
          <w:kern w:val="0"/>
          <w:sz w:val="32"/>
          <w:szCs w:val="32"/>
        </w:rPr>
      </w:pPr>
    </w:p>
    <w:p w:rsidR="003E6C89" w:rsidRDefault="003E6C89">
      <w:pPr>
        <w:spacing w:line="600" w:lineRule="exact"/>
        <w:rPr>
          <w:rFonts w:ascii="Times New Roman" w:eastAsia="仿宋_GB2312" w:hAnsi="Times New Roman"/>
          <w:color w:val="000000"/>
          <w:kern w:val="0"/>
          <w:sz w:val="32"/>
          <w:szCs w:val="32"/>
        </w:rPr>
        <w:sectPr w:rsidR="003E6C89">
          <w:footerReference w:type="default" r:id="rId9"/>
          <w:pgSz w:w="11906" w:h="16838"/>
          <w:pgMar w:top="2098" w:right="1531" w:bottom="1417" w:left="1531" w:header="851" w:footer="992" w:gutter="0"/>
          <w:cols w:space="0"/>
          <w:docGrid w:type="lines" w:linePitch="312"/>
        </w:sectPr>
      </w:pPr>
    </w:p>
    <w:p w:rsidR="003E6C89" w:rsidRDefault="00941F09">
      <w:pPr>
        <w:spacing w:line="60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附表</w:t>
      </w:r>
    </w:p>
    <w:p w:rsidR="003E6C89" w:rsidRDefault="00941F09">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广西壮族自治区乡村科技特派员科技服务积分表</w:t>
      </w:r>
    </w:p>
    <w:p w:rsidR="003E6C89" w:rsidRDefault="003E6C89">
      <w:pPr>
        <w:spacing w:line="240" w:lineRule="exact"/>
        <w:jc w:val="center"/>
        <w:rPr>
          <w:rFonts w:ascii="Times New Roman" w:eastAsia="仿宋_GB2312" w:hAnsi="Times New Roman"/>
          <w:color w:val="000000"/>
          <w:kern w:val="0"/>
          <w:sz w:val="36"/>
          <w:szCs w:val="36"/>
        </w:rPr>
      </w:pP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67"/>
        <w:gridCol w:w="4215"/>
        <w:gridCol w:w="565"/>
        <w:gridCol w:w="768"/>
        <w:gridCol w:w="5966"/>
      </w:tblGrid>
      <w:tr w:rsidR="003E6C89">
        <w:trPr>
          <w:cantSplit/>
          <w:trHeight w:val="369"/>
          <w:tblHeader/>
          <w:jc w:val="center"/>
        </w:trPr>
        <w:tc>
          <w:tcPr>
            <w:tcW w:w="704" w:type="dxa"/>
            <w:vAlign w:val="center"/>
          </w:tcPr>
          <w:p w:rsidR="003E6C89" w:rsidRDefault="00941F09">
            <w:pPr>
              <w:spacing w:line="280" w:lineRule="exact"/>
              <w:jc w:val="center"/>
              <w:rPr>
                <w:rFonts w:ascii="宋体" w:hAnsi="宋体"/>
                <w:b/>
                <w:color w:val="000000"/>
                <w:kern w:val="0"/>
                <w:szCs w:val="21"/>
              </w:rPr>
            </w:pPr>
            <w:r>
              <w:rPr>
                <w:rFonts w:ascii="宋体" w:hAnsi="宋体" w:hint="eastAsia"/>
                <w:b/>
                <w:color w:val="000000"/>
                <w:kern w:val="0"/>
                <w:szCs w:val="21"/>
              </w:rPr>
              <w:t>计分类型</w:t>
            </w:r>
          </w:p>
        </w:tc>
        <w:tc>
          <w:tcPr>
            <w:tcW w:w="1667" w:type="dxa"/>
            <w:vAlign w:val="center"/>
          </w:tcPr>
          <w:p w:rsidR="003E6C89" w:rsidRDefault="00941F09">
            <w:pPr>
              <w:spacing w:line="280" w:lineRule="exact"/>
              <w:jc w:val="center"/>
              <w:rPr>
                <w:rFonts w:ascii="宋体" w:hAnsi="宋体"/>
                <w:b/>
                <w:color w:val="000000"/>
                <w:kern w:val="0"/>
                <w:szCs w:val="21"/>
              </w:rPr>
            </w:pPr>
            <w:r>
              <w:rPr>
                <w:rFonts w:ascii="宋体" w:hAnsi="宋体" w:hint="eastAsia"/>
                <w:b/>
                <w:color w:val="000000"/>
                <w:kern w:val="0"/>
                <w:szCs w:val="21"/>
              </w:rPr>
              <w:t>计分项</w:t>
            </w:r>
          </w:p>
        </w:tc>
        <w:tc>
          <w:tcPr>
            <w:tcW w:w="4215" w:type="dxa"/>
            <w:vAlign w:val="center"/>
          </w:tcPr>
          <w:p w:rsidR="003E6C89" w:rsidRDefault="00941F09">
            <w:pPr>
              <w:spacing w:line="280" w:lineRule="exact"/>
              <w:jc w:val="center"/>
              <w:rPr>
                <w:rFonts w:ascii="宋体" w:hAnsi="宋体"/>
                <w:b/>
                <w:color w:val="000000"/>
                <w:kern w:val="0"/>
                <w:szCs w:val="21"/>
              </w:rPr>
            </w:pPr>
            <w:r>
              <w:rPr>
                <w:rFonts w:ascii="宋体" w:hAnsi="宋体" w:hint="eastAsia"/>
                <w:b/>
                <w:color w:val="000000"/>
                <w:kern w:val="0"/>
                <w:szCs w:val="21"/>
              </w:rPr>
              <w:t>计分内容及规则</w:t>
            </w:r>
          </w:p>
        </w:tc>
        <w:tc>
          <w:tcPr>
            <w:tcW w:w="565" w:type="dxa"/>
            <w:vAlign w:val="center"/>
          </w:tcPr>
          <w:p w:rsidR="003E6C89" w:rsidRDefault="00941F09">
            <w:pPr>
              <w:spacing w:line="280" w:lineRule="exact"/>
              <w:jc w:val="center"/>
              <w:rPr>
                <w:rFonts w:ascii="宋体" w:hAnsi="宋体"/>
                <w:b/>
                <w:color w:val="000000"/>
                <w:kern w:val="0"/>
                <w:szCs w:val="21"/>
              </w:rPr>
            </w:pPr>
            <w:r>
              <w:rPr>
                <w:rFonts w:ascii="宋体" w:hAnsi="宋体" w:hint="eastAsia"/>
                <w:b/>
                <w:color w:val="000000"/>
                <w:kern w:val="0"/>
                <w:szCs w:val="21"/>
              </w:rPr>
              <w:t>积分</w:t>
            </w:r>
          </w:p>
        </w:tc>
        <w:tc>
          <w:tcPr>
            <w:tcW w:w="768" w:type="dxa"/>
            <w:vAlign w:val="center"/>
          </w:tcPr>
          <w:p w:rsidR="003E6C89" w:rsidRDefault="00941F09">
            <w:pPr>
              <w:spacing w:line="280" w:lineRule="exact"/>
              <w:jc w:val="center"/>
              <w:rPr>
                <w:rFonts w:ascii="宋体" w:hAnsi="宋体"/>
                <w:b/>
                <w:color w:val="000000"/>
                <w:kern w:val="0"/>
                <w:szCs w:val="21"/>
              </w:rPr>
            </w:pPr>
            <w:r>
              <w:rPr>
                <w:rFonts w:ascii="宋体" w:hAnsi="宋体" w:hint="eastAsia"/>
                <w:b/>
                <w:color w:val="000000"/>
                <w:kern w:val="0"/>
                <w:szCs w:val="21"/>
              </w:rPr>
              <w:t>最高分值</w:t>
            </w:r>
          </w:p>
        </w:tc>
        <w:tc>
          <w:tcPr>
            <w:tcW w:w="5966" w:type="dxa"/>
            <w:vAlign w:val="center"/>
          </w:tcPr>
          <w:p w:rsidR="003E6C89" w:rsidRDefault="00941F09">
            <w:pPr>
              <w:spacing w:line="280" w:lineRule="exact"/>
              <w:jc w:val="center"/>
              <w:rPr>
                <w:rFonts w:ascii="宋体" w:hAnsi="宋体"/>
                <w:b/>
                <w:color w:val="000000"/>
                <w:kern w:val="0"/>
                <w:szCs w:val="21"/>
              </w:rPr>
            </w:pPr>
            <w:r>
              <w:rPr>
                <w:rFonts w:ascii="宋体" w:hAnsi="宋体" w:hint="eastAsia"/>
                <w:b/>
                <w:color w:val="000000"/>
                <w:kern w:val="0"/>
                <w:szCs w:val="21"/>
              </w:rPr>
              <w:t>数据来源及统计规则</w:t>
            </w:r>
          </w:p>
        </w:tc>
      </w:tr>
      <w:tr w:rsidR="003E6C89">
        <w:trPr>
          <w:cantSplit/>
          <w:trHeight w:val="369"/>
          <w:jc w:val="center"/>
        </w:trPr>
        <w:tc>
          <w:tcPr>
            <w:tcW w:w="704" w:type="dxa"/>
            <w:vMerge w:val="restart"/>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线下服务</w:t>
            </w:r>
          </w:p>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70</w:t>
            </w:r>
            <w:r>
              <w:rPr>
                <w:rFonts w:ascii="Times New Roman" w:hAnsi="Times New Roman"/>
                <w:color w:val="000000"/>
                <w:kern w:val="0"/>
                <w:szCs w:val="21"/>
              </w:rPr>
              <w:t>分</w:t>
            </w:r>
          </w:p>
        </w:tc>
        <w:tc>
          <w:tcPr>
            <w:tcW w:w="1667" w:type="dxa"/>
            <w:vMerge w:val="restart"/>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服务签到</w:t>
            </w:r>
          </w:p>
        </w:tc>
        <w:tc>
          <w:tcPr>
            <w:tcW w:w="4215" w:type="dxa"/>
            <w:vAlign w:val="center"/>
          </w:tcPr>
          <w:p w:rsidR="003E6C89" w:rsidRDefault="00941F09">
            <w:pPr>
              <w:spacing w:line="300" w:lineRule="exact"/>
              <w:jc w:val="left"/>
              <w:rPr>
                <w:rFonts w:ascii="Times New Roman" w:hAnsi="Times New Roman"/>
                <w:color w:val="000000"/>
                <w:kern w:val="0"/>
                <w:szCs w:val="21"/>
              </w:rPr>
            </w:pPr>
            <w:r>
              <w:rPr>
                <w:rFonts w:ascii="Times New Roman" w:hAnsi="Times New Roman"/>
                <w:color w:val="000000"/>
                <w:kern w:val="0"/>
                <w:szCs w:val="21"/>
              </w:rPr>
              <w:t>天数，</w:t>
            </w:r>
            <w:r>
              <w:rPr>
                <w:rFonts w:ascii="Times New Roman" w:hAnsi="Times New Roman"/>
                <w:color w:val="000000"/>
                <w:kern w:val="0"/>
                <w:szCs w:val="21"/>
              </w:rPr>
              <w:t>1</w:t>
            </w:r>
            <w:r>
              <w:rPr>
                <w:rFonts w:ascii="Times New Roman" w:hAnsi="Times New Roman"/>
                <w:color w:val="000000"/>
                <w:kern w:val="0"/>
                <w:szCs w:val="21"/>
              </w:rPr>
              <w:t>天</w:t>
            </w:r>
            <w:r>
              <w:rPr>
                <w:rFonts w:ascii="Times New Roman" w:hAnsi="Times New Roman"/>
                <w:color w:val="000000"/>
                <w:kern w:val="0"/>
                <w:szCs w:val="21"/>
              </w:rPr>
              <w:t>0.4</w:t>
            </w:r>
            <w:r>
              <w:rPr>
                <w:rFonts w:ascii="Times New Roman" w:hAnsi="Times New Roman"/>
                <w:color w:val="000000"/>
                <w:kern w:val="0"/>
                <w:szCs w:val="21"/>
              </w:rPr>
              <w:t>分</w:t>
            </w:r>
          </w:p>
        </w:tc>
        <w:tc>
          <w:tcPr>
            <w:tcW w:w="565" w:type="dxa"/>
            <w:vAlign w:val="center"/>
          </w:tcPr>
          <w:p w:rsidR="003E6C89" w:rsidRDefault="003E6C89">
            <w:pPr>
              <w:spacing w:line="300" w:lineRule="exact"/>
              <w:jc w:val="center"/>
              <w:rPr>
                <w:rFonts w:ascii="Times New Roman" w:hAnsi="Times New Roman"/>
                <w:color w:val="000000"/>
                <w:kern w:val="0"/>
                <w:szCs w:val="21"/>
              </w:rPr>
            </w:pPr>
          </w:p>
        </w:tc>
        <w:tc>
          <w:tcPr>
            <w:tcW w:w="768" w:type="dxa"/>
            <w:vMerge w:val="restart"/>
            <w:vAlign w:val="center"/>
          </w:tcPr>
          <w:p w:rsidR="003E6C89" w:rsidRDefault="00941F09">
            <w:pPr>
              <w:spacing w:line="300" w:lineRule="exact"/>
              <w:jc w:val="center"/>
              <w:rPr>
                <w:rFonts w:ascii="Times New Roman" w:hAnsi="Times New Roman"/>
                <w:color w:val="000000"/>
                <w:kern w:val="0"/>
                <w:szCs w:val="21"/>
              </w:rPr>
            </w:pPr>
            <w:r>
              <w:rPr>
                <w:rFonts w:ascii="Times New Roman" w:hAnsi="Times New Roman"/>
                <w:color w:val="000000"/>
                <w:kern w:val="0"/>
                <w:szCs w:val="21"/>
              </w:rPr>
              <w:t>45</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以云平台的有效签到天数为准（含往返天数）</w:t>
            </w: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300" w:lineRule="exact"/>
              <w:jc w:val="left"/>
              <w:rPr>
                <w:rFonts w:ascii="Times New Roman" w:hAnsi="Times New Roman"/>
                <w:color w:val="000000"/>
                <w:kern w:val="0"/>
                <w:szCs w:val="21"/>
              </w:rPr>
            </w:pPr>
            <w:r>
              <w:rPr>
                <w:rFonts w:ascii="Times New Roman" w:hAnsi="Times New Roman"/>
                <w:color w:val="000000"/>
                <w:kern w:val="0"/>
                <w:szCs w:val="21"/>
              </w:rPr>
              <w:t>次数，</w:t>
            </w:r>
            <w:r>
              <w:rPr>
                <w:rFonts w:ascii="Times New Roman" w:hAnsi="Times New Roman"/>
                <w:color w:val="000000"/>
                <w:kern w:val="0"/>
                <w:szCs w:val="21"/>
              </w:rPr>
              <w:t>1</w:t>
            </w:r>
            <w:r>
              <w:rPr>
                <w:rFonts w:ascii="Times New Roman" w:hAnsi="Times New Roman"/>
                <w:color w:val="000000"/>
                <w:kern w:val="0"/>
                <w:szCs w:val="21"/>
              </w:rPr>
              <w:t>次</w:t>
            </w:r>
            <w:r>
              <w:rPr>
                <w:rFonts w:ascii="Times New Roman" w:hAnsi="Times New Roman"/>
                <w:color w:val="000000"/>
                <w:kern w:val="0"/>
                <w:szCs w:val="21"/>
              </w:rPr>
              <w:t>0.1</w:t>
            </w:r>
            <w:r>
              <w:rPr>
                <w:rFonts w:ascii="Times New Roman" w:hAnsi="Times New Roman"/>
                <w:color w:val="000000"/>
                <w:kern w:val="0"/>
                <w:szCs w:val="21"/>
              </w:rPr>
              <w:t>分</w:t>
            </w:r>
          </w:p>
        </w:tc>
        <w:tc>
          <w:tcPr>
            <w:tcW w:w="565" w:type="dxa"/>
            <w:vAlign w:val="center"/>
          </w:tcPr>
          <w:p w:rsidR="003E6C89" w:rsidRDefault="003E6C89">
            <w:pPr>
              <w:spacing w:line="300" w:lineRule="exact"/>
              <w:jc w:val="center"/>
              <w:rPr>
                <w:rFonts w:ascii="Times New Roman" w:hAnsi="Times New Roman"/>
                <w:color w:val="000000"/>
                <w:kern w:val="0"/>
                <w:szCs w:val="21"/>
              </w:rPr>
            </w:pPr>
          </w:p>
        </w:tc>
        <w:tc>
          <w:tcPr>
            <w:tcW w:w="768" w:type="dxa"/>
            <w:vMerge/>
            <w:vAlign w:val="center"/>
          </w:tcPr>
          <w:p w:rsidR="003E6C89" w:rsidRDefault="003E6C89">
            <w:pPr>
              <w:spacing w:line="30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以云平台的有效签到次数为准</w:t>
            </w: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300" w:lineRule="exact"/>
              <w:jc w:val="left"/>
              <w:rPr>
                <w:rFonts w:ascii="Times New Roman" w:hAnsi="Times New Roman"/>
                <w:color w:val="000000"/>
                <w:kern w:val="0"/>
                <w:szCs w:val="21"/>
              </w:rPr>
            </w:pPr>
            <w:r>
              <w:rPr>
                <w:rFonts w:ascii="Times New Roman" w:hAnsi="Times New Roman"/>
                <w:color w:val="000000"/>
                <w:kern w:val="0"/>
                <w:szCs w:val="21"/>
              </w:rPr>
              <w:t>当天最远签到点距派出单位距离，</w:t>
            </w:r>
            <w:r>
              <w:rPr>
                <w:rFonts w:ascii="Times New Roman" w:hAnsi="Times New Roman"/>
                <w:color w:val="000000"/>
                <w:kern w:val="0"/>
                <w:szCs w:val="21"/>
              </w:rPr>
              <w:t>100</w:t>
            </w:r>
            <w:r>
              <w:rPr>
                <w:rFonts w:ascii="Times New Roman" w:hAnsi="Times New Roman"/>
                <w:color w:val="000000"/>
                <w:kern w:val="0"/>
                <w:szCs w:val="21"/>
              </w:rPr>
              <w:t>公里以内加</w:t>
            </w:r>
            <w:r>
              <w:rPr>
                <w:rFonts w:ascii="Times New Roman" w:hAnsi="Times New Roman"/>
                <w:color w:val="000000"/>
                <w:kern w:val="0"/>
                <w:szCs w:val="21"/>
              </w:rPr>
              <w:t>0.1</w:t>
            </w:r>
            <w:r>
              <w:rPr>
                <w:rFonts w:ascii="Times New Roman" w:hAnsi="Times New Roman"/>
                <w:color w:val="000000"/>
                <w:kern w:val="0"/>
                <w:szCs w:val="21"/>
              </w:rPr>
              <w:t>分，每多</w:t>
            </w:r>
            <w:r>
              <w:rPr>
                <w:rFonts w:ascii="Times New Roman" w:hAnsi="Times New Roman"/>
                <w:color w:val="000000"/>
                <w:kern w:val="0"/>
                <w:szCs w:val="21"/>
              </w:rPr>
              <w:t>100</w:t>
            </w:r>
            <w:r>
              <w:rPr>
                <w:rFonts w:ascii="Times New Roman" w:hAnsi="Times New Roman"/>
                <w:color w:val="000000"/>
                <w:kern w:val="0"/>
                <w:szCs w:val="21"/>
              </w:rPr>
              <w:t>公里加</w:t>
            </w:r>
            <w:r>
              <w:rPr>
                <w:rFonts w:ascii="Times New Roman" w:hAnsi="Times New Roman"/>
                <w:color w:val="000000"/>
                <w:kern w:val="0"/>
                <w:szCs w:val="21"/>
              </w:rPr>
              <w:t>0.1</w:t>
            </w:r>
            <w:r>
              <w:rPr>
                <w:rFonts w:ascii="Times New Roman" w:hAnsi="Times New Roman"/>
                <w:color w:val="000000"/>
                <w:kern w:val="0"/>
                <w:szCs w:val="21"/>
              </w:rPr>
              <w:t>分</w:t>
            </w:r>
          </w:p>
        </w:tc>
        <w:tc>
          <w:tcPr>
            <w:tcW w:w="565" w:type="dxa"/>
            <w:vAlign w:val="center"/>
          </w:tcPr>
          <w:p w:rsidR="003E6C89" w:rsidRDefault="003E6C89">
            <w:pPr>
              <w:spacing w:line="300" w:lineRule="exact"/>
              <w:jc w:val="center"/>
              <w:rPr>
                <w:rFonts w:ascii="Times New Roman" w:hAnsi="Times New Roman"/>
                <w:color w:val="000000"/>
                <w:kern w:val="0"/>
                <w:szCs w:val="21"/>
              </w:rPr>
            </w:pPr>
          </w:p>
        </w:tc>
        <w:tc>
          <w:tcPr>
            <w:tcW w:w="768" w:type="dxa"/>
            <w:vMerge/>
            <w:vAlign w:val="center"/>
          </w:tcPr>
          <w:p w:rsidR="003E6C89" w:rsidRDefault="003E6C89">
            <w:pPr>
              <w:spacing w:line="30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以云平台签到统计距离为准，一天有多次签到的，不累加，以最远距离计分</w:t>
            </w: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restart"/>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color w:val="000000"/>
                <w:kern w:val="0"/>
                <w:szCs w:val="21"/>
              </w:rPr>
              <w:t>服务基地</w:t>
            </w:r>
          </w:p>
        </w:tc>
        <w:tc>
          <w:tcPr>
            <w:tcW w:w="4215" w:type="dxa"/>
            <w:vAlign w:val="center"/>
          </w:tcPr>
          <w:p w:rsidR="003E6C89" w:rsidRDefault="00941F09">
            <w:pPr>
              <w:spacing w:line="300" w:lineRule="exact"/>
              <w:jc w:val="left"/>
              <w:rPr>
                <w:rFonts w:ascii="Times New Roman" w:hAnsi="Times New Roman"/>
                <w:color w:val="000000"/>
                <w:kern w:val="0"/>
                <w:szCs w:val="21"/>
              </w:rPr>
            </w:pPr>
            <w:r>
              <w:rPr>
                <w:rFonts w:ascii="Times New Roman" w:hAnsi="Times New Roman"/>
                <w:color w:val="000000"/>
                <w:kern w:val="0"/>
                <w:szCs w:val="21"/>
              </w:rPr>
              <w:t>面积，</w:t>
            </w:r>
            <w:r>
              <w:rPr>
                <w:rFonts w:ascii="Times New Roman" w:hAnsi="Times New Roman"/>
                <w:color w:val="000000"/>
                <w:kern w:val="0"/>
                <w:szCs w:val="21"/>
              </w:rPr>
              <w:t>100</w:t>
            </w:r>
            <w:r>
              <w:rPr>
                <w:rFonts w:ascii="Times New Roman" w:hAnsi="Times New Roman"/>
                <w:color w:val="000000"/>
                <w:kern w:val="0"/>
                <w:szCs w:val="21"/>
              </w:rPr>
              <w:t>亩以内</w:t>
            </w:r>
            <w:r>
              <w:rPr>
                <w:rFonts w:ascii="Times New Roman" w:hAnsi="Times New Roman"/>
                <w:color w:val="000000"/>
                <w:kern w:val="0"/>
                <w:szCs w:val="21"/>
              </w:rPr>
              <w:t>0</w:t>
            </w:r>
            <w:r>
              <w:rPr>
                <w:rFonts w:ascii="Times New Roman" w:hAnsi="Times New Roman"/>
                <w:color w:val="000000"/>
                <w:kern w:val="0"/>
                <w:szCs w:val="21"/>
              </w:rPr>
              <w:t>分，</w:t>
            </w:r>
            <w:r>
              <w:rPr>
                <w:rFonts w:ascii="Times New Roman" w:hAnsi="Times New Roman"/>
                <w:color w:val="000000"/>
                <w:kern w:val="0"/>
                <w:szCs w:val="21"/>
              </w:rPr>
              <w:t>100-500</w:t>
            </w:r>
            <w:r>
              <w:rPr>
                <w:rFonts w:ascii="Times New Roman" w:hAnsi="Times New Roman"/>
                <w:color w:val="000000"/>
                <w:kern w:val="0"/>
                <w:szCs w:val="21"/>
              </w:rPr>
              <w:t>亩</w:t>
            </w:r>
            <w:r>
              <w:rPr>
                <w:rFonts w:ascii="Times New Roman" w:hAnsi="Times New Roman"/>
                <w:color w:val="000000"/>
                <w:kern w:val="0"/>
                <w:szCs w:val="21"/>
              </w:rPr>
              <w:t>1</w:t>
            </w:r>
            <w:r>
              <w:rPr>
                <w:rFonts w:ascii="Times New Roman" w:hAnsi="Times New Roman"/>
                <w:color w:val="000000"/>
                <w:kern w:val="0"/>
                <w:szCs w:val="21"/>
              </w:rPr>
              <w:t>分，之后每增加</w:t>
            </w:r>
            <w:r>
              <w:rPr>
                <w:rFonts w:ascii="Times New Roman" w:hAnsi="Times New Roman"/>
                <w:color w:val="000000"/>
                <w:kern w:val="0"/>
                <w:szCs w:val="21"/>
              </w:rPr>
              <w:t>500</w:t>
            </w:r>
            <w:r>
              <w:rPr>
                <w:rFonts w:ascii="Times New Roman" w:hAnsi="Times New Roman"/>
                <w:color w:val="000000"/>
                <w:kern w:val="0"/>
                <w:szCs w:val="21"/>
              </w:rPr>
              <w:t>亩加</w:t>
            </w:r>
            <w:r>
              <w:rPr>
                <w:rFonts w:ascii="Times New Roman" w:hAnsi="Times New Roman"/>
                <w:color w:val="000000"/>
                <w:kern w:val="0"/>
                <w:szCs w:val="21"/>
              </w:rPr>
              <w:t>1</w:t>
            </w:r>
            <w:r>
              <w:rPr>
                <w:rFonts w:ascii="Times New Roman" w:hAnsi="Times New Roman"/>
                <w:color w:val="000000"/>
                <w:kern w:val="0"/>
                <w:szCs w:val="21"/>
              </w:rPr>
              <w:t>分</w:t>
            </w:r>
          </w:p>
        </w:tc>
        <w:tc>
          <w:tcPr>
            <w:tcW w:w="565" w:type="dxa"/>
            <w:vAlign w:val="center"/>
          </w:tcPr>
          <w:p w:rsidR="003E6C89" w:rsidRDefault="003E6C89">
            <w:pPr>
              <w:spacing w:line="300" w:lineRule="exact"/>
              <w:jc w:val="center"/>
              <w:rPr>
                <w:rFonts w:ascii="Times New Roman" w:hAnsi="Times New Roman"/>
                <w:color w:val="000000"/>
                <w:kern w:val="0"/>
                <w:szCs w:val="21"/>
              </w:rPr>
            </w:pPr>
          </w:p>
        </w:tc>
        <w:tc>
          <w:tcPr>
            <w:tcW w:w="768" w:type="dxa"/>
            <w:vMerge w:val="restart"/>
            <w:vAlign w:val="center"/>
          </w:tcPr>
          <w:p w:rsidR="003E6C89" w:rsidRDefault="00941F09">
            <w:pPr>
              <w:spacing w:line="300" w:lineRule="exact"/>
              <w:jc w:val="center"/>
              <w:rPr>
                <w:rFonts w:ascii="Times New Roman" w:hAnsi="Times New Roman"/>
                <w:color w:val="000000"/>
                <w:kern w:val="0"/>
                <w:szCs w:val="21"/>
              </w:rPr>
            </w:pPr>
            <w:r>
              <w:rPr>
                <w:rFonts w:ascii="Times New Roman" w:hAnsi="Times New Roman"/>
                <w:color w:val="000000"/>
                <w:kern w:val="0"/>
                <w:szCs w:val="21"/>
              </w:rPr>
              <w:t>5</w:t>
            </w:r>
          </w:p>
        </w:tc>
        <w:tc>
          <w:tcPr>
            <w:tcW w:w="5966" w:type="dxa"/>
            <w:vMerge w:val="restart"/>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以云平台登记的基地信息为准，计算当年服务签到过的所有不同基地的总规模，分别按面积、预估年产值计分，取高分项</w:t>
            </w: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300" w:lineRule="exact"/>
              <w:jc w:val="left"/>
              <w:rPr>
                <w:rFonts w:ascii="Times New Roman" w:hAnsi="Times New Roman"/>
                <w:color w:val="000000"/>
                <w:kern w:val="0"/>
                <w:szCs w:val="21"/>
              </w:rPr>
            </w:pPr>
            <w:r>
              <w:rPr>
                <w:rFonts w:ascii="Times New Roman" w:hAnsi="Times New Roman"/>
                <w:color w:val="000000"/>
                <w:kern w:val="0"/>
                <w:szCs w:val="21"/>
              </w:rPr>
              <w:t>预估年总产值，</w:t>
            </w:r>
            <w:r>
              <w:rPr>
                <w:rFonts w:ascii="Times New Roman" w:hAnsi="Times New Roman"/>
                <w:color w:val="000000"/>
                <w:kern w:val="0"/>
                <w:szCs w:val="21"/>
              </w:rPr>
              <w:t>100</w:t>
            </w:r>
            <w:r>
              <w:rPr>
                <w:rFonts w:ascii="Times New Roman" w:hAnsi="Times New Roman"/>
                <w:color w:val="000000"/>
                <w:kern w:val="0"/>
                <w:szCs w:val="21"/>
              </w:rPr>
              <w:t>万元以内</w:t>
            </w:r>
            <w:r>
              <w:rPr>
                <w:rFonts w:ascii="Times New Roman" w:hAnsi="Times New Roman"/>
                <w:color w:val="000000"/>
                <w:kern w:val="0"/>
                <w:szCs w:val="21"/>
              </w:rPr>
              <w:t>0</w:t>
            </w:r>
            <w:r>
              <w:rPr>
                <w:rFonts w:ascii="Times New Roman" w:hAnsi="Times New Roman"/>
                <w:color w:val="000000"/>
                <w:kern w:val="0"/>
                <w:szCs w:val="21"/>
              </w:rPr>
              <w:t>分，</w:t>
            </w:r>
            <w:r>
              <w:rPr>
                <w:rFonts w:ascii="Times New Roman" w:hAnsi="Times New Roman"/>
                <w:color w:val="000000"/>
                <w:kern w:val="0"/>
                <w:szCs w:val="21"/>
              </w:rPr>
              <w:t>100-500</w:t>
            </w:r>
            <w:r>
              <w:rPr>
                <w:rFonts w:ascii="Times New Roman" w:hAnsi="Times New Roman"/>
                <w:color w:val="000000"/>
                <w:kern w:val="0"/>
                <w:szCs w:val="21"/>
              </w:rPr>
              <w:t>万元</w:t>
            </w:r>
            <w:r>
              <w:rPr>
                <w:rFonts w:ascii="Times New Roman" w:hAnsi="Times New Roman"/>
                <w:color w:val="000000"/>
                <w:kern w:val="0"/>
                <w:szCs w:val="21"/>
              </w:rPr>
              <w:t>1</w:t>
            </w:r>
            <w:r>
              <w:rPr>
                <w:rFonts w:ascii="Times New Roman" w:hAnsi="Times New Roman"/>
                <w:color w:val="000000"/>
                <w:kern w:val="0"/>
                <w:szCs w:val="21"/>
              </w:rPr>
              <w:t>分，之后每增加</w:t>
            </w:r>
            <w:r>
              <w:rPr>
                <w:rFonts w:ascii="Times New Roman" w:hAnsi="Times New Roman"/>
                <w:color w:val="000000"/>
                <w:kern w:val="0"/>
                <w:szCs w:val="21"/>
              </w:rPr>
              <w:t>500</w:t>
            </w:r>
            <w:r>
              <w:rPr>
                <w:rFonts w:ascii="Times New Roman" w:hAnsi="Times New Roman"/>
                <w:color w:val="000000"/>
                <w:kern w:val="0"/>
                <w:szCs w:val="21"/>
              </w:rPr>
              <w:t>万元加</w:t>
            </w:r>
            <w:r>
              <w:rPr>
                <w:rFonts w:ascii="Times New Roman" w:hAnsi="Times New Roman"/>
                <w:color w:val="000000"/>
                <w:kern w:val="0"/>
                <w:szCs w:val="21"/>
              </w:rPr>
              <w:t>1</w:t>
            </w:r>
            <w:r>
              <w:rPr>
                <w:rFonts w:ascii="Times New Roman" w:hAnsi="Times New Roman"/>
                <w:color w:val="000000"/>
                <w:kern w:val="0"/>
                <w:szCs w:val="21"/>
              </w:rPr>
              <w:t>分</w:t>
            </w:r>
          </w:p>
        </w:tc>
        <w:tc>
          <w:tcPr>
            <w:tcW w:w="565" w:type="dxa"/>
            <w:vAlign w:val="center"/>
          </w:tcPr>
          <w:p w:rsidR="003E6C89" w:rsidRDefault="003E6C89">
            <w:pPr>
              <w:spacing w:line="300" w:lineRule="exact"/>
              <w:jc w:val="center"/>
              <w:rPr>
                <w:rFonts w:ascii="Times New Roman" w:hAnsi="Times New Roman"/>
                <w:color w:val="000000"/>
                <w:kern w:val="0"/>
                <w:szCs w:val="21"/>
              </w:rPr>
            </w:pPr>
          </w:p>
        </w:tc>
        <w:tc>
          <w:tcPr>
            <w:tcW w:w="768" w:type="dxa"/>
            <w:vMerge/>
            <w:vAlign w:val="center"/>
          </w:tcPr>
          <w:p w:rsidR="003E6C89" w:rsidRDefault="003E6C89">
            <w:pPr>
              <w:spacing w:line="300" w:lineRule="exact"/>
              <w:jc w:val="center"/>
              <w:rPr>
                <w:rFonts w:ascii="Times New Roman" w:hAnsi="Times New Roman"/>
                <w:color w:val="000000"/>
                <w:kern w:val="0"/>
                <w:szCs w:val="21"/>
              </w:rPr>
            </w:pPr>
          </w:p>
        </w:tc>
        <w:tc>
          <w:tcPr>
            <w:tcW w:w="5966" w:type="dxa"/>
            <w:vMerge/>
            <w:vAlign w:val="center"/>
          </w:tcPr>
          <w:p w:rsidR="003E6C89" w:rsidRDefault="003E6C89">
            <w:pPr>
              <w:spacing w:line="300" w:lineRule="exact"/>
              <w:rPr>
                <w:rFonts w:ascii="Times New Roman" w:hAnsi="Times New Roman"/>
                <w:color w:val="000000"/>
                <w:kern w:val="0"/>
                <w:szCs w:val="21"/>
              </w:rPr>
            </w:pP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restart"/>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3.</w:t>
            </w:r>
            <w:r>
              <w:rPr>
                <w:rFonts w:ascii="Times New Roman" w:hAnsi="Times New Roman"/>
                <w:color w:val="000000"/>
                <w:kern w:val="0"/>
                <w:szCs w:val="21"/>
              </w:rPr>
              <w:t>科技培训</w:t>
            </w:r>
          </w:p>
        </w:tc>
        <w:tc>
          <w:tcPr>
            <w:tcW w:w="4215" w:type="dxa"/>
            <w:vAlign w:val="center"/>
          </w:tcPr>
          <w:p w:rsidR="003E6C89" w:rsidRDefault="00941F09">
            <w:pPr>
              <w:spacing w:line="300" w:lineRule="exact"/>
              <w:jc w:val="left"/>
              <w:rPr>
                <w:rFonts w:ascii="Times New Roman" w:hAnsi="Times New Roman"/>
                <w:color w:val="000000"/>
                <w:kern w:val="0"/>
                <w:szCs w:val="21"/>
              </w:rPr>
            </w:pPr>
            <w:r>
              <w:rPr>
                <w:rFonts w:ascii="Times New Roman" w:hAnsi="Times New Roman"/>
                <w:color w:val="000000"/>
                <w:kern w:val="0"/>
                <w:szCs w:val="21"/>
              </w:rPr>
              <w:t>期数（签到次数），</w:t>
            </w:r>
            <w:r>
              <w:rPr>
                <w:rFonts w:ascii="Times New Roman" w:hAnsi="Times New Roman"/>
                <w:color w:val="000000"/>
                <w:kern w:val="0"/>
                <w:szCs w:val="21"/>
              </w:rPr>
              <w:t>1</w:t>
            </w:r>
            <w:r>
              <w:rPr>
                <w:rFonts w:ascii="Times New Roman" w:hAnsi="Times New Roman"/>
                <w:color w:val="000000"/>
                <w:kern w:val="0"/>
                <w:szCs w:val="21"/>
              </w:rPr>
              <w:t>期</w:t>
            </w:r>
            <w:r>
              <w:rPr>
                <w:rFonts w:ascii="Times New Roman" w:hAnsi="Times New Roman"/>
                <w:color w:val="000000"/>
                <w:kern w:val="0"/>
                <w:szCs w:val="21"/>
              </w:rPr>
              <w:t>2</w:t>
            </w:r>
            <w:r>
              <w:rPr>
                <w:rFonts w:ascii="Times New Roman" w:hAnsi="Times New Roman"/>
                <w:color w:val="000000"/>
                <w:kern w:val="0"/>
                <w:szCs w:val="21"/>
              </w:rPr>
              <w:t>分</w:t>
            </w:r>
          </w:p>
        </w:tc>
        <w:tc>
          <w:tcPr>
            <w:tcW w:w="565" w:type="dxa"/>
            <w:vAlign w:val="center"/>
          </w:tcPr>
          <w:p w:rsidR="003E6C89" w:rsidRDefault="003E6C89">
            <w:pPr>
              <w:spacing w:line="300" w:lineRule="exact"/>
              <w:jc w:val="center"/>
              <w:rPr>
                <w:rFonts w:ascii="Times New Roman" w:hAnsi="Times New Roman"/>
                <w:color w:val="000000"/>
                <w:kern w:val="0"/>
                <w:szCs w:val="21"/>
              </w:rPr>
            </w:pPr>
          </w:p>
        </w:tc>
        <w:tc>
          <w:tcPr>
            <w:tcW w:w="768" w:type="dxa"/>
            <w:vMerge w:val="restart"/>
            <w:vAlign w:val="center"/>
          </w:tcPr>
          <w:p w:rsidR="003E6C89" w:rsidRDefault="00941F09">
            <w:pPr>
              <w:spacing w:line="300" w:lineRule="exact"/>
              <w:jc w:val="center"/>
              <w:rPr>
                <w:rFonts w:ascii="Times New Roman" w:hAnsi="Times New Roman"/>
                <w:color w:val="000000"/>
                <w:kern w:val="0"/>
                <w:szCs w:val="21"/>
              </w:rPr>
            </w:pPr>
            <w:r>
              <w:rPr>
                <w:rFonts w:ascii="Times New Roman" w:hAnsi="Times New Roman"/>
                <w:color w:val="000000"/>
                <w:kern w:val="0"/>
                <w:szCs w:val="21"/>
              </w:rPr>
              <w:t>20</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以云平台的有效培训签到次数为准，一个培训需求算一次培训签到</w:t>
            </w: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300" w:lineRule="exact"/>
              <w:jc w:val="left"/>
              <w:rPr>
                <w:rFonts w:ascii="Times New Roman" w:hAnsi="Times New Roman"/>
                <w:color w:val="000000"/>
                <w:kern w:val="0"/>
                <w:szCs w:val="21"/>
              </w:rPr>
            </w:pPr>
            <w:r>
              <w:rPr>
                <w:rFonts w:ascii="Times New Roman" w:hAnsi="Times New Roman"/>
                <w:color w:val="000000"/>
                <w:kern w:val="0"/>
                <w:szCs w:val="21"/>
              </w:rPr>
              <w:t>人次数，</w:t>
            </w:r>
            <w:r>
              <w:rPr>
                <w:rFonts w:ascii="Times New Roman" w:hAnsi="Times New Roman"/>
                <w:color w:val="000000"/>
                <w:kern w:val="0"/>
                <w:szCs w:val="21"/>
              </w:rPr>
              <w:t>1</w:t>
            </w:r>
            <w:r>
              <w:rPr>
                <w:rFonts w:ascii="Times New Roman" w:hAnsi="Times New Roman"/>
                <w:color w:val="000000"/>
                <w:kern w:val="0"/>
                <w:szCs w:val="21"/>
              </w:rPr>
              <w:t>人次</w:t>
            </w:r>
            <w:r>
              <w:rPr>
                <w:rFonts w:ascii="Times New Roman" w:hAnsi="Times New Roman"/>
                <w:color w:val="000000"/>
                <w:kern w:val="0"/>
                <w:szCs w:val="21"/>
              </w:rPr>
              <w:t>0.2</w:t>
            </w:r>
            <w:r>
              <w:rPr>
                <w:rFonts w:ascii="Times New Roman" w:hAnsi="Times New Roman"/>
                <w:color w:val="000000"/>
                <w:kern w:val="0"/>
                <w:szCs w:val="21"/>
              </w:rPr>
              <w:t>分</w:t>
            </w:r>
          </w:p>
        </w:tc>
        <w:tc>
          <w:tcPr>
            <w:tcW w:w="565" w:type="dxa"/>
            <w:vAlign w:val="center"/>
          </w:tcPr>
          <w:p w:rsidR="003E6C89" w:rsidRDefault="003E6C89">
            <w:pPr>
              <w:spacing w:line="300" w:lineRule="exact"/>
              <w:jc w:val="center"/>
              <w:rPr>
                <w:rFonts w:ascii="Times New Roman" w:hAnsi="Times New Roman"/>
                <w:color w:val="000000"/>
                <w:kern w:val="0"/>
                <w:szCs w:val="21"/>
              </w:rPr>
            </w:pPr>
          </w:p>
        </w:tc>
        <w:tc>
          <w:tcPr>
            <w:tcW w:w="768" w:type="dxa"/>
            <w:vMerge/>
            <w:vAlign w:val="center"/>
          </w:tcPr>
          <w:p w:rsidR="003E6C89" w:rsidRDefault="003E6C89">
            <w:pPr>
              <w:spacing w:line="30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以云平台记录的各次培训服务明细中的参加培训人数为准</w:t>
            </w:r>
          </w:p>
        </w:tc>
      </w:tr>
      <w:tr w:rsidR="003E6C89">
        <w:trPr>
          <w:cantSplit/>
          <w:trHeight w:val="369"/>
          <w:jc w:val="center"/>
        </w:trPr>
        <w:tc>
          <w:tcPr>
            <w:tcW w:w="704" w:type="dxa"/>
            <w:vMerge w:val="restart"/>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线上服务</w:t>
            </w:r>
          </w:p>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10</w:t>
            </w:r>
            <w:r>
              <w:rPr>
                <w:rFonts w:ascii="Times New Roman" w:hAnsi="Times New Roman"/>
                <w:color w:val="000000"/>
                <w:kern w:val="0"/>
                <w:szCs w:val="21"/>
              </w:rPr>
              <w:t>分</w:t>
            </w:r>
          </w:p>
        </w:tc>
        <w:tc>
          <w:tcPr>
            <w:tcW w:w="1667" w:type="dxa"/>
            <w:vMerge w:val="restart"/>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4.</w:t>
            </w:r>
            <w:r>
              <w:rPr>
                <w:rFonts w:ascii="Times New Roman" w:hAnsi="Times New Roman"/>
                <w:color w:val="000000"/>
                <w:kern w:val="0"/>
                <w:szCs w:val="21"/>
              </w:rPr>
              <w:t>发布信息</w:t>
            </w:r>
          </w:p>
        </w:tc>
        <w:tc>
          <w:tcPr>
            <w:tcW w:w="4215" w:type="dxa"/>
            <w:vAlign w:val="center"/>
          </w:tcPr>
          <w:p w:rsidR="003E6C89" w:rsidRDefault="00941F09">
            <w:pPr>
              <w:spacing w:line="300" w:lineRule="exact"/>
              <w:jc w:val="left"/>
              <w:rPr>
                <w:rFonts w:ascii="Times New Roman" w:hAnsi="Times New Roman"/>
                <w:color w:val="000000"/>
                <w:kern w:val="0"/>
                <w:szCs w:val="21"/>
              </w:rPr>
            </w:pPr>
            <w:r>
              <w:rPr>
                <w:rFonts w:ascii="Times New Roman" w:hAnsi="Times New Roman"/>
                <w:color w:val="000000"/>
                <w:kern w:val="0"/>
                <w:szCs w:val="21"/>
              </w:rPr>
              <w:t>科技成果，</w:t>
            </w:r>
            <w:r>
              <w:rPr>
                <w:rFonts w:ascii="Times New Roman" w:hAnsi="Times New Roman"/>
                <w:color w:val="000000"/>
                <w:kern w:val="0"/>
                <w:szCs w:val="21"/>
              </w:rPr>
              <w:t>1</w:t>
            </w:r>
            <w:r>
              <w:rPr>
                <w:rFonts w:ascii="Times New Roman" w:hAnsi="Times New Roman"/>
                <w:color w:val="000000"/>
                <w:kern w:val="0"/>
                <w:szCs w:val="21"/>
              </w:rPr>
              <w:t>条</w:t>
            </w:r>
            <w:r>
              <w:rPr>
                <w:rFonts w:ascii="Times New Roman" w:hAnsi="Times New Roman"/>
                <w:color w:val="000000"/>
                <w:kern w:val="0"/>
                <w:szCs w:val="21"/>
              </w:rPr>
              <w:t>0.4</w:t>
            </w:r>
            <w:r>
              <w:rPr>
                <w:rFonts w:ascii="Times New Roman" w:hAnsi="Times New Roman"/>
                <w:color w:val="000000"/>
                <w:kern w:val="0"/>
                <w:szCs w:val="21"/>
              </w:rPr>
              <w:t>分</w:t>
            </w:r>
          </w:p>
        </w:tc>
        <w:tc>
          <w:tcPr>
            <w:tcW w:w="565" w:type="dxa"/>
            <w:vAlign w:val="center"/>
          </w:tcPr>
          <w:p w:rsidR="003E6C89" w:rsidRDefault="003E6C89">
            <w:pPr>
              <w:spacing w:line="300" w:lineRule="exact"/>
              <w:jc w:val="center"/>
              <w:rPr>
                <w:rFonts w:ascii="Times New Roman" w:hAnsi="Times New Roman"/>
                <w:color w:val="000000"/>
                <w:kern w:val="0"/>
                <w:szCs w:val="21"/>
              </w:rPr>
            </w:pPr>
          </w:p>
        </w:tc>
        <w:tc>
          <w:tcPr>
            <w:tcW w:w="768" w:type="dxa"/>
            <w:vMerge w:val="restart"/>
            <w:vAlign w:val="center"/>
          </w:tcPr>
          <w:p w:rsidR="003E6C89" w:rsidRDefault="00941F09">
            <w:pPr>
              <w:spacing w:line="300" w:lineRule="exact"/>
              <w:jc w:val="center"/>
              <w:rPr>
                <w:rFonts w:ascii="Times New Roman" w:hAnsi="Times New Roman"/>
                <w:color w:val="000000"/>
                <w:kern w:val="0"/>
                <w:szCs w:val="21"/>
              </w:rPr>
            </w:pPr>
            <w:r>
              <w:rPr>
                <w:rFonts w:ascii="Times New Roman" w:hAnsi="Times New Roman"/>
                <w:color w:val="000000"/>
                <w:kern w:val="0"/>
                <w:szCs w:val="21"/>
              </w:rPr>
              <w:t>5</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以在云平台</w:t>
            </w:r>
            <w:r>
              <w:rPr>
                <w:rFonts w:ascii="Times New Roman" w:hAnsi="Times New Roman"/>
                <w:color w:val="000000"/>
                <w:kern w:val="0"/>
                <w:szCs w:val="21"/>
              </w:rPr>
              <w:t>“</w:t>
            </w:r>
            <w:r>
              <w:rPr>
                <w:rFonts w:ascii="Times New Roman" w:hAnsi="Times New Roman"/>
                <w:color w:val="000000"/>
                <w:kern w:val="0"/>
                <w:szCs w:val="21"/>
              </w:rPr>
              <w:t>宣传交流</w:t>
            </w:r>
            <w:r>
              <w:rPr>
                <w:rFonts w:ascii="Times New Roman" w:hAnsi="Times New Roman"/>
                <w:color w:val="000000"/>
                <w:kern w:val="0"/>
                <w:szCs w:val="21"/>
              </w:rPr>
              <w:t>”</w:t>
            </w:r>
            <w:r>
              <w:rPr>
                <w:rFonts w:ascii="Times New Roman" w:hAnsi="Times New Roman"/>
                <w:color w:val="000000"/>
                <w:kern w:val="0"/>
                <w:szCs w:val="21"/>
              </w:rPr>
              <w:t>栏目发布的科技成果条数为准，相同科技成果不累加。科技成果包括新品种、新技术、专利等，发布的科技成果应是经过有关部门或机构登记、审定、鉴定、备案、授权等并获得相应证书的，应经得所有权人同意并注明成果所有权人信息。</w:t>
            </w: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jc w:val="center"/>
              <w:rPr>
                <w:rFonts w:ascii="Times New Roman" w:hAnsi="Times New Roman"/>
                <w:color w:val="000000"/>
                <w:kern w:val="0"/>
                <w:szCs w:val="21"/>
              </w:rPr>
            </w:pPr>
          </w:p>
        </w:tc>
        <w:tc>
          <w:tcPr>
            <w:tcW w:w="4215" w:type="dxa"/>
            <w:vAlign w:val="center"/>
          </w:tcPr>
          <w:p w:rsidR="003E6C89" w:rsidRDefault="00941F09">
            <w:pPr>
              <w:spacing w:line="300" w:lineRule="exact"/>
              <w:jc w:val="left"/>
              <w:rPr>
                <w:rFonts w:ascii="Times New Roman" w:hAnsi="Times New Roman"/>
                <w:color w:val="000000"/>
                <w:kern w:val="0"/>
                <w:szCs w:val="21"/>
              </w:rPr>
            </w:pPr>
            <w:r>
              <w:rPr>
                <w:rFonts w:ascii="Times New Roman" w:hAnsi="Times New Roman"/>
                <w:color w:val="000000"/>
                <w:kern w:val="0"/>
                <w:szCs w:val="21"/>
              </w:rPr>
              <w:t>服务简报，</w:t>
            </w:r>
            <w:r>
              <w:rPr>
                <w:rFonts w:ascii="Times New Roman" w:hAnsi="Times New Roman"/>
                <w:color w:val="000000"/>
                <w:kern w:val="0"/>
                <w:szCs w:val="21"/>
              </w:rPr>
              <w:t>1</w:t>
            </w:r>
            <w:r>
              <w:rPr>
                <w:rFonts w:ascii="Times New Roman" w:hAnsi="Times New Roman"/>
                <w:color w:val="000000"/>
                <w:kern w:val="0"/>
                <w:szCs w:val="21"/>
              </w:rPr>
              <w:t>条</w:t>
            </w:r>
            <w:r>
              <w:rPr>
                <w:rFonts w:ascii="Times New Roman" w:hAnsi="Times New Roman"/>
                <w:color w:val="000000"/>
                <w:kern w:val="0"/>
                <w:szCs w:val="21"/>
              </w:rPr>
              <w:t>0.4</w:t>
            </w:r>
            <w:r>
              <w:rPr>
                <w:rFonts w:ascii="Times New Roman" w:hAnsi="Times New Roman"/>
                <w:color w:val="000000"/>
                <w:kern w:val="0"/>
                <w:szCs w:val="21"/>
              </w:rPr>
              <w:t>分</w:t>
            </w:r>
          </w:p>
        </w:tc>
        <w:tc>
          <w:tcPr>
            <w:tcW w:w="565" w:type="dxa"/>
            <w:vAlign w:val="center"/>
          </w:tcPr>
          <w:p w:rsidR="003E6C89" w:rsidRDefault="003E6C89">
            <w:pPr>
              <w:spacing w:line="300" w:lineRule="exact"/>
              <w:jc w:val="center"/>
              <w:rPr>
                <w:rFonts w:ascii="Times New Roman" w:hAnsi="Times New Roman"/>
                <w:color w:val="000000"/>
                <w:kern w:val="0"/>
                <w:szCs w:val="21"/>
              </w:rPr>
            </w:pPr>
          </w:p>
        </w:tc>
        <w:tc>
          <w:tcPr>
            <w:tcW w:w="768" w:type="dxa"/>
            <w:vMerge/>
            <w:vAlign w:val="center"/>
          </w:tcPr>
          <w:p w:rsidR="003E6C89" w:rsidRDefault="003E6C89">
            <w:pPr>
              <w:spacing w:line="30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以在云平台</w:t>
            </w:r>
            <w:r>
              <w:rPr>
                <w:rFonts w:ascii="Times New Roman" w:hAnsi="Times New Roman"/>
                <w:color w:val="000000"/>
                <w:kern w:val="0"/>
                <w:szCs w:val="21"/>
              </w:rPr>
              <w:t>“</w:t>
            </w:r>
            <w:r>
              <w:rPr>
                <w:rFonts w:ascii="Times New Roman" w:hAnsi="Times New Roman"/>
                <w:color w:val="000000"/>
                <w:kern w:val="0"/>
                <w:szCs w:val="21"/>
              </w:rPr>
              <w:t>宣传交流</w:t>
            </w:r>
            <w:r>
              <w:rPr>
                <w:rFonts w:ascii="Times New Roman" w:hAnsi="Times New Roman"/>
                <w:color w:val="000000"/>
                <w:kern w:val="0"/>
                <w:szCs w:val="21"/>
              </w:rPr>
              <w:t>”</w:t>
            </w:r>
            <w:r>
              <w:rPr>
                <w:rFonts w:ascii="Times New Roman" w:hAnsi="Times New Roman"/>
                <w:color w:val="000000"/>
                <w:kern w:val="0"/>
                <w:szCs w:val="21"/>
              </w:rPr>
              <w:t>栏目发布的服务简报条数为准，一天服务最多只能发布一条简报，简报内容以介绍服务情况、服务经验（含技术总结）、服务效果为主，并附相关照片。</w:t>
            </w: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jc w:val="center"/>
              <w:rPr>
                <w:rFonts w:ascii="Times New Roman" w:hAnsi="Times New Roman"/>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科技展示，</w:t>
            </w:r>
            <w:r>
              <w:rPr>
                <w:rFonts w:ascii="Times New Roman" w:hAnsi="Times New Roman"/>
                <w:color w:val="000000"/>
                <w:kern w:val="0"/>
                <w:szCs w:val="21"/>
              </w:rPr>
              <w:t>1</w:t>
            </w:r>
            <w:r>
              <w:rPr>
                <w:rFonts w:ascii="Times New Roman" w:hAnsi="Times New Roman"/>
                <w:color w:val="000000"/>
                <w:kern w:val="0"/>
                <w:szCs w:val="21"/>
              </w:rPr>
              <w:t>条</w:t>
            </w:r>
            <w:r>
              <w:rPr>
                <w:rFonts w:ascii="Times New Roman" w:hAnsi="Times New Roman"/>
                <w:color w:val="000000"/>
                <w:kern w:val="0"/>
                <w:szCs w:val="21"/>
              </w:rPr>
              <w:t>0.4</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以在云平台</w:t>
            </w:r>
            <w:r>
              <w:rPr>
                <w:rFonts w:ascii="Times New Roman" w:hAnsi="Times New Roman"/>
                <w:color w:val="000000"/>
                <w:kern w:val="0"/>
                <w:szCs w:val="21"/>
              </w:rPr>
              <w:t>“</w:t>
            </w:r>
            <w:r>
              <w:rPr>
                <w:rFonts w:ascii="Times New Roman" w:hAnsi="Times New Roman"/>
                <w:color w:val="000000"/>
                <w:kern w:val="0"/>
                <w:szCs w:val="21"/>
              </w:rPr>
              <w:t>云展厅</w:t>
            </w:r>
            <w:r>
              <w:rPr>
                <w:rFonts w:ascii="Times New Roman" w:hAnsi="Times New Roman"/>
                <w:color w:val="000000"/>
                <w:kern w:val="0"/>
                <w:szCs w:val="21"/>
              </w:rPr>
              <w:t>”</w:t>
            </w:r>
            <w:r>
              <w:rPr>
                <w:rFonts w:ascii="Times New Roman" w:hAnsi="Times New Roman"/>
                <w:color w:val="000000"/>
                <w:kern w:val="0"/>
                <w:szCs w:val="21"/>
              </w:rPr>
              <w:t>栏目发布的科技展示信息条数为准。其中，科技展示以图文展示应用推广农业优新品种、高效技术、研发新产品、解决技术问题等的现场效果情况为主，相同内容的条数不累加。</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Merge/>
            <w:vAlign w:val="center"/>
          </w:tcPr>
          <w:p w:rsidR="003E6C89" w:rsidRDefault="003E6C89">
            <w:pPr>
              <w:spacing w:line="280" w:lineRule="exact"/>
              <w:jc w:val="center"/>
              <w:rPr>
                <w:rFonts w:ascii="宋体" w:hAnsi="宋体"/>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培训视频，</w:t>
            </w:r>
            <w:r>
              <w:rPr>
                <w:rFonts w:ascii="Times New Roman" w:hAnsi="Times New Roman"/>
                <w:color w:val="000000"/>
                <w:kern w:val="0"/>
                <w:szCs w:val="21"/>
              </w:rPr>
              <w:t>1</w:t>
            </w:r>
            <w:r>
              <w:rPr>
                <w:rFonts w:ascii="Times New Roman" w:hAnsi="Times New Roman"/>
                <w:color w:val="000000"/>
                <w:kern w:val="0"/>
                <w:szCs w:val="21"/>
              </w:rPr>
              <w:t>条</w:t>
            </w:r>
            <w:r>
              <w:rPr>
                <w:rFonts w:ascii="Times New Roman" w:hAnsi="Times New Roman"/>
                <w:color w:val="000000"/>
                <w:kern w:val="0"/>
                <w:szCs w:val="21"/>
              </w:rPr>
              <w:t>0.8</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以在云平台</w:t>
            </w:r>
            <w:r>
              <w:rPr>
                <w:rFonts w:ascii="Times New Roman" w:hAnsi="Times New Roman"/>
                <w:color w:val="000000"/>
                <w:kern w:val="0"/>
                <w:szCs w:val="21"/>
              </w:rPr>
              <w:t>“</w:t>
            </w:r>
            <w:r>
              <w:rPr>
                <w:rFonts w:ascii="Times New Roman" w:hAnsi="Times New Roman"/>
                <w:color w:val="000000"/>
                <w:kern w:val="0"/>
                <w:szCs w:val="21"/>
              </w:rPr>
              <w:t>云课堂</w:t>
            </w:r>
            <w:r>
              <w:rPr>
                <w:rFonts w:ascii="Times New Roman" w:hAnsi="Times New Roman"/>
                <w:color w:val="000000"/>
                <w:kern w:val="0"/>
                <w:szCs w:val="21"/>
              </w:rPr>
              <w:t>”</w:t>
            </w:r>
            <w:r>
              <w:rPr>
                <w:rFonts w:ascii="Times New Roman" w:hAnsi="Times New Roman"/>
                <w:color w:val="000000"/>
                <w:kern w:val="0"/>
                <w:szCs w:val="21"/>
              </w:rPr>
              <w:t>栏目发布的培训视频条数为准，培训视频以科技特派员自己和本单位拍摄制作的技术培训视频为主，可以针对农业生产某环节、某季度管理的实际操作拍摄短视频；还可以收集上传其它来源的农业农村实用技术视频（但要避免侵犯知识产权）。</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Merge/>
            <w:vAlign w:val="center"/>
          </w:tcPr>
          <w:p w:rsidR="003E6C89" w:rsidRDefault="003E6C89">
            <w:pPr>
              <w:spacing w:line="280" w:lineRule="exact"/>
              <w:jc w:val="center"/>
              <w:rPr>
                <w:rFonts w:ascii="宋体" w:hAnsi="宋体"/>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培训资料，</w:t>
            </w:r>
            <w:r>
              <w:rPr>
                <w:rFonts w:ascii="Times New Roman" w:hAnsi="Times New Roman"/>
                <w:color w:val="000000"/>
                <w:kern w:val="0"/>
                <w:szCs w:val="21"/>
              </w:rPr>
              <w:t>1</w:t>
            </w:r>
            <w:r>
              <w:rPr>
                <w:rFonts w:ascii="Times New Roman" w:hAnsi="Times New Roman"/>
                <w:color w:val="000000"/>
                <w:kern w:val="0"/>
                <w:szCs w:val="21"/>
              </w:rPr>
              <w:t>条</w:t>
            </w:r>
            <w:r>
              <w:rPr>
                <w:rFonts w:ascii="Times New Roman" w:hAnsi="Times New Roman"/>
                <w:color w:val="000000"/>
                <w:kern w:val="0"/>
                <w:szCs w:val="21"/>
              </w:rPr>
              <w:t>0.5</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以在云平台</w:t>
            </w:r>
            <w:r>
              <w:rPr>
                <w:rFonts w:ascii="Times New Roman" w:hAnsi="Times New Roman"/>
                <w:color w:val="000000"/>
                <w:kern w:val="0"/>
                <w:szCs w:val="21"/>
              </w:rPr>
              <w:t>“</w:t>
            </w:r>
            <w:r>
              <w:rPr>
                <w:rFonts w:ascii="Times New Roman" w:hAnsi="Times New Roman"/>
                <w:color w:val="000000"/>
                <w:kern w:val="0"/>
                <w:szCs w:val="21"/>
              </w:rPr>
              <w:t>云课堂</w:t>
            </w:r>
            <w:r>
              <w:rPr>
                <w:rFonts w:ascii="Times New Roman" w:hAnsi="Times New Roman"/>
                <w:color w:val="000000"/>
                <w:kern w:val="0"/>
                <w:szCs w:val="21"/>
              </w:rPr>
              <w:t>”</w:t>
            </w:r>
            <w:r>
              <w:rPr>
                <w:rFonts w:ascii="Times New Roman" w:hAnsi="Times New Roman"/>
                <w:color w:val="000000"/>
                <w:kern w:val="0"/>
                <w:szCs w:val="21"/>
              </w:rPr>
              <w:t>栏目发布的培训技术资料条数为准，可以上传科技特派员本人在线下现场培训时印发的技术资料（上传后通过平台查阅，可以免打印），也可以收集上传其它来源实用可靠的农业农村实用技术资料（但要避免侵犯知识产权）。</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Merge w:val="restart"/>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5.</w:t>
            </w:r>
            <w:r>
              <w:rPr>
                <w:rFonts w:ascii="Times New Roman" w:hAnsi="Times New Roman"/>
                <w:color w:val="000000"/>
                <w:kern w:val="0"/>
                <w:szCs w:val="21"/>
              </w:rPr>
              <w:t>远程指导</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问题解答，</w:t>
            </w:r>
            <w:r>
              <w:rPr>
                <w:rFonts w:ascii="Times New Roman" w:hAnsi="Times New Roman"/>
                <w:color w:val="000000"/>
                <w:kern w:val="0"/>
                <w:szCs w:val="21"/>
              </w:rPr>
              <w:t>1</w:t>
            </w:r>
            <w:r>
              <w:rPr>
                <w:rFonts w:ascii="Times New Roman" w:hAnsi="Times New Roman"/>
                <w:color w:val="000000"/>
                <w:kern w:val="0"/>
                <w:szCs w:val="21"/>
              </w:rPr>
              <w:t>次</w:t>
            </w:r>
            <w:r>
              <w:rPr>
                <w:rFonts w:ascii="Times New Roman" w:hAnsi="Times New Roman"/>
                <w:color w:val="000000"/>
                <w:kern w:val="0"/>
                <w:szCs w:val="21"/>
              </w:rPr>
              <w:t>0.3</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restart"/>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5</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以在云平台</w:t>
            </w:r>
            <w:r>
              <w:rPr>
                <w:rFonts w:ascii="Times New Roman" w:hAnsi="Times New Roman"/>
                <w:color w:val="000000"/>
                <w:kern w:val="0"/>
                <w:szCs w:val="21"/>
              </w:rPr>
              <w:t>“</w:t>
            </w:r>
            <w:r>
              <w:rPr>
                <w:rFonts w:ascii="Times New Roman" w:hAnsi="Times New Roman"/>
                <w:color w:val="000000"/>
                <w:kern w:val="0"/>
                <w:szCs w:val="21"/>
              </w:rPr>
              <w:t>科技服务</w:t>
            </w:r>
            <w:r>
              <w:rPr>
                <w:rFonts w:ascii="Times New Roman" w:hAnsi="Times New Roman"/>
                <w:color w:val="000000"/>
                <w:kern w:val="0"/>
                <w:szCs w:val="21"/>
              </w:rPr>
              <w:t>—</w:t>
            </w:r>
            <w:r>
              <w:rPr>
                <w:rFonts w:ascii="Times New Roman" w:hAnsi="Times New Roman"/>
                <w:color w:val="000000"/>
                <w:kern w:val="0"/>
                <w:szCs w:val="21"/>
              </w:rPr>
              <w:t>问题解答</w:t>
            </w:r>
            <w:r>
              <w:rPr>
                <w:rFonts w:ascii="Times New Roman" w:hAnsi="Times New Roman"/>
                <w:color w:val="000000"/>
                <w:kern w:val="0"/>
                <w:szCs w:val="21"/>
              </w:rPr>
              <w:t>”</w:t>
            </w:r>
            <w:r>
              <w:rPr>
                <w:rFonts w:ascii="Times New Roman" w:hAnsi="Times New Roman"/>
                <w:color w:val="000000"/>
                <w:kern w:val="0"/>
                <w:szCs w:val="21"/>
              </w:rPr>
              <w:t>栏目中回答问题的次数为准，同一问题同一特派员回答多次的，只算一次</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咨询回复，</w:t>
            </w:r>
            <w:r>
              <w:rPr>
                <w:rFonts w:ascii="Times New Roman" w:hAnsi="Times New Roman"/>
                <w:color w:val="000000"/>
                <w:kern w:val="0"/>
                <w:szCs w:val="21"/>
              </w:rPr>
              <w:t>1</w:t>
            </w:r>
            <w:r>
              <w:rPr>
                <w:rFonts w:ascii="Times New Roman" w:hAnsi="Times New Roman"/>
                <w:color w:val="000000"/>
                <w:kern w:val="0"/>
                <w:szCs w:val="21"/>
              </w:rPr>
              <w:t>次</w:t>
            </w:r>
            <w:r>
              <w:rPr>
                <w:rFonts w:ascii="Times New Roman" w:hAnsi="Times New Roman"/>
                <w:color w:val="000000"/>
                <w:kern w:val="0"/>
                <w:szCs w:val="21"/>
              </w:rPr>
              <w:t>0.3</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以在云平台</w:t>
            </w:r>
            <w:r>
              <w:rPr>
                <w:rFonts w:ascii="Times New Roman" w:hAnsi="Times New Roman"/>
                <w:color w:val="000000"/>
                <w:kern w:val="0"/>
                <w:szCs w:val="21"/>
              </w:rPr>
              <w:t>“</w:t>
            </w:r>
            <w:r>
              <w:rPr>
                <w:rFonts w:ascii="Times New Roman" w:hAnsi="Times New Roman"/>
                <w:color w:val="000000"/>
                <w:kern w:val="0"/>
                <w:szCs w:val="21"/>
              </w:rPr>
              <w:t>科技服务</w:t>
            </w:r>
            <w:r>
              <w:rPr>
                <w:rFonts w:ascii="Times New Roman" w:hAnsi="Times New Roman"/>
                <w:color w:val="000000"/>
                <w:kern w:val="0"/>
                <w:szCs w:val="21"/>
              </w:rPr>
              <w:t>—</w:t>
            </w:r>
            <w:r>
              <w:rPr>
                <w:rFonts w:ascii="Times New Roman" w:hAnsi="Times New Roman"/>
                <w:color w:val="000000"/>
                <w:kern w:val="0"/>
                <w:szCs w:val="21"/>
              </w:rPr>
              <w:t>问题解答</w:t>
            </w:r>
            <w:r>
              <w:rPr>
                <w:rFonts w:ascii="Times New Roman" w:hAnsi="Times New Roman"/>
                <w:color w:val="000000"/>
                <w:kern w:val="0"/>
                <w:szCs w:val="21"/>
              </w:rPr>
              <w:t>”</w:t>
            </w:r>
            <w:r>
              <w:rPr>
                <w:rFonts w:ascii="Times New Roman" w:hAnsi="Times New Roman"/>
                <w:color w:val="000000"/>
                <w:kern w:val="0"/>
                <w:szCs w:val="21"/>
              </w:rPr>
              <w:t>栏目中回复咨询的次数为准，同一咨询同一特派员回复多次的，只算一次</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远程服务，</w:t>
            </w:r>
            <w:r>
              <w:rPr>
                <w:rFonts w:ascii="Times New Roman" w:hAnsi="Times New Roman"/>
                <w:color w:val="000000"/>
                <w:kern w:val="0"/>
                <w:szCs w:val="21"/>
              </w:rPr>
              <w:t>1</w:t>
            </w:r>
            <w:r>
              <w:rPr>
                <w:rFonts w:ascii="Times New Roman" w:hAnsi="Times New Roman"/>
                <w:color w:val="000000"/>
                <w:kern w:val="0"/>
                <w:szCs w:val="21"/>
              </w:rPr>
              <w:t>次</w:t>
            </w:r>
            <w:r>
              <w:rPr>
                <w:rFonts w:ascii="Times New Roman" w:hAnsi="Times New Roman"/>
                <w:color w:val="000000"/>
                <w:kern w:val="0"/>
                <w:szCs w:val="21"/>
              </w:rPr>
              <w:t>0.3</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以在云平台</w:t>
            </w:r>
            <w:r>
              <w:rPr>
                <w:rFonts w:ascii="Times New Roman" w:hAnsi="Times New Roman"/>
                <w:color w:val="000000"/>
                <w:kern w:val="0"/>
                <w:szCs w:val="21"/>
              </w:rPr>
              <w:t>“</w:t>
            </w:r>
            <w:r>
              <w:rPr>
                <w:rFonts w:ascii="Times New Roman" w:hAnsi="Times New Roman"/>
                <w:color w:val="000000"/>
                <w:kern w:val="0"/>
                <w:szCs w:val="21"/>
              </w:rPr>
              <w:t>科技服务</w:t>
            </w:r>
            <w:r>
              <w:rPr>
                <w:rFonts w:ascii="Times New Roman" w:hAnsi="Times New Roman"/>
                <w:color w:val="000000"/>
                <w:kern w:val="0"/>
                <w:szCs w:val="21"/>
              </w:rPr>
              <w:t>—</w:t>
            </w:r>
            <w:r>
              <w:rPr>
                <w:rFonts w:ascii="Times New Roman" w:hAnsi="Times New Roman"/>
                <w:color w:val="000000"/>
                <w:kern w:val="0"/>
                <w:szCs w:val="21"/>
              </w:rPr>
              <w:t>远程服务</w:t>
            </w:r>
            <w:r>
              <w:rPr>
                <w:rFonts w:ascii="Times New Roman" w:hAnsi="Times New Roman"/>
                <w:color w:val="000000"/>
                <w:kern w:val="0"/>
                <w:szCs w:val="21"/>
              </w:rPr>
              <w:t>”</w:t>
            </w:r>
            <w:r>
              <w:rPr>
                <w:rFonts w:ascii="Times New Roman" w:hAnsi="Times New Roman"/>
                <w:color w:val="000000"/>
                <w:kern w:val="0"/>
                <w:szCs w:val="21"/>
              </w:rPr>
              <w:t>栏目中向服务对象发送指导信息的次数为准，发送一次服务对象需回复一次才算</w:t>
            </w:r>
          </w:p>
        </w:tc>
      </w:tr>
      <w:tr w:rsidR="003E6C89">
        <w:trPr>
          <w:cantSplit/>
          <w:trHeight w:val="369"/>
          <w:jc w:val="center"/>
        </w:trPr>
        <w:tc>
          <w:tcPr>
            <w:tcW w:w="704" w:type="dxa"/>
            <w:vMerge w:val="restart"/>
            <w:vAlign w:val="center"/>
          </w:tcPr>
          <w:p w:rsidR="003E6C89" w:rsidRDefault="00941F09">
            <w:pPr>
              <w:spacing w:line="280" w:lineRule="exact"/>
              <w:jc w:val="center"/>
              <w:rPr>
                <w:rFonts w:ascii="宋体" w:hAnsi="宋体"/>
                <w:color w:val="000000"/>
                <w:kern w:val="0"/>
                <w:szCs w:val="21"/>
              </w:rPr>
            </w:pPr>
            <w:r>
              <w:rPr>
                <w:rFonts w:ascii="宋体" w:hAnsi="宋体" w:hint="eastAsia"/>
                <w:color w:val="000000"/>
                <w:kern w:val="0"/>
                <w:szCs w:val="21"/>
              </w:rPr>
              <w:t>服务绩效（示范基地）</w:t>
            </w:r>
          </w:p>
          <w:p w:rsidR="003E6C89" w:rsidRDefault="00941F09">
            <w:pPr>
              <w:spacing w:line="280" w:lineRule="exact"/>
              <w:jc w:val="center"/>
              <w:rPr>
                <w:rFonts w:ascii="宋体" w:hAnsi="宋体"/>
                <w:color w:val="000000"/>
                <w:kern w:val="0"/>
                <w:szCs w:val="21"/>
              </w:rPr>
            </w:pPr>
            <w:r>
              <w:rPr>
                <w:rFonts w:ascii="宋体" w:hAnsi="宋体" w:hint="eastAsia"/>
                <w:color w:val="000000"/>
                <w:kern w:val="0"/>
                <w:szCs w:val="21"/>
              </w:rPr>
              <w:t>35</w:t>
            </w:r>
            <w:r>
              <w:rPr>
                <w:rFonts w:ascii="宋体" w:hAnsi="宋体" w:hint="eastAsia"/>
                <w:color w:val="000000"/>
                <w:kern w:val="0"/>
                <w:szCs w:val="21"/>
              </w:rPr>
              <w:t>分</w:t>
            </w:r>
          </w:p>
        </w:tc>
        <w:tc>
          <w:tcPr>
            <w:tcW w:w="1667" w:type="dxa"/>
            <w:vMerge w:val="restart"/>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6.</w:t>
            </w:r>
            <w:r>
              <w:rPr>
                <w:rFonts w:ascii="Times New Roman" w:hAnsi="Times New Roman"/>
                <w:color w:val="000000"/>
                <w:kern w:val="0"/>
                <w:szCs w:val="21"/>
              </w:rPr>
              <w:t>基地规模</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面积，</w:t>
            </w:r>
            <w:r>
              <w:rPr>
                <w:rFonts w:ascii="Times New Roman" w:hAnsi="Times New Roman"/>
                <w:color w:val="000000"/>
                <w:kern w:val="0"/>
                <w:szCs w:val="21"/>
              </w:rPr>
              <w:t>100</w:t>
            </w:r>
            <w:r>
              <w:rPr>
                <w:rFonts w:ascii="Times New Roman" w:hAnsi="Times New Roman"/>
                <w:color w:val="000000"/>
                <w:kern w:val="0"/>
                <w:szCs w:val="21"/>
              </w:rPr>
              <w:t>亩以内</w:t>
            </w:r>
            <w:r>
              <w:rPr>
                <w:rFonts w:ascii="Times New Roman" w:hAnsi="Times New Roman"/>
                <w:color w:val="000000"/>
                <w:kern w:val="0"/>
                <w:szCs w:val="21"/>
              </w:rPr>
              <w:t>0.4</w:t>
            </w:r>
            <w:r>
              <w:rPr>
                <w:rFonts w:ascii="Times New Roman" w:hAnsi="Times New Roman"/>
                <w:color w:val="000000"/>
                <w:kern w:val="0"/>
                <w:szCs w:val="21"/>
              </w:rPr>
              <w:t>分，</w:t>
            </w:r>
            <w:r>
              <w:rPr>
                <w:rFonts w:ascii="Times New Roman" w:hAnsi="Times New Roman"/>
                <w:color w:val="000000"/>
                <w:kern w:val="0"/>
                <w:szCs w:val="21"/>
              </w:rPr>
              <w:t>100-500</w:t>
            </w:r>
            <w:r>
              <w:rPr>
                <w:rFonts w:ascii="Times New Roman" w:hAnsi="Times New Roman"/>
                <w:color w:val="000000"/>
                <w:kern w:val="0"/>
                <w:szCs w:val="21"/>
              </w:rPr>
              <w:t>亩</w:t>
            </w:r>
            <w:r>
              <w:rPr>
                <w:rFonts w:ascii="Times New Roman" w:hAnsi="Times New Roman"/>
                <w:color w:val="000000"/>
                <w:kern w:val="0"/>
                <w:szCs w:val="21"/>
              </w:rPr>
              <w:t>0.6</w:t>
            </w:r>
            <w:r>
              <w:rPr>
                <w:rFonts w:ascii="Times New Roman" w:hAnsi="Times New Roman"/>
                <w:color w:val="000000"/>
                <w:kern w:val="0"/>
                <w:szCs w:val="21"/>
              </w:rPr>
              <w:t>分，之后每增加</w:t>
            </w:r>
            <w:r>
              <w:rPr>
                <w:rFonts w:ascii="Times New Roman" w:hAnsi="Times New Roman"/>
                <w:color w:val="000000"/>
                <w:kern w:val="0"/>
                <w:szCs w:val="21"/>
              </w:rPr>
              <w:t>500</w:t>
            </w:r>
            <w:r>
              <w:rPr>
                <w:rFonts w:ascii="Times New Roman" w:hAnsi="Times New Roman"/>
                <w:color w:val="000000"/>
                <w:kern w:val="0"/>
                <w:szCs w:val="21"/>
              </w:rPr>
              <w:t>亩加</w:t>
            </w:r>
            <w:r>
              <w:rPr>
                <w:rFonts w:ascii="Times New Roman" w:hAnsi="Times New Roman"/>
                <w:color w:val="000000"/>
                <w:kern w:val="0"/>
                <w:szCs w:val="21"/>
              </w:rPr>
              <w:t>0.2</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restart"/>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5966" w:type="dxa"/>
            <w:vMerge w:val="restart"/>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每个科技特派员确定</w:t>
            </w:r>
            <w:r>
              <w:rPr>
                <w:rFonts w:ascii="Times New Roman" w:hAnsi="Times New Roman"/>
                <w:color w:val="000000"/>
                <w:kern w:val="0"/>
                <w:szCs w:val="21"/>
              </w:rPr>
              <w:t>1</w:t>
            </w:r>
            <w:r>
              <w:rPr>
                <w:rFonts w:ascii="Times New Roman" w:hAnsi="Times New Roman"/>
                <w:color w:val="000000"/>
                <w:kern w:val="0"/>
                <w:szCs w:val="21"/>
              </w:rPr>
              <w:t>个考核示范基地（</w:t>
            </w:r>
            <w:r>
              <w:rPr>
                <w:rFonts w:ascii="Times New Roman" w:hAnsi="Times New Roman"/>
                <w:color w:val="000000"/>
                <w:kern w:val="0"/>
                <w:szCs w:val="21"/>
              </w:rPr>
              <w:t>6-1</w:t>
            </w:r>
            <w:r>
              <w:rPr>
                <w:rFonts w:ascii="Times New Roman" w:hAnsi="Times New Roman" w:hint="eastAsia"/>
                <w:color w:val="000000"/>
                <w:kern w:val="0"/>
                <w:szCs w:val="21"/>
              </w:rPr>
              <w:t>5</w:t>
            </w:r>
            <w:r>
              <w:rPr>
                <w:rFonts w:ascii="Times New Roman" w:hAnsi="Times New Roman" w:hint="eastAsia"/>
                <w:color w:val="000000"/>
                <w:kern w:val="0"/>
                <w:szCs w:val="21"/>
              </w:rPr>
              <w:t>计分</w:t>
            </w:r>
            <w:r>
              <w:rPr>
                <w:rFonts w:ascii="Times New Roman" w:hAnsi="Times New Roman"/>
                <w:color w:val="000000"/>
                <w:kern w:val="0"/>
                <w:szCs w:val="21"/>
              </w:rPr>
              <w:t>项均以该基地的相关绩效统计积分，由特派员在填写示范基地签到服务记录明细时据实填写，县级科技部门进行核查），以云平台登记的该基地信息为准，分别按面积、预估年产值计分，取高分项</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预估总产值，</w:t>
            </w:r>
            <w:r>
              <w:rPr>
                <w:rFonts w:ascii="Times New Roman" w:hAnsi="Times New Roman"/>
                <w:color w:val="000000"/>
                <w:kern w:val="0"/>
                <w:szCs w:val="21"/>
              </w:rPr>
              <w:t>100</w:t>
            </w:r>
            <w:r>
              <w:rPr>
                <w:rFonts w:ascii="Times New Roman" w:hAnsi="Times New Roman"/>
                <w:color w:val="000000"/>
                <w:kern w:val="0"/>
                <w:szCs w:val="21"/>
              </w:rPr>
              <w:t>万元以内</w:t>
            </w:r>
            <w:r>
              <w:rPr>
                <w:rFonts w:ascii="Times New Roman" w:hAnsi="Times New Roman"/>
                <w:color w:val="000000"/>
                <w:kern w:val="0"/>
                <w:szCs w:val="21"/>
              </w:rPr>
              <w:t>0.4</w:t>
            </w:r>
            <w:r>
              <w:rPr>
                <w:rFonts w:ascii="Times New Roman" w:hAnsi="Times New Roman"/>
                <w:color w:val="000000"/>
                <w:kern w:val="0"/>
                <w:szCs w:val="21"/>
              </w:rPr>
              <w:t>分，</w:t>
            </w:r>
            <w:r>
              <w:rPr>
                <w:rFonts w:ascii="Times New Roman" w:hAnsi="Times New Roman"/>
                <w:color w:val="000000"/>
                <w:kern w:val="0"/>
                <w:szCs w:val="21"/>
              </w:rPr>
              <w:t>100-500</w:t>
            </w:r>
            <w:r>
              <w:rPr>
                <w:rFonts w:ascii="Times New Roman" w:hAnsi="Times New Roman"/>
                <w:color w:val="000000"/>
                <w:kern w:val="0"/>
                <w:szCs w:val="21"/>
              </w:rPr>
              <w:t>万元</w:t>
            </w:r>
            <w:r>
              <w:rPr>
                <w:rFonts w:ascii="Times New Roman" w:hAnsi="Times New Roman"/>
                <w:color w:val="000000"/>
                <w:kern w:val="0"/>
                <w:szCs w:val="21"/>
              </w:rPr>
              <w:t>0.6</w:t>
            </w:r>
            <w:r>
              <w:rPr>
                <w:rFonts w:ascii="Times New Roman" w:hAnsi="Times New Roman"/>
                <w:color w:val="000000"/>
                <w:kern w:val="0"/>
                <w:szCs w:val="21"/>
              </w:rPr>
              <w:t>分，之后每增加</w:t>
            </w:r>
            <w:r>
              <w:rPr>
                <w:rFonts w:ascii="Times New Roman" w:hAnsi="Times New Roman"/>
                <w:color w:val="000000"/>
                <w:kern w:val="0"/>
                <w:szCs w:val="21"/>
              </w:rPr>
              <w:t>500</w:t>
            </w:r>
            <w:r>
              <w:rPr>
                <w:rFonts w:ascii="Times New Roman" w:hAnsi="Times New Roman"/>
                <w:color w:val="000000"/>
                <w:kern w:val="0"/>
                <w:szCs w:val="21"/>
              </w:rPr>
              <w:t>万元加</w:t>
            </w:r>
            <w:r>
              <w:rPr>
                <w:rFonts w:ascii="Times New Roman" w:hAnsi="Times New Roman"/>
                <w:color w:val="000000"/>
                <w:kern w:val="0"/>
                <w:szCs w:val="21"/>
              </w:rPr>
              <w:t>0.2</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Merge/>
            <w:vAlign w:val="center"/>
          </w:tcPr>
          <w:p w:rsidR="003E6C89" w:rsidRDefault="003E6C89">
            <w:pPr>
              <w:spacing w:line="300" w:lineRule="exact"/>
              <w:rPr>
                <w:rFonts w:ascii="Times New Roman" w:hAnsi="Times New Roman"/>
                <w:color w:val="000000"/>
                <w:kern w:val="0"/>
                <w:szCs w:val="21"/>
              </w:rPr>
            </w:pP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7.</w:t>
            </w:r>
            <w:r>
              <w:rPr>
                <w:rFonts w:ascii="Times New Roman" w:hAnsi="Times New Roman"/>
                <w:color w:val="000000"/>
                <w:kern w:val="0"/>
                <w:szCs w:val="21"/>
              </w:rPr>
              <w:t>引进新品种</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个</w:t>
            </w:r>
            <w:r>
              <w:rPr>
                <w:rFonts w:ascii="Times New Roman" w:hAnsi="Times New Roman"/>
                <w:color w:val="000000"/>
                <w:kern w:val="0"/>
                <w:szCs w:val="21"/>
              </w:rPr>
              <w:t>0.5</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引进新品种应是当地尚未引进且为近三年内审定或者从区外引进的农业新品种</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8.</w:t>
            </w:r>
            <w:r>
              <w:rPr>
                <w:rFonts w:ascii="Times New Roman" w:hAnsi="Times New Roman"/>
                <w:color w:val="000000"/>
                <w:kern w:val="0"/>
                <w:szCs w:val="21"/>
              </w:rPr>
              <w:t>引进新技术</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项</w:t>
            </w:r>
            <w:r>
              <w:rPr>
                <w:rFonts w:ascii="Times New Roman" w:hAnsi="Times New Roman"/>
                <w:color w:val="000000"/>
                <w:kern w:val="0"/>
                <w:szCs w:val="21"/>
              </w:rPr>
              <w:t>0.5</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引进新技术应是当地尚未引进且为近三年内研发或者从区外引进的新技术</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9.</w:t>
            </w:r>
            <w:r>
              <w:rPr>
                <w:rFonts w:ascii="Times New Roman" w:hAnsi="Times New Roman"/>
                <w:color w:val="000000"/>
                <w:kern w:val="0"/>
                <w:szCs w:val="21"/>
              </w:rPr>
              <w:t>示范推广优新品种</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个</w:t>
            </w:r>
            <w:r>
              <w:rPr>
                <w:rFonts w:ascii="Times New Roman" w:hAnsi="Times New Roman"/>
                <w:color w:val="000000"/>
                <w:kern w:val="0"/>
                <w:szCs w:val="21"/>
              </w:rPr>
              <w:t>0.3</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与引进新品种相同的，不重复积分</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10.</w:t>
            </w:r>
            <w:r>
              <w:rPr>
                <w:rFonts w:ascii="Times New Roman" w:hAnsi="Times New Roman"/>
                <w:color w:val="000000"/>
                <w:kern w:val="0"/>
                <w:szCs w:val="21"/>
              </w:rPr>
              <w:t>示范推广先进适用技术</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项</w:t>
            </w:r>
            <w:r>
              <w:rPr>
                <w:rFonts w:ascii="Times New Roman" w:hAnsi="Times New Roman"/>
                <w:color w:val="000000"/>
                <w:kern w:val="0"/>
                <w:szCs w:val="21"/>
              </w:rPr>
              <w:t>0.3</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与引进新技术相同的，不重复积分</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11.</w:t>
            </w:r>
            <w:r>
              <w:rPr>
                <w:rFonts w:ascii="Times New Roman" w:hAnsi="Times New Roman"/>
                <w:color w:val="000000"/>
                <w:kern w:val="0"/>
                <w:szCs w:val="21"/>
              </w:rPr>
              <w:t>解决主要技术问题</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个</w:t>
            </w:r>
            <w:r>
              <w:rPr>
                <w:rFonts w:ascii="Times New Roman" w:hAnsi="Times New Roman"/>
                <w:color w:val="000000"/>
                <w:kern w:val="0"/>
                <w:szCs w:val="21"/>
              </w:rPr>
              <w:t>0.5</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相同相似问题不重复积分</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12.</w:t>
            </w:r>
            <w:r>
              <w:rPr>
                <w:rFonts w:ascii="Times New Roman" w:hAnsi="Times New Roman"/>
                <w:color w:val="000000"/>
                <w:kern w:val="0"/>
                <w:szCs w:val="21"/>
              </w:rPr>
              <w:t>研发新产品</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个</w:t>
            </w:r>
            <w:r>
              <w:rPr>
                <w:rFonts w:ascii="Times New Roman" w:hAnsi="Times New Roman"/>
                <w:color w:val="000000"/>
                <w:kern w:val="0"/>
                <w:szCs w:val="21"/>
              </w:rPr>
              <w:t>0.5</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主要指研发农产品加工方面的新产品</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13.</w:t>
            </w:r>
            <w:r>
              <w:rPr>
                <w:rFonts w:ascii="Times New Roman" w:hAnsi="Times New Roman"/>
                <w:color w:val="000000"/>
                <w:kern w:val="0"/>
                <w:szCs w:val="21"/>
              </w:rPr>
              <w:t>基地节本增效</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100</w:t>
            </w:r>
            <w:r>
              <w:rPr>
                <w:rFonts w:ascii="Times New Roman" w:hAnsi="Times New Roman"/>
                <w:color w:val="000000"/>
                <w:kern w:val="0"/>
                <w:szCs w:val="21"/>
              </w:rPr>
              <w:t>万元以内</w:t>
            </w:r>
            <w:r>
              <w:rPr>
                <w:rFonts w:ascii="Times New Roman" w:hAnsi="Times New Roman"/>
                <w:color w:val="000000"/>
                <w:kern w:val="0"/>
                <w:szCs w:val="21"/>
              </w:rPr>
              <w:t>1</w:t>
            </w:r>
            <w:r>
              <w:rPr>
                <w:rFonts w:ascii="Times New Roman" w:hAnsi="Times New Roman"/>
                <w:color w:val="000000"/>
                <w:kern w:val="0"/>
                <w:szCs w:val="21"/>
              </w:rPr>
              <w:t>分，</w:t>
            </w:r>
            <w:r>
              <w:rPr>
                <w:rFonts w:ascii="Times New Roman" w:hAnsi="Times New Roman"/>
                <w:color w:val="000000"/>
                <w:kern w:val="0"/>
                <w:szCs w:val="21"/>
              </w:rPr>
              <w:t>100-300</w:t>
            </w:r>
            <w:r>
              <w:rPr>
                <w:rFonts w:ascii="Times New Roman" w:hAnsi="Times New Roman"/>
                <w:color w:val="000000"/>
                <w:kern w:val="0"/>
                <w:szCs w:val="21"/>
              </w:rPr>
              <w:t>万元</w:t>
            </w:r>
            <w:r>
              <w:rPr>
                <w:rFonts w:ascii="Times New Roman" w:hAnsi="Times New Roman"/>
                <w:color w:val="000000"/>
                <w:kern w:val="0"/>
                <w:szCs w:val="21"/>
              </w:rPr>
              <w:t>2</w:t>
            </w:r>
            <w:r>
              <w:rPr>
                <w:rFonts w:ascii="Times New Roman" w:hAnsi="Times New Roman"/>
                <w:color w:val="000000"/>
                <w:kern w:val="0"/>
                <w:szCs w:val="21"/>
              </w:rPr>
              <w:t>分，超过</w:t>
            </w:r>
            <w:r>
              <w:rPr>
                <w:rFonts w:ascii="Times New Roman" w:hAnsi="Times New Roman"/>
                <w:color w:val="000000"/>
                <w:kern w:val="0"/>
                <w:szCs w:val="21"/>
              </w:rPr>
              <w:t>300</w:t>
            </w:r>
            <w:r>
              <w:rPr>
                <w:rFonts w:ascii="Times New Roman" w:hAnsi="Times New Roman"/>
                <w:color w:val="000000"/>
                <w:kern w:val="0"/>
                <w:szCs w:val="21"/>
              </w:rPr>
              <w:t>万元</w:t>
            </w:r>
            <w:r>
              <w:rPr>
                <w:rFonts w:ascii="Times New Roman" w:hAnsi="Times New Roman"/>
                <w:color w:val="000000"/>
                <w:kern w:val="0"/>
                <w:szCs w:val="21"/>
              </w:rPr>
              <w:t>3</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3</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指通过科技特派员指导服务使基地产生的节本、增收数额</w:t>
            </w:r>
          </w:p>
        </w:tc>
      </w:tr>
      <w:tr w:rsidR="003E6C89">
        <w:trPr>
          <w:cantSplit/>
          <w:trHeight w:val="552"/>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14.</w:t>
            </w:r>
            <w:r>
              <w:rPr>
                <w:rFonts w:ascii="Times New Roman" w:hAnsi="Times New Roman"/>
                <w:color w:val="000000"/>
                <w:kern w:val="0"/>
                <w:szCs w:val="21"/>
              </w:rPr>
              <w:t>核查评价</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hint="eastAsia"/>
                <w:color w:val="000000"/>
                <w:kern w:val="0"/>
                <w:szCs w:val="21"/>
              </w:rPr>
              <w:t>很好</w:t>
            </w:r>
            <w:r>
              <w:rPr>
                <w:rFonts w:ascii="Times New Roman" w:hAnsi="Times New Roman" w:hint="eastAsia"/>
                <w:color w:val="000000"/>
                <w:kern w:val="0"/>
                <w:szCs w:val="21"/>
              </w:rPr>
              <w:t>25</w:t>
            </w:r>
            <w:r>
              <w:rPr>
                <w:rFonts w:ascii="Times New Roman" w:hAnsi="Times New Roman" w:hint="eastAsia"/>
                <w:color w:val="000000"/>
                <w:kern w:val="0"/>
                <w:szCs w:val="21"/>
              </w:rPr>
              <w:t>分，好</w:t>
            </w:r>
            <w:r>
              <w:rPr>
                <w:rFonts w:ascii="Times New Roman" w:hAnsi="Times New Roman" w:hint="eastAsia"/>
                <w:color w:val="000000"/>
                <w:kern w:val="0"/>
                <w:szCs w:val="21"/>
              </w:rPr>
              <w:t>20</w:t>
            </w:r>
            <w:r>
              <w:rPr>
                <w:rFonts w:ascii="Times New Roman" w:hAnsi="Times New Roman" w:hint="eastAsia"/>
                <w:color w:val="000000"/>
                <w:kern w:val="0"/>
                <w:szCs w:val="21"/>
              </w:rPr>
              <w:t>分，一般</w:t>
            </w:r>
            <w:r>
              <w:rPr>
                <w:rFonts w:ascii="Times New Roman" w:hAnsi="Times New Roman" w:hint="eastAsia"/>
                <w:color w:val="000000"/>
                <w:kern w:val="0"/>
                <w:szCs w:val="21"/>
              </w:rPr>
              <w:t>12.5</w:t>
            </w:r>
            <w:r>
              <w:rPr>
                <w:rFonts w:ascii="Times New Roman" w:hAnsi="Times New Roman" w:hint="eastAsia"/>
                <w:color w:val="000000"/>
                <w:kern w:val="0"/>
                <w:szCs w:val="21"/>
              </w:rPr>
              <w:t>分，差</w:t>
            </w:r>
            <w:r>
              <w:rPr>
                <w:rFonts w:ascii="Times New Roman" w:hAnsi="Times New Roman" w:hint="eastAsia"/>
                <w:color w:val="000000"/>
                <w:kern w:val="0"/>
                <w:szCs w:val="21"/>
              </w:rPr>
              <w:t>5</w:t>
            </w:r>
            <w:r>
              <w:rPr>
                <w:rFonts w:ascii="Times New Roman" w:hAnsi="Times New Roman" w:hint="eastAsia"/>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hint="eastAsia"/>
                <w:color w:val="000000"/>
                <w:kern w:val="0"/>
                <w:szCs w:val="21"/>
              </w:rPr>
              <w:t>5</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由县级科技部门对示范基地进行核查评价，根据评价结果计分。</w:t>
            </w:r>
          </w:p>
        </w:tc>
      </w:tr>
      <w:tr w:rsidR="003E6C89">
        <w:trPr>
          <w:cantSplit/>
          <w:trHeight w:val="985"/>
          <w:jc w:val="center"/>
        </w:trPr>
        <w:tc>
          <w:tcPr>
            <w:tcW w:w="704"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满意度</w:t>
            </w:r>
          </w:p>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15</w:t>
            </w:r>
            <w:r>
              <w:rPr>
                <w:rFonts w:ascii="Times New Roman" w:hAnsi="Times New Roman"/>
                <w:color w:val="000000"/>
                <w:kern w:val="0"/>
                <w:szCs w:val="21"/>
              </w:rPr>
              <w:t>分</w:t>
            </w: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15.</w:t>
            </w:r>
            <w:r>
              <w:rPr>
                <w:rFonts w:ascii="Times New Roman" w:hAnsi="Times New Roman"/>
                <w:color w:val="000000"/>
                <w:kern w:val="0"/>
                <w:szCs w:val="21"/>
              </w:rPr>
              <w:t>服务对象满意度</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hint="eastAsia"/>
                <w:color w:val="000000"/>
                <w:kern w:val="0"/>
                <w:szCs w:val="21"/>
              </w:rPr>
              <w:t>满意</w:t>
            </w:r>
            <w:r>
              <w:rPr>
                <w:rFonts w:ascii="Times New Roman" w:hAnsi="Times New Roman" w:hint="eastAsia"/>
                <w:color w:val="000000"/>
                <w:kern w:val="0"/>
                <w:szCs w:val="21"/>
              </w:rPr>
              <w:t>15</w:t>
            </w:r>
            <w:r>
              <w:rPr>
                <w:rFonts w:ascii="Times New Roman" w:hAnsi="Times New Roman" w:hint="eastAsia"/>
                <w:color w:val="000000"/>
                <w:kern w:val="0"/>
                <w:szCs w:val="21"/>
              </w:rPr>
              <w:t>分，基本满意</w:t>
            </w:r>
            <w:r>
              <w:rPr>
                <w:rFonts w:ascii="Times New Roman" w:hAnsi="Times New Roman" w:hint="eastAsia"/>
                <w:color w:val="000000"/>
                <w:kern w:val="0"/>
                <w:szCs w:val="21"/>
              </w:rPr>
              <w:t>10</w:t>
            </w:r>
            <w:r>
              <w:rPr>
                <w:rFonts w:ascii="Times New Roman" w:hAnsi="Times New Roman" w:hint="eastAsia"/>
                <w:color w:val="000000"/>
                <w:kern w:val="0"/>
                <w:szCs w:val="21"/>
              </w:rPr>
              <w:t>分，不满意</w:t>
            </w:r>
            <w:r>
              <w:rPr>
                <w:rFonts w:ascii="Times New Roman" w:hAnsi="Times New Roman" w:hint="eastAsia"/>
                <w:color w:val="000000"/>
                <w:kern w:val="0"/>
                <w:szCs w:val="21"/>
              </w:rPr>
              <w:t>0</w:t>
            </w:r>
            <w:r>
              <w:rPr>
                <w:rFonts w:ascii="Times New Roman" w:hAnsi="Times New Roman" w:hint="eastAsia"/>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15</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hint="eastAsia"/>
                <w:color w:val="000000"/>
                <w:kern w:val="0"/>
                <w:szCs w:val="21"/>
              </w:rPr>
              <w:t>由考核示范基地的需求联系人对科技特派员的服务进行评价。</w:t>
            </w:r>
          </w:p>
        </w:tc>
      </w:tr>
      <w:tr w:rsidR="003E6C89">
        <w:trPr>
          <w:cantSplit/>
          <w:trHeight w:val="369"/>
          <w:jc w:val="center"/>
        </w:trPr>
        <w:tc>
          <w:tcPr>
            <w:tcW w:w="704" w:type="dxa"/>
            <w:vMerge w:val="restart"/>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加分项</w:t>
            </w:r>
          </w:p>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20</w:t>
            </w:r>
            <w:r>
              <w:rPr>
                <w:rFonts w:ascii="Times New Roman" w:hAnsi="Times New Roman"/>
                <w:color w:val="000000"/>
                <w:kern w:val="0"/>
                <w:szCs w:val="21"/>
              </w:rPr>
              <w:t>分</w:t>
            </w:r>
          </w:p>
        </w:tc>
        <w:tc>
          <w:tcPr>
            <w:tcW w:w="1667" w:type="dxa"/>
            <w:vMerge w:val="restart"/>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16.</w:t>
            </w:r>
            <w:r>
              <w:rPr>
                <w:rFonts w:ascii="Times New Roman" w:hAnsi="Times New Roman"/>
                <w:color w:val="000000"/>
                <w:kern w:val="0"/>
                <w:szCs w:val="21"/>
              </w:rPr>
              <w:t>基本条件</w:t>
            </w:r>
          </w:p>
        </w:tc>
        <w:tc>
          <w:tcPr>
            <w:tcW w:w="4215"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正高级职称</w:t>
            </w:r>
            <w:r>
              <w:rPr>
                <w:rFonts w:ascii="Times New Roman" w:hAnsi="Times New Roman"/>
                <w:color w:val="000000"/>
                <w:kern w:val="0"/>
                <w:szCs w:val="21"/>
              </w:rPr>
              <w:t>3</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restart"/>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3</w:t>
            </w:r>
          </w:p>
        </w:tc>
        <w:tc>
          <w:tcPr>
            <w:tcW w:w="5966" w:type="dxa"/>
            <w:vMerge w:val="restart"/>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以云平台记录的科技特派员职称信息为准</w:t>
            </w: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副高级职称</w:t>
            </w:r>
            <w:r>
              <w:rPr>
                <w:rFonts w:ascii="Times New Roman" w:hAnsi="Times New Roman"/>
                <w:color w:val="000000"/>
                <w:kern w:val="0"/>
                <w:szCs w:val="21"/>
              </w:rPr>
              <w:t>2</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Merge/>
            <w:vAlign w:val="center"/>
          </w:tcPr>
          <w:p w:rsidR="003E6C89" w:rsidRDefault="003E6C89">
            <w:pPr>
              <w:spacing w:line="300" w:lineRule="exact"/>
              <w:rPr>
                <w:rFonts w:ascii="Times New Roman" w:hAnsi="Times New Roman"/>
                <w:color w:val="000000"/>
                <w:kern w:val="0"/>
                <w:szCs w:val="21"/>
              </w:rPr>
            </w:pP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中级职称</w:t>
            </w:r>
            <w:r>
              <w:rPr>
                <w:rFonts w:ascii="Times New Roman" w:hAnsi="Times New Roman"/>
                <w:color w:val="000000"/>
                <w:kern w:val="0"/>
                <w:szCs w:val="21"/>
              </w:rPr>
              <w:t>1</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Merge/>
            <w:vAlign w:val="center"/>
          </w:tcPr>
          <w:p w:rsidR="003E6C89" w:rsidRDefault="003E6C89">
            <w:pPr>
              <w:spacing w:line="300" w:lineRule="exact"/>
              <w:rPr>
                <w:rFonts w:ascii="Times New Roman" w:hAnsi="Times New Roman"/>
                <w:color w:val="000000"/>
                <w:kern w:val="0"/>
                <w:szCs w:val="21"/>
              </w:rPr>
            </w:pP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产业科技服务团团长</w:t>
            </w:r>
            <w:r>
              <w:rPr>
                <w:rFonts w:ascii="Times New Roman" w:hAnsi="Times New Roman"/>
                <w:color w:val="000000"/>
                <w:kern w:val="0"/>
                <w:szCs w:val="21"/>
              </w:rPr>
              <w:t>5</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restart"/>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5</w:t>
            </w:r>
          </w:p>
        </w:tc>
        <w:tc>
          <w:tcPr>
            <w:tcW w:w="5966" w:type="dxa"/>
            <w:vMerge w:val="restart"/>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由自治区科技特派员协调办根据有关文件对相关人员进行加分。</w:t>
            </w: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副团长、分团长、秘书长等职务</w:t>
            </w:r>
            <w:r>
              <w:rPr>
                <w:rFonts w:ascii="Times New Roman" w:hAnsi="Times New Roman"/>
                <w:color w:val="000000"/>
                <w:kern w:val="0"/>
                <w:szCs w:val="21"/>
              </w:rPr>
              <w:t>3</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Merge/>
            <w:vAlign w:val="center"/>
          </w:tcPr>
          <w:p w:rsidR="003E6C89" w:rsidRDefault="003E6C89">
            <w:pPr>
              <w:spacing w:line="300" w:lineRule="exact"/>
              <w:rPr>
                <w:rFonts w:ascii="Times New Roman" w:hAnsi="Times New Roman"/>
                <w:color w:val="000000"/>
                <w:kern w:val="0"/>
                <w:szCs w:val="21"/>
              </w:rPr>
            </w:pPr>
          </w:p>
        </w:tc>
      </w:tr>
      <w:tr w:rsidR="003E6C89">
        <w:trPr>
          <w:cantSplit/>
          <w:trHeight w:val="369"/>
          <w:jc w:val="center"/>
        </w:trPr>
        <w:tc>
          <w:tcPr>
            <w:tcW w:w="704" w:type="dxa"/>
            <w:vMerge/>
            <w:vAlign w:val="center"/>
          </w:tcPr>
          <w:p w:rsidR="003E6C89" w:rsidRDefault="003E6C89">
            <w:pPr>
              <w:spacing w:line="280" w:lineRule="exact"/>
              <w:jc w:val="center"/>
              <w:rPr>
                <w:rFonts w:ascii="Times New Roman" w:hAnsi="Times New Roman"/>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17.</w:t>
            </w:r>
            <w:r>
              <w:rPr>
                <w:rFonts w:ascii="Times New Roman" w:hAnsi="Times New Roman"/>
                <w:color w:val="000000"/>
                <w:kern w:val="0"/>
                <w:szCs w:val="21"/>
              </w:rPr>
              <w:t>服务对象数量</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超过</w:t>
            </w:r>
            <w:r>
              <w:rPr>
                <w:rFonts w:ascii="Times New Roman" w:hAnsi="Times New Roman"/>
                <w:color w:val="000000"/>
                <w:kern w:val="0"/>
                <w:szCs w:val="21"/>
              </w:rPr>
              <w:t>5</w:t>
            </w:r>
            <w:r>
              <w:rPr>
                <w:rFonts w:ascii="Times New Roman" w:hAnsi="Times New Roman"/>
                <w:color w:val="000000"/>
                <w:kern w:val="0"/>
                <w:szCs w:val="21"/>
              </w:rPr>
              <w:t>人每多</w:t>
            </w:r>
            <w:r>
              <w:rPr>
                <w:rFonts w:ascii="Times New Roman" w:hAnsi="Times New Roman"/>
                <w:color w:val="000000"/>
                <w:kern w:val="0"/>
                <w:szCs w:val="21"/>
              </w:rPr>
              <w:t>1</w:t>
            </w:r>
            <w:r>
              <w:rPr>
                <w:rFonts w:ascii="Times New Roman" w:hAnsi="Times New Roman"/>
                <w:color w:val="000000"/>
                <w:kern w:val="0"/>
                <w:szCs w:val="21"/>
              </w:rPr>
              <w:t>人加</w:t>
            </w:r>
            <w:r>
              <w:rPr>
                <w:rFonts w:ascii="Times New Roman" w:hAnsi="Times New Roman"/>
                <w:color w:val="000000"/>
                <w:kern w:val="0"/>
                <w:szCs w:val="21"/>
              </w:rPr>
              <w:t>0.2</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2</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由云平台统计线下服务的不同基地数、培训期数和线上服务的不同对象人数。</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Merge w:val="restart"/>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18.</w:t>
            </w:r>
            <w:r>
              <w:rPr>
                <w:rFonts w:ascii="Times New Roman" w:hAnsi="Times New Roman"/>
                <w:color w:val="000000"/>
                <w:kern w:val="0"/>
                <w:szCs w:val="21"/>
              </w:rPr>
              <w:t>创业带动及利益共同体</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在基层创办、合办企业、合作社等经营主体加</w:t>
            </w:r>
            <w:r>
              <w:rPr>
                <w:rFonts w:ascii="Times New Roman" w:hAnsi="Times New Roman"/>
                <w:color w:val="000000"/>
                <w:kern w:val="0"/>
                <w:szCs w:val="21"/>
              </w:rPr>
              <w:t>4</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restart"/>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4</w:t>
            </w: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由科技特派员上传创业情况及相关经营主体证照，证照审批日期应为当年，证照或有关设立文件应能证明科技特派员为创办、合办人员。</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Merge/>
            <w:vAlign w:val="center"/>
          </w:tcPr>
          <w:p w:rsidR="003E6C89" w:rsidRDefault="003E6C89">
            <w:pPr>
              <w:spacing w:line="280" w:lineRule="exact"/>
              <w:rPr>
                <w:rFonts w:ascii="Times New Roman" w:hAnsi="Times New Roman"/>
                <w:color w:val="000000"/>
                <w:kern w:val="0"/>
                <w:szCs w:val="21"/>
              </w:rPr>
            </w:pP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与服务对象建立风险共担、收益分享的承包式、合作式服务关系加</w:t>
            </w:r>
            <w:r>
              <w:rPr>
                <w:rFonts w:ascii="Times New Roman" w:hAnsi="Times New Roman"/>
                <w:color w:val="000000"/>
                <w:kern w:val="0"/>
                <w:szCs w:val="21"/>
              </w:rPr>
              <w:t>3</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Merge/>
            <w:vAlign w:val="center"/>
          </w:tcPr>
          <w:p w:rsidR="003E6C89" w:rsidRDefault="003E6C89">
            <w:pPr>
              <w:spacing w:line="280" w:lineRule="exact"/>
              <w:jc w:val="center"/>
              <w:rPr>
                <w:rFonts w:ascii="Times New Roman" w:hAnsi="Times New Roman"/>
                <w:color w:val="000000"/>
                <w:kern w:val="0"/>
                <w:szCs w:val="21"/>
              </w:rPr>
            </w:pPr>
          </w:p>
        </w:tc>
        <w:tc>
          <w:tcPr>
            <w:tcW w:w="5966" w:type="dxa"/>
            <w:vAlign w:val="center"/>
          </w:tcPr>
          <w:p w:rsidR="003E6C89" w:rsidRDefault="00941F09">
            <w:pPr>
              <w:spacing w:line="300" w:lineRule="exact"/>
              <w:rPr>
                <w:rFonts w:ascii="Times New Roman" w:hAnsi="Times New Roman"/>
                <w:color w:val="000000"/>
                <w:kern w:val="0"/>
                <w:szCs w:val="21"/>
              </w:rPr>
            </w:pPr>
            <w:r>
              <w:rPr>
                <w:rFonts w:ascii="Times New Roman" w:hAnsi="Times New Roman"/>
                <w:color w:val="000000"/>
                <w:kern w:val="0"/>
                <w:szCs w:val="21"/>
              </w:rPr>
              <w:t>由科技特派员上传还在有效期内的服务承包、合作协议，协议签订一方应为科技特派员本人。</w:t>
            </w:r>
          </w:p>
        </w:tc>
      </w:tr>
      <w:tr w:rsidR="003E6C89">
        <w:trPr>
          <w:cantSplit/>
          <w:trHeight w:val="369"/>
          <w:jc w:val="center"/>
        </w:trPr>
        <w:tc>
          <w:tcPr>
            <w:tcW w:w="704" w:type="dxa"/>
            <w:vMerge/>
            <w:vAlign w:val="center"/>
          </w:tcPr>
          <w:p w:rsidR="003E6C89" w:rsidRDefault="003E6C89">
            <w:pPr>
              <w:spacing w:line="280" w:lineRule="exact"/>
              <w:jc w:val="center"/>
              <w:rPr>
                <w:rFonts w:ascii="宋体" w:hAnsi="宋体"/>
                <w:color w:val="000000"/>
                <w:kern w:val="0"/>
                <w:szCs w:val="21"/>
              </w:rPr>
            </w:pPr>
          </w:p>
        </w:tc>
        <w:tc>
          <w:tcPr>
            <w:tcW w:w="1667"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19.</w:t>
            </w:r>
            <w:r>
              <w:rPr>
                <w:rFonts w:ascii="Times New Roman" w:hAnsi="Times New Roman"/>
                <w:color w:val="000000"/>
                <w:kern w:val="0"/>
                <w:szCs w:val="21"/>
              </w:rPr>
              <w:t>服务宣传</w:t>
            </w:r>
          </w:p>
        </w:tc>
        <w:tc>
          <w:tcPr>
            <w:tcW w:w="4215" w:type="dxa"/>
            <w:vAlign w:val="center"/>
          </w:tcPr>
          <w:p w:rsidR="003E6C89" w:rsidRDefault="00941F09">
            <w:pPr>
              <w:spacing w:line="280" w:lineRule="exact"/>
              <w:jc w:val="left"/>
              <w:rPr>
                <w:rFonts w:ascii="Times New Roman" w:hAnsi="Times New Roman"/>
                <w:color w:val="000000"/>
                <w:kern w:val="0"/>
                <w:szCs w:val="21"/>
              </w:rPr>
            </w:pPr>
            <w:r>
              <w:rPr>
                <w:rFonts w:ascii="Times New Roman" w:hAnsi="Times New Roman"/>
                <w:color w:val="000000"/>
                <w:kern w:val="0"/>
                <w:szCs w:val="21"/>
              </w:rPr>
              <w:t>科技服务情况获得省级、中央级媒体（报纸、电视）刊发播放的，每项分别加</w:t>
            </w:r>
            <w:r>
              <w:rPr>
                <w:rFonts w:ascii="Times New Roman" w:hAnsi="Times New Roman"/>
                <w:color w:val="000000"/>
                <w:kern w:val="0"/>
                <w:szCs w:val="21"/>
              </w:rPr>
              <w:t>3</w:t>
            </w:r>
            <w:r>
              <w:rPr>
                <w:rFonts w:ascii="Times New Roman" w:hAnsi="Times New Roman"/>
                <w:color w:val="000000"/>
                <w:kern w:val="0"/>
                <w:szCs w:val="21"/>
              </w:rPr>
              <w:t>分、</w:t>
            </w:r>
            <w:r>
              <w:rPr>
                <w:rFonts w:ascii="Times New Roman" w:hAnsi="Times New Roman"/>
                <w:color w:val="000000"/>
                <w:kern w:val="0"/>
                <w:szCs w:val="21"/>
              </w:rPr>
              <w:t>4</w:t>
            </w:r>
            <w:r>
              <w:rPr>
                <w:rFonts w:ascii="Times New Roman" w:hAnsi="Times New Roman"/>
                <w:color w:val="000000"/>
                <w:kern w:val="0"/>
                <w:szCs w:val="21"/>
              </w:rPr>
              <w:t>分（相同内容不累加），在各级政府（部门）官网或市县级报纸、电视发布播放的，每项加</w:t>
            </w:r>
            <w:r>
              <w:rPr>
                <w:rFonts w:ascii="Times New Roman" w:hAnsi="Times New Roman"/>
                <w:color w:val="000000"/>
                <w:kern w:val="0"/>
                <w:szCs w:val="21"/>
              </w:rPr>
              <w:t>2</w:t>
            </w:r>
            <w:r>
              <w:rPr>
                <w:rFonts w:ascii="Times New Roman" w:hAnsi="Times New Roman"/>
                <w:color w:val="000000"/>
                <w:kern w:val="0"/>
                <w:szCs w:val="21"/>
              </w:rPr>
              <w:t>分；经验、模式得到自治区好评并向全区推广的，加</w:t>
            </w:r>
            <w:r>
              <w:rPr>
                <w:rFonts w:ascii="Times New Roman" w:hAnsi="Times New Roman"/>
                <w:color w:val="000000"/>
                <w:kern w:val="0"/>
                <w:szCs w:val="21"/>
              </w:rPr>
              <w:t>6</w:t>
            </w:r>
            <w:r>
              <w:rPr>
                <w:rFonts w:ascii="Times New Roman" w:hAnsi="Times New Roman"/>
                <w:color w:val="000000"/>
                <w:kern w:val="0"/>
                <w:szCs w:val="21"/>
              </w:rPr>
              <w:t>分。</w:t>
            </w:r>
          </w:p>
        </w:tc>
        <w:tc>
          <w:tcPr>
            <w:tcW w:w="565" w:type="dxa"/>
            <w:vAlign w:val="center"/>
          </w:tcPr>
          <w:p w:rsidR="003E6C89" w:rsidRDefault="003E6C89">
            <w:pPr>
              <w:spacing w:line="280" w:lineRule="exact"/>
              <w:jc w:val="center"/>
              <w:rPr>
                <w:rFonts w:ascii="Times New Roman" w:hAnsi="Times New Roman"/>
                <w:color w:val="000000"/>
                <w:kern w:val="0"/>
                <w:szCs w:val="21"/>
              </w:rPr>
            </w:pPr>
          </w:p>
        </w:tc>
        <w:tc>
          <w:tcPr>
            <w:tcW w:w="768" w:type="dxa"/>
            <w:vAlign w:val="center"/>
          </w:tcPr>
          <w:p w:rsidR="003E6C89" w:rsidRDefault="00941F09">
            <w:pPr>
              <w:spacing w:line="280" w:lineRule="exact"/>
              <w:jc w:val="center"/>
              <w:rPr>
                <w:rFonts w:ascii="Times New Roman" w:hAnsi="Times New Roman"/>
                <w:color w:val="000000"/>
                <w:kern w:val="0"/>
                <w:szCs w:val="21"/>
              </w:rPr>
            </w:pPr>
            <w:r>
              <w:rPr>
                <w:rFonts w:ascii="Times New Roman" w:hAnsi="Times New Roman"/>
                <w:color w:val="000000"/>
                <w:kern w:val="0"/>
                <w:szCs w:val="21"/>
              </w:rPr>
              <w:t>6</w:t>
            </w:r>
          </w:p>
        </w:tc>
        <w:tc>
          <w:tcPr>
            <w:tcW w:w="5966" w:type="dxa"/>
            <w:vAlign w:val="center"/>
          </w:tcPr>
          <w:p w:rsidR="003E6C89" w:rsidRDefault="00941F09">
            <w:pPr>
              <w:spacing w:line="280" w:lineRule="exact"/>
              <w:rPr>
                <w:rFonts w:ascii="Times New Roman" w:hAnsi="Times New Roman"/>
                <w:color w:val="000000"/>
                <w:kern w:val="0"/>
                <w:szCs w:val="21"/>
              </w:rPr>
            </w:pPr>
            <w:r>
              <w:rPr>
                <w:rFonts w:ascii="Times New Roman" w:hAnsi="Times New Roman"/>
                <w:color w:val="000000"/>
                <w:kern w:val="0"/>
                <w:szCs w:val="21"/>
              </w:rPr>
              <w:t>由科技特派员上传服务宣传的标题、时间、媒体等信息及相关截图，分级管理员进行审查，作为统计积分的依据。其中，</w:t>
            </w:r>
            <w:r>
              <w:rPr>
                <w:rFonts w:ascii="Times New Roman" w:hAnsi="Times New Roman"/>
                <w:color w:val="000000"/>
                <w:kern w:val="0"/>
                <w:szCs w:val="21"/>
              </w:rPr>
              <w:t>“</w:t>
            </w:r>
            <w:r>
              <w:rPr>
                <w:rFonts w:ascii="Times New Roman" w:hAnsi="Times New Roman"/>
                <w:color w:val="000000"/>
                <w:kern w:val="0"/>
                <w:szCs w:val="21"/>
              </w:rPr>
              <w:t>经验、模式得到自治区好评并向全区推广</w:t>
            </w:r>
            <w:r>
              <w:rPr>
                <w:rFonts w:ascii="Times New Roman" w:hAnsi="Times New Roman"/>
                <w:color w:val="000000"/>
                <w:kern w:val="0"/>
                <w:szCs w:val="21"/>
              </w:rPr>
              <w:t>”</w:t>
            </w:r>
            <w:r>
              <w:rPr>
                <w:rFonts w:ascii="Times New Roman" w:hAnsi="Times New Roman"/>
                <w:color w:val="000000"/>
                <w:kern w:val="0"/>
                <w:szCs w:val="21"/>
              </w:rPr>
              <w:t>必须有自治区相关文件发布或者在自治区有关部门的会议上宣传推广，并经自治区科技特派员协调办审核通过方能纳入加分。</w:t>
            </w:r>
          </w:p>
        </w:tc>
      </w:tr>
    </w:tbl>
    <w:p w:rsidR="003E6C89" w:rsidRDefault="003E6C89">
      <w:pPr>
        <w:adjustRightInd w:val="0"/>
        <w:snapToGrid w:val="0"/>
        <w:spacing w:line="240" w:lineRule="exact"/>
        <w:ind w:rightChars="26" w:right="55"/>
        <w:jc w:val="left"/>
        <w:rPr>
          <w:rFonts w:ascii="Times New Roman" w:eastAsia="仿宋_GB2312" w:hAnsi="Times New Roman"/>
          <w:snapToGrid w:val="0"/>
          <w:sz w:val="32"/>
          <w:szCs w:val="32"/>
        </w:rPr>
      </w:pPr>
    </w:p>
    <w:p w:rsidR="003E6C89" w:rsidRDefault="003E6C89">
      <w:pPr>
        <w:pStyle w:val="Default"/>
        <w:sectPr w:rsidR="003E6C89">
          <w:headerReference w:type="default" r:id="rId10"/>
          <w:footerReference w:type="even" r:id="rId11"/>
          <w:footerReference w:type="default" r:id="rId12"/>
          <w:pgSz w:w="16838" w:h="11906" w:orient="landscape"/>
          <w:pgMar w:top="1531" w:right="2098" w:bottom="1531" w:left="1417" w:header="851" w:footer="850" w:gutter="0"/>
          <w:cols w:space="0"/>
          <w:docGrid w:type="lines" w:linePitch="315"/>
        </w:sectPr>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pPr>
    </w:p>
    <w:p w:rsidR="003E6C89" w:rsidRDefault="003E6C89">
      <w:pPr>
        <w:pStyle w:val="Default"/>
        <w:tabs>
          <w:tab w:val="left" w:pos="2706"/>
        </w:tabs>
      </w:pPr>
    </w:p>
    <w:p w:rsidR="003E6C89" w:rsidRDefault="003E6C89">
      <w:pPr>
        <w:pStyle w:val="Default"/>
      </w:pPr>
    </w:p>
    <w:p w:rsidR="003E6C89" w:rsidRDefault="003E6C89">
      <w:pPr>
        <w:pStyle w:val="Default"/>
      </w:pPr>
    </w:p>
    <w:p w:rsidR="003E6C89" w:rsidRDefault="003E6C89">
      <w:pPr>
        <w:pStyle w:val="Default"/>
      </w:pPr>
    </w:p>
    <w:tbl>
      <w:tblPr>
        <w:tblStyle w:val="a7"/>
        <w:tblW w:w="0" w:type="auto"/>
        <w:tblBorders>
          <w:left w:val="none" w:sz="0" w:space="0" w:color="auto"/>
          <w:right w:val="none" w:sz="0" w:space="0" w:color="auto"/>
        </w:tblBorders>
        <w:tblLook w:val="04A0" w:firstRow="1" w:lastRow="0" w:firstColumn="1" w:lastColumn="0" w:noHBand="0" w:noVBand="1"/>
      </w:tblPr>
      <w:tblGrid>
        <w:gridCol w:w="8816"/>
      </w:tblGrid>
      <w:tr w:rsidR="003E6C89">
        <w:trPr>
          <w:trHeight w:val="510"/>
        </w:trPr>
        <w:tc>
          <w:tcPr>
            <w:tcW w:w="0" w:type="auto"/>
            <w:vAlign w:val="center"/>
          </w:tcPr>
          <w:p w:rsidR="003E6C89" w:rsidRDefault="00941F09">
            <w:pPr>
              <w:spacing w:line="400" w:lineRule="exact"/>
              <w:rPr>
                <w:rFonts w:eastAsia="仿宋_GB2312"/>
                <w:sz w:val="28"/>
                <w:szCs w:val="28"/>
              </w:rPr>
            </w:pPr>
            <w:r>
              <w:rPr>
                <w:rFonts w:eastAsia="仿宋_GB2312"/>
                <w:sz w:val="28"/>
                <w:szCs w:val="28"/>
              </w:rPr>
              <w:t>广西壮族自治区科学技术厅办公室</w:t>
            </w:r>
            <w:r>
              <w:rPr>
                <w:rFonts w:eastAsia="仿宋_GB2312"/>
                <w:sz w:val="28"/>
                <w:szCs w:val="28"/>
              </w:rPr>
              <w:t xml:space="preserve">        </w:t>
            </w:r>
            <w:r>
              <w:rPr>
                <w:rFonts w:eastAsia="仿宋_GB2312" w:hint="eastAsia"/>
                <w:sz w:val="28"/>
                <w:szCs w:val="28"/>
              </w:rPr>
              <w:t xml:space="preserve">   </w:t>
            </w:r>
            <w:r>
              <w:rPr>
                <w:rFonts w:ascii="Times New Roman" w:eastAsia="仿宋_GB2312" w:hAnsi="Times New Roman"/>
                <w:sz w:val="28"/>
                <w:szCs w:val="28"/>
              </w:rPr>
              <w:t>20</w:t>
            </w:r>
            <w:r>
              <w:rPr>
                <w:rFonts w:ascii="Times New Roman" w:eastAsia="仿宋_GB2312" w:hAnsi="Times New Roman" w:hint="eastAsia"/>
                <w:sz w:val="28"/>
                <w:szCs w:val="28"/>
              </w:rPr>
              <w:t>21</w:t>
            </w:r>
            <w:r>
              <w:rPr>
                <w:rFonts w:ascii="Times New Roman" w:eastAsia="仿宋_GB2312" w:hAnsi="Times New Roman"/>
                <w:sz w:val="28"/>
                <w:szCs w:val="28"/>
              </w:rPr>
              <w:t>年</w:t>
            </w:r>
            <w:r>
              <w:rPr>
                <w:rFonts w:ascii="Times New Roman" w:eastAsia="仿宋_GB2312" w:hAnsi="Times New Roman" w:hint="eastAsia"/>
                <w:sz w:val="28"/>
                <w:szCs w:val="28"/>
              </w:rPr>
              <w:t>11</w:t>
            </w:r>
            <w:r>
              <w:rPr>
                <w:rFonts w:ascii="Times New Roman" w:eastAsia="仿宋_GB2312" w:hAnsi="Times New Roman"/>
                <w:sz w:val="28"/>
                <w:szCs w:val="28"/>
              </w:rPr>
              <w:t>月</w:t>
            </w:r>
            <w:r>
              <w:rPr>
                <w:rFonts w:ascii="Times New Roman" w:eastAsia="仿宋_GB2312" w:hAnsi="Times New Roman" w:hint="eastAsia"/>
                <w:sz w:val="28"/>
                <w:szCs w:val="28"/>
              </w:rPr>
              <w:t>30</w:t>
            </w:r>
            <w:r>
              <w:rPr>
                <w:rFonts w:ascii="Times New Roman" w:eastAsia="仿宋_GB2312" w:hAnsi="Times New Roman"/>
                <w:sz w:val="28"/>
                <w:szCs w:val="28"/>
              </w:rPr>
              <w:t>日印</w:t>
            </w:r>
            <w:r>
              <w:rPr>
                <w:rFonts w:ascii="Times New Roman" w:eastAsia="仿宋_GB2312" w:hAnsi="Times New Roman" w:hint="eastAsia"/>
                <w:sz w:val="28"/>
                <w:szCs w:val="28"/>
              </w:rPr>
              <w:t>发</w:t>
            </w:r>
          </w:p>
        </w:tc>
      </w:tr>
    </w:tbl>
    <w:p w:rsidR="003E6C89" w:rsidRDefault="00941F09">
      <w:pPr>
        <w:pStyle w:val="Default"/>
        <w:spacing w:line="200" w:lineRule="exact"/>
      </w:pPr>
      <w:r>
        <w:rPr>
          <w:rFonts w:hint="eastAsia"/>
          <w:noProof/>
        </w:rPr>
        <w:drawing>
          <wp:anchor distT="0" distB="0" distL="114300" distR="114300" simplePos="0" relativeHeight="251660288" behindDoc="0" locked="0" layoutInCell="1" allowOverlap="1">
            <wp:simplePos x="0" y="0"/>
            <wp:positionH relativeFrom="column">
              <wp:posOffset>3724275</wp:posOffset>
            </wp:positionH>
            <wp:positionV relativeFrom="paragraph">
              <wp:posOffset>58420</wp:posOffset>
            </wp:positionV>
            <wp:extent cx="1790700" cy="523875"/>
            <wp:effectExtent l="0" t="0" r="0" b="9525"/>
            <wp:wrapSquare wrapText="bothSides"/>
            <wp:docPr id="1" name="图片 1" desc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1"/>
                    <pic:cNvPicPr>
                      <a:picLocks noChangeAspect="1"/>
                    </pic:cNvPicPr>
                  </pic:nvPicPr>
                  <pic:blipFill>
                    <a:blip r:embed="rId13"/>
                    <a:stretch>
                      <a:fillRect/>
                    </a:stretch>
                  </pic:blipFill>
                  <pic:spPr>
                    <a:xfrm>
                      <a:off x="0" y="0"/>
                      <a:ext cx="1790700" cy="523875"/>
                    </a:xfrm>
                    <a:prstGeom prst="rect">
                      <a:avLst/>
                    </a:prstGeom>
                  </pic:spPr>
                </pic:pic>
              </a:graphicData>
            </a:graphic>
          </wp:anchor>
        </w:drawing>
      </w:r>
    </w:p>
    <w:sectPr w:rsidR="003E6C89">
      <w:headerReference w:type="default" r:id="rId14"/>
      <w:footerReference w:type="default" r:id="rId15"/>
      <w:pgSz w:w="11906" w:h="16838"/>
      <w:pgMar w:top="2098" w:right="1531" w:bottom="1417" w:left="1531"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09" w:rsidRDefault="00941F09">
      <w:r>
        <w:separator/>
      </w:r>
    </w:p>
  </w:endnote>
  <w:endnote w:type="continuationSeparator" w:id="0">
    <w:p w:rsidR="00941F09" w:rsidRDefault="0094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89" w:rsidRDefault="003C210B">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6C89" w:rsidRDefault="00941F09">
                          <w:pPr>
                            <w:pStyle w:val="a4"/>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3C210B">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" filled="f" stroked="f" strokeweight=".5pt">
              <v:textbox style="mso-fit-shape-to-text:t" inset="0,0,0,0">
                <w:txbxContent>
                  <w:p w:rsidR="003E6C89" w:rsidRDefault="00941F09">
                    <w:pPr>
                      <w:pStyle w:val="a4"/>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3C210B">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p w:rsidR="003E6C89" w:rsidRDefault="003E6C89">
    <w:pPr>
      <w:pStyle w:val="a4"/>
    </w:pPr>
  </w:p>
  <w:p w:rsidR="003E6C89" w:rsidRDefault="003E6C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114"/>
    </w:sdtPr>
    <w:sdtEndPr/>
    <w:sdtContent>
      <w:sdt>
        <w:sdtPr>
          <w:id w:val="5146115"/>
        </w:sdtPr>
        <w:sdtEndPr/>
        <w:sdtContent>
          <w:p w:rsidR="003E6C89" w:rsidRDefault="00941F09">
            <w:pPr>
              <w:pStyle w:val="a4"/>
              <w:ind w:right="360"/>
              <w:rPr>
                <w:sz w:val="21"/>
                <w:szCs w:val="22"/>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6</w:t>
            </w:r>
            <w:r>
              <w:rPr>
                <w:rFonts w:ascii="Times New Roman" w:eastAsia="宋体" w:hAnsi="Times New Roman" w:cs="Times New Roman" w:hint="eastAsia"/>
                <w:sz w:val="28"/>
                <w:szCs w:val="28"/>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89" w:rsidRDefault="003C210B">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6C89" w:rsidRDefault="00941F09">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3C210B">
                            <w:rPr>
                              <w:rFonts w:ascii="Times New Roman" w:eastAsia="宋体" w:hAnsi="Times New Roman" w:cs="Times New Roman"/>
                              <w:noProof/>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15pt;margin-top:0;width:42.05pt;height:18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AepwxKrgIAAK0FAAAOAAAAAAAAAAAA&#10;AAAAAC4CAABkcnMvZTJvRG9jLnhtbFBLAQItABQABgAIAAAAIQD0JXq62QAAAAMBAAAPAAAAAAAA&#10;AAAAAAAAAAgFAABkcnMvZG93bnJldi54bWxQSwUGAAAAAAQABADzAAAADgYAAAAA&#10;" filled="f" stroked="f" strokeweight=".5pt">
              <v:textbox style="mso-fit-shape-to-text:t" inset="0,0,0,0">
                <w:txbxContent>
                  <w:p w:rsidR="003E6C89" w:rsidRDefault="00941F09">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3C210B">
                      <w:rPr>
                        <w:rFonts w:ascii="Times New Roman" w:eastAsia="宋体" w:hAnsi="Times New Roman" w:cs="Times New Roman"/>
                        <w:noProof/>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89" w:rsidRDefault="003C210B">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622935" cy="20447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C89" w:rsidRDefault="00941F09">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3C210B">
                            <w:rPr>
                              <w:rFonts w:ascii="Times New Roman" w:eastAsia="宋体" w:hAnsi="Times New Roman" w:cs="Times New Roman"/>
                              <w:noProof/>
                              <w:sz w:val="28"/>
                              <w:szCs w:val="28"/>
                            </w:rPr>
                            <w:t>10</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15pt;margin-top:0;width:49.05pt;height:16.1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5+rgIAAK0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" filled="f" stroked="f">
              <v:textbox style="mso-fit-shape-to-text:t" inset="0,0,0,0">
                <w:txbxContent>
                  <w:p w:rsidR="003E6C89" w:rsidRDefault="00941F09">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3C210B">
                      <w:rPr>
                        <w:rFonts w:ascii="Times New Roman" w:eastAsia="宋体" w:hAnsi="Times New Roman" w:cs="Times New Roman"/>
                        <w:noProof/>
                        <w:sz w:val="28"/>
                        <w:szCs w:val="28"/>
                      </w:rPr>
                      <w:t>10</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09" w:rsidRDefault="00941F09">
      <w:r>
        <w:separator/>
      </w:r>
    </w:p>
  </w:footnote>
  <w:footnote w:type="continuationSeparator" w:id="0">
    <w:p w:rsidR="00941F09" w:rsidRDefault="0094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89" w:rsidRDefault="003E6C8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89" w:rsidRDefault="003E6C8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210"/>
  <w:drawingGridVerticalSpacing w:val="158"/>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83C60"/>
    <w:rsid w:val="001910CE"/>
    <w:rsid w:val="00194269"/>
    <w:rsid w:val="001A3E4C"/>
    <w:rsid w:val="001B49F0"/>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210B"/>
    <w:rsid w:val="003C6B62"/>
    <w:rsid w:val="003E420D"/>
    <w:rsid w:val="003E6C89"/>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73E4F"/>
    <w:rsid w:val="006B1924"/>
    <w:rsid w:val="006D70E0"/>
    <w:rsid w:val="007236AF"/>
    <w:rsid w:val="00766A29"/>
    <w:rsid w:val="007900F7"/>
    <w:rsid w:val="007B776C"/>
    <w:rsid w:val="007C7D17"/>
    <w:rsid w:val="007D5F53"/>
    <w:rsid w:val="007E5050"/>
    <w:rsid w:val="008008A3"/>
    <w:rsid w:val="008011F2"/>
    <w:rsid w:val="00807D66"/>
    <w:rsid w:val="008206C8"/>
    <w:rsid w:val="00824133"/>
    <w:rsid w:val="00824F7E"/>
    <w:rsid w:val="00841148"/>
    <w:rsid w:val="00843766"/>
    <w:rsid w:val="00851578"/>
    <w:rsid w:val="00874932"/>
    <w:rsid w:val="0088764E"/>
    <w:rsid w:val="008B2639"/>
    <w:rsid w:val="008D4478"/>
    <w:rsid w:val="008F6383"/>
    <w:rsid w:val="0090136C"/>
    <w:rsid w:val="00914BC9"/>
    <w:rsid w:val="00921B71"/>
    <w:rsid w:val="009274E2"/>
    <w:rsid w:val="00941F09"/>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6982F19"/>
    <w:rsid w:val="087F6923"/>
    <w:rsid w:val="0D445412"/>
    <w:rsid w:val="0EAA760A"/>
    <w:rsid w:val="355A3E1C"/>
    <w:rsid w:val="39B76556"/>
    <w:rsid w:val="409A21BD"/>
    <w:rsid w:val="4AEB42B2"/>
    <w:rsid w:val="55625F0C"/>
    <w:rsid w:val="55F51A69"/>
    <w:rsid w:val="5AF35FEF"/>
    <w:rsid w:val="5BDF3788"/>
    <w:rsid w:val="5CC44C22"/>
    <w:rsid w:val="6097591A"/>
    <w:rsid w:val="63317BAB"/>
    <w:rsid w:val="642971E3"/>
    <w:rsid w:val="65081EF0"/>
    <w:rsid w:val="66C9548A"/>
    <w:rsid w:val="68CB0E27"/>
    <w:rsid w:val="75477E01"/>
    <w:rsid w:val="7804098D"/>
    <w:rsid w:val="7B042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9">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97FDE-A13B-4AF6-8896-997120C0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727</Words>
  <Characters>4150</Characters>
  <Application>Microsoft Office Word</Application>
  <DocSecurity>0</DocSecurity>
  <Lines>34</Lines>
  <Paragraphs>9</Paragraphs>
  <ScaleCrop>false</ScaleCrop>
  <Company>Gxsti</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2021-11-30T02:42:00Z</cp:lastPrinted>
  <dcterms:created xsi:type="dcterms:W3CDTF">2021-11-30T03:23:00Z</dcterms:created>
  <dcterms:modified xsi:type="dcterms:W3CDTF">2021-11-30T03:23:00Z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B857047EA21C449896C017BD9FA4B20E</vt:lpwstr>
  </property>
</Properties>
</file>