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54C5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附件1</w:t>
      </w:r>
    </w:p>
    <w:p w14:paraId="60297973">
      <w:pPr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</w:p>
    <w:p w14:paraId="160B05B3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highlight w:val="none"/>
        </w:rPr>
        <w:t>野外站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highlight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highlight w:val="none"/>
        </w:rPr>
        <w:t>年度工作年报</w:t>
      </w:r>
    </w:p>
    <w:p w14:paraId="2883D341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楷体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highlight w:val="none"/>
        </w:rPr>
        <w:t>（提纲）</w:t>
      </w:r>
    </w:p>
    <w:p w14:paraId="383756E3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highlight w:val="none"/>
        </w:rPr>
        <w:t xml:space="preserve"> </w:t>
      </w:r>
    </w:p>
    <w:p w14:paraId="5A02B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napToGrid w:val="0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野外站简介</w:t>
      </w:r>
    </w:p>
    <w:p w14:paraId="61DE79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highlight w:val="none"/>
          <w:lang w:val="en" w:eastAsia="zh-CN"/>
        </w:rPr>
        <w:t>……</w:t>
      </w:r>
    </w:p>
    <w:p w14:paraId="69E09B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二、方向定位</w:t>
      </w:r>
    </w:p>
    <w:p w14:paraId="2B5ACA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简要介绍野外站定位、主要研究方向与目标；客观评价野外站在国内外相关学科领域中的地位和影响，在学科专业领域和相关产业的可持续发展中的作用等。</w:t>
      </w:r>
    </w:p>
    <w:p w14:paraId="1DF34A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三、条件保障</w:t>
      </w:r>
    </w:p>
    <w:p w14:paraId="793551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（一）设施条件情况</w:t>
      </w:r>
    </w:p>
    <w:p w14:paraId="44BA80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野外站观测样地和科研试验场地情况、仪器设备情况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eastAsia="zh-CN"/>
        </w:rPr>
        <w:t>。</w:t>
      </w:r>
    </w:p>
    <w:p w14:paraId="432937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（二）经费保障情况</w:t>
      </w:r>
    </w:p>
    <w:p w14:paraId="305F75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主管部门和依托单位等投入建设经费、运行经费等方面情况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eastAsia="zh-CN"/>
        </w:rPr>
        <w:t>。</w:t>
      </w:r>
    </w:p>
    <w:p w14:paraId="678B6A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四、观测研究</w:t>
      </w:r>
    </w:p>
    <w:p w14:paraId="1D528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（一）观测数据数量及质量</w:t>
      </w:r>
    </w:p>
    <w:p w14:paraId="5E1C61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试验观测数据的数据集，数据量和积累的年限，数据规范和数据库建设情况。观测数据质量分析情况。</w:t>
      </w:r>
    </w:p>
    <w:p w14:paraId="54D2ED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（二）观测数据示范应用成效</w:t>
      </w:r>
    </w:p>
    <w:p w14:paraId="0DEC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（三）科研任务承担情况</w:t>
      </w:r>
    </w:p>
    <w:p w14:paraId="6680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</w:rPr>
        <w:t>申报国家自然科学基金项目、获得立项及经费情况（请在附件中附国家自然科学基金项目任务书等佐证材料）。</w:t>
      </w:r>
    </w:p>
    <w:p w14:paraId="7A3565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（四）科研创新成果</w:t>
      </w:r>
    </w:p>
    <w:p w14:paraId="26605B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评估期间取得的科研成果，包括发表的论文数和刊物级别、主要的学术贡献、获奖情况、对国家和地方建设发展的贡献。</w:t>
      </w:r>
    </w:p>
    <w:p w14:paraId="121083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获得的重大成果典型案例（1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3项），并附相关原文或图片。</w:t>
      </w:r>
    </w:p>
    <w:p w14:paraId="00705B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五、队伍建设与人才培养</w:t>
      </w:r>
    </w:p>
    <w:p w14:paraId="38BC56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（一）野外站队伍的基本情况。</w:t>
      </w:r>
    </w:p>
    <w:p w14:paraId="6087DB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（二）野外站队伍建设和人才培养的措施与取得的成效。</w:t>
      </w:r>
    </w:p>
    <w:p w14:paraId="1AFD6A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（三）本年度引进和培养的优秀人才典型案例（以固定人员为主）。</w:t>
      </w:r>
    </w:p>
    <w:p w14:paraId="224B97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六、开放共享</w:t>
      </w:r>
    </w:p>
    <w:p w14:paraId="673D57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（一）资源共享</w:t>
      </w:r>
    </w:p>
    <w:p w14:paraId="1724CC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sz w:val="32"/>
          <w:szCs w:val="32"/>
          <w:highlight w:val="none"/>
        </w:rPr>
        <w:t>依托单位上年度大型仪器开放共享情况，数据开放和共享情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况。</w:t>
      </w:r>
    </w:p>
    <w:p w14:paraId="702AB7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（二）科普服务</w:t>
      </w:r>
    </w:p>
    <w:p w14:paraId="21F6E0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野外站参加广西科技活动周情况，开展科普讲座、科普进基础等多种形式的活动的情况，以及取得的成效。</w:t>
      </w:r>
    </w:p>
    <w:p w14:paraId="5F1004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（三）举办或参加学术会议情况</w:t>
      </w:r>
    </w:p>
    <w:p w14:paraId="2B4273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举办或参加重要国际国内学术会议情况，国际国内合作取得的突出成绩。</w:t>
      </w:r>
    </w:p>
    <w:p w14:paraId="127ABB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七、运行管理情况</w:t>
      </w:r>
    </w:p>
    <w:p w14:paraId="30C3BB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（一）制度建设情况</w:t>
      </w:r>
    </w:p>
    <w:p w14:paraId="35B1C7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（二）日常管理情况</w:t>
      </w:r>
    </w:p>
    <w:p w14:paraId="067E3A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学术委员会活动相关情况</w:t>
      </w:r>
    </w:p>
    <w:p w14:paraId="0FD01E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八、野外站大事记</w:t>
      </w:r>
    </w:p>
    <w:p w14:paraId="471728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（一）野外站开展学术委员会的相应会议纪要、文字和图片材料。</w:t>
      </w:r>
    </w:p>
    <w:p w14:paraId="5EFB03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（二）国内外对野外站的重要评价，附相应文字和图片材料。</w:t>
      </w:r>
    </w:p>
    <w:p w14:paraId="6408AF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（三）相关领导考察野外站的图片及说明。</w:t>
      </w:r>
    </w:p>
    <w:p w14:paraId="235D72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（四）研究方向或名称的变更、人员变动、大型仪器设备添置等情况。</w:t>
      </w:r>
    </w:p>
    <w:p w14:paraId="5DFD70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（五）对野外站发展有重大影响的</w:t>
      </w: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  <w:lang w:eastAsia="zh-CN"/>
        </w:rPr>
        <w:t>其他</w:t>
      </w: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szCs w:val="32"/>
          <w:highlight w:val="none"/>
        </w:rPr>
        <w:t>活动。</w:t>
      </w:r>
    </w:p>
    <w:p w14:paraId="3D519A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九、经费使用和管理情况</w:t>
      </w:r>
    </w:p>
    <w:p w14:paraId="62D6E4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十、存在问题与解决对策</w:t>
      </w:r>
    </w:p>
    <w:p w14:paraId="7A1653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十一、野外站下一年工作思路和打算</w:t>
      </w:r>
    </w:p>
    <w:p w14:paraId="44C92B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 w:val="0"/>
          <w:sz w:val="32"/>
          <w:szCs w:val="32"/>
          <w:highlight w:val="none"/>
        </w:rPr>
        <w:t>十二、对科技厅加强野外站建设和管理工作的意见和建议</w:t>
      </w:r>
    </w:p>
    <w:p w14:paraId="12E04E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1B042D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  <w:highlight w:val="none"/>
        </w:rPr>
        <w:t>说明：</w:t>
      </w:r>
    </w:p>
    <w:p w14:paraId="28BB4A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报告内容和所涉及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</w:rPr>
        <w:t>的野外站数据必须客观真实，并与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highlight w:val="none"/>
        </w:rPr>
        <w:t>“野外站年报统计表”数据对应一致；</w:t>
      </w:r>
    </w:p>
    <w:p w14:paraId="621060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请提供相关照片3—5张（照片标题写明时间、人物、事项，大小在1M以上，并将照片原图上传至野外站管理信息系统）。</w:t>
      </w:r>
    </w:p>
    <w:p w14:paraId="3497D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057DB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8C111">
                          <w:pPr>
                            <w:pStyle w:val="11"/>
                            <w:ind w:left="210" w:leftChars="100" w:right="210" w:rightChars="100"/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27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9aAJ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8C111">
                    <w:pPr>
                      <w:pStyle w:val="11"/>
                      <w:ind w:left="210" w:leftChars="100" w:right="210" w:rightChars="100"/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27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zc3ZjFiNzRlNWMxNDY1NGY2ZWIwNWM1ODUzOTkifQ=="/>
  </w:docVars>
  <w:rsids>
    <w:rsidRoot w:val="003E44CC"/>
    <w:rsid w:val="00004A98"/>
    <w:rsid w:val="00013647"/>
    <w:rsid w:val="00017914"/>
    <w:rsid w:val="00021089"/>
    <w:rsid w:val="000303C1"/>
    <w:rsid w:val="00031093"/>
    <w:rsid w:val="000363B6"/>
    <w:rsid w:val="000404DA"/>
    <w:rsid w:val="000526AD"/>
    <w:rsid w:val="000560F9"/>
    <w:rsid w:val="00061164"/>
    <w:rsid w:val="00065F62"/>
    <w:rsid w:val="00070179"/>
    <w:rsid w:val="00087680"/>
    <w:rsid w:val="00091CEB"/>
    <w:rsid w:val="000947A2"/>
    <w:rsid w:val="000A1675"/>
    <w:rsid w:val="000A6B72"/>
    <w:rsid w:val="000B6453"/>
    <w:rsid w:val="000D2A3B"/>
    <w:rsid w:val="000E0F92"/>
    <w:rsid w:val="000E1658"/>
    <w:rsid w:val="000E6D33"/>
    <w:rsid w:val="000F1F18"/>
    <w:rsid w:val="000F4291"/>
    <w:rsid w:val="000F4920"/>
    <w:rsid w:val="00101A13"/>
    <w:rsid w:val="00110B13"/>
    <w:rsid w:val="00111846"/>
    <w:rsid w:val="001229FD"/>
    <w:rsid w:val="001238AD"/>
    <w:rsid w:val="00127C3A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97169"/>
    <w:rsid w:val="001A14F9"/>
    <w:rsid w:val="001A3AAE"/>
    <w:rsid w:val="001A3DB9"/>
    <w:rsid w:val="001A4C32"/>
    <w:rsid w:val="001C057F"/>
    <w:rsid w:val="001C216C"/>
    <w:rsid w:val="001C2FFF"/>
    <w:rsid w:val="001D1CFE"/>
    <w:rsid w:val="001D585F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3887"/>
    <w:rsid w:val="00235AE0"/>
    <w:rsid w:val="00250AE1"/>
    <w:rsid w:val="00252322"/>
    <w:rsid w:val="00256FCE"/>
    <w:rsid w:val="002612A2"/>
    <w:rsid w:val="00261398"/>
    <w:rsid w:val="00264BAC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19BB"/>
    <w:rsid w:val="002E4371"/>
    <w:rsid w:val="002F3F50"/>
    <w:rsid w:val="002F531A"/>
    <w:rsid w:val="002F7228"/>
    <w:rsid w:val="00306208"/>
    <w:rsid w:val="00306F51"/>
    <w:rsid w:val="003142C3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86B96"/>
    <w:rsid w:val="00390D15"/>
    <w:rsid w:val="00397AB2"/>
    <w:rsid w:val="003A6B78"/>
    <w:rsid w:val="003B4C71"/>
    <w:rsid w:val="003B58B9"/>
    <w:rsid w:val="003B7AC7"/>
    <w:rsid w:val="003E44CC"/>
    <w:rsid w:val="003F0E7B"/>
    <w:rsid w:val="003F497E"/>
    <w:rsid w:val="003F49D6"/>
    <w:rsid w:val="00413EEE"/>
    <w:rsid w:val="0041466F"/>
    <w:rsid w:val="00416218"/>
    <w:rsid w:val="0041636B"/>
    <w:rsid w:val="00420078"/>
    <w:rsid w:val="004228EA"/>
    <w:rsid w:val="00423739"/>
    <w:rsid w:val="0043241B"/>
    <w:rsid w:val="00440B0A"/>
    <w:rsid w:val="004457FE"/>
    <w:rsid w:val="004468CD"/>
    <w:rsid w:val="004476EA"/>
    <w:rsid w:val="00451009"/>
    <w:rsid w:val="00461ED9"/>
    <w:rsid w:val="0046373A"/>
    <w:rsid w:val="00474EC1"/>
    <w:rsid w:val="00475E76"/>
    <w:rsid w:val="00482303"/>
    <w:rsid w:val="00483D92"/>
    <w:rsid w:val="00493443"/>
    <w:rsid w:val="004A553C"/>
    <w:rsid w:val="004B1611"/>
    <w:rsid w:val="004B528F"/>
    <w:rsid w:val="004C5CA3"/>
    <w:rsid w:val="004D4E71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172E"/>
    <w:rsid w:val="00536056"/>
    <w:rsid w:val="005360DB"/>
    <w:rsid w:val="00540549"/>
    <w:rsid w:val="0055012E"/>
    <w:rsid w:val="0055127C"/>
    <w:rsid w:val="00551DF3"/>
    <w:rsid w:val="005526A1"/>
    <w:rsid w:val="005532C8"/>
    <w:rsid w:val="00555A5D"/>
    <w:rsid w:val="00560804"/>
    <w:rsid w:val="00561094"/>
    <w:rsid w:val="00562D3C"/>
    <w:rsid w:val="00562FCA"/>
    <w:rsid w:val="00563FE5"/>
    <w:rsid w:val="00566BD7"/>
    <w:rsid w:val="00573146"/>
    <w:rsid w:val="00582269"/>
    <w:rsid w:val="005855E2"/>
    <w:rsid w:val="00587EC7"/>
    <w:rsid w:val="00594366"/>
    <w:rsid w:val="00594EA6"/>
    <w:rsid w:val="00596B53"/>
    <w:rsid w:val="005A4304"/>
    <w:rsid w:val="005B76F6"/>
    <w:rsid w:val="005B79C8"/>
    <w:rsid w:val="005D2CCB"/>
    <w:rsid w:val="005E4CFC"/>
    <w:rsid w:val="005E4FC0"/>
    <w:rsid w:val="005E7097"/>
    <w:rsid w:val="005F3770"/>
    <w:rsid w:val="005F3EB5"/>
    <w:rsid w:val="005F4B26"/>
    <w:rsid w:val="00610E7B"/>
    <w:rsid w:val="0061245E"/>
    <w:rsid w:val="00615439"/>
    <w:rsid w:val="00623823"/>
    <w:rsid w:val="00623ECF"/>
    <w:rsid w:val="0062512B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1C21"/>
    <w:rsid w:val="006A5AED"/>
    <w:rsid w:val="006A6EAD"/>
    <w:rsid w:val="006B0164"/>
    <w:rsid w:val="006B5BE7"/>
    <w:rsid w:val="006B7F45"/>
    <w:rsid w:val="006C1478"/>
    <w:rsid w:val="006C20F1"/>
    <w:rsid w:val="006C634F"/>
    <w:rsid w:val="006D43A2"/>
    <w:rsid w:val="006D4B37"/>
    <w:rsid w:val="006F2544"/>
    <w:rsid w:val="006F4DED"/>
    <w:rsid w:val="00716B48"/>
    <w:rsid w:val="007254FD"/>
    <w:rsid w:val="00737D3A"/>
    <w:rsid w:val="007521DA"/>
    <w:rsid w:val="0075296A"/>
    <w:rsid w:val="00775C8C"/>
    <w:rsid w:val="00782E1B"/>
    <w:rsid w:val="00783705"/>
    <w:rsid w:val="00786C19"/>
    <w:rsid w:val="00786E9E"/>
    <w:rsid w:val="00787087"/>
    <w:rsid w:val="00787998"/>
    <w:rsid w:val="00790053"/>
    <w:rsid w:val="00793947"/>
    <w:rsid w:val="00797277"/>
    <w:rsid w:val="00797D4B"/>
    <w:rsid w:val="007A034C"/>
    <w:rsid w:val="007A2DDC"/>
    <w:rsid w:val="007B0C14"/>
    <w:rsid w:val="007B418A"/>
    <w:rsid w:val="007B6A05"/>
    <w:rsid w:val="007B7F97"/>
    <w:rsid w:val="007C053D"/>
    <w:rsid w:val="007D2F70"/>
    <w:rsid w:val="007D327D"/>
    <w:rsid w:val="007E5312"/>
    <w:rsid w:val="007E7584"/>
    <w:rsid w:val="007F0794"/>
    <w:rsid w:val="007F3F1B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22E3"/>
    <w:rsid w:val="008537F7"/>
    <w:rsid w:val="00853991"/>
    <w:rsid w:val="0086027C"/>
    <w:rsid w:val="00863805"/>
    <w:rsid w:val="00870CBD"/>
    <w:rsid w:val="00872E63"/>
    <w:rsid w:val="0088009C"/>
    <w:rsid w:val="0088501D"/>
    <w:rsid w:val="008850E9"/>
    <w:rsid w:val="008A1B97"/>
    <w:rsid w:val="008A3E9D"/>
    <w:rsid w:val="008A4063"/>
    <w:rsid w:val="008A51C9"/>
    <w:rsid w:val="008B4DAD"/>
    <w:rsid w:val="008C38BA"/>
    <w:rsid w:val="008C4597"/>
    <w:rsid w:val="008D2600"/>
    <w:rsid w:val="008D350B"/>
    <w:rsid w:val="008D3ACF"/>
    <w:rsid w:val="008E6542"/>
    <w:rsid w:val="008E77EA"/>
    <w:rsid w:val="008F6218"/>
    <w:rsid w:val="008F6AC3"/>
    <w:rsid w:val="009111E4"/>
    <w:rsid w:val="00914081"/>
    <w:rsid w:val="00914087"/>
    <w:rsid w:val="009162B6"/>
    <w:rsid w:val="0092365F"/>
    <w:rsid w:val="0092520B"/>
    <w:rsid w:val="00944683"/>
    <w:rsid w:val="009502A4"/>
    <w:rsid w:val="00950EA5"/>
    <w:rsid w:val="00955062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4987"/>
    <w:rsid w:val="009D4B5F"/>
    <w:rsid w:val="009E49EC"/>
    <w:rsid w:val="009F03F0"/>
    <w:rsid w:val="00A03228"/>
    <w:rsid w:val="00A10D3D"/>
    <w:rsid w:val="00A125CA"/>
    <w:rsid w:val="00A16343"/>
    <w:rsid w:val="00A1798D"/>
    <w:rsid w:val="00A21699"/>
    <w:rsid w:val="00A2225B"/>
    <w:rsid w:val="00A30D89"/>
    <w:rsid w:val="00A31B25"/>
    <w:rsid w:val="00A320A4"/>
    <w:rsid w:val="00A34AB1"/>
    <w:rsid w:val="00A34BB1"/>
    <w:rsid w:val="00A40FBF"/>
    <w:rsid w:val="00A44867"/>
    <w:rsid w:val="00A46BF7"/>
    <w:rsid w:val="00A538DB"/>
    <w:rsid w:val="00A54082"/>
    <w:rsid w:val="00A54F06"/>
    <w:rsid w:val="00A55C1A"/>
    <w:rsid w:val="00A65013"/>
    <w:rsid w:val="00A725B3"/>
    <w:rsid w:val="00A76247"/>
    <w:rsid w:val="00A9497D"/>
    <w:rsid w:val="00AC1552"/>
    <w:rsid w:val="00AC15B4"/>
    <w:rsid w:val="00AC378E"/>
    <w:rsid w:val="00AC3AAE"/>
    <w:rsid w:val="00AD016C"/>
    <w:rsid w:val="00AD2034"/>
    <w:rsid w:val="00AD72B2"/>
    <w:rsid w:val="00AD7440"/>
    <w:rsid w:val="00AE28A9"/>
    <w:rsid w:val="00AE6872"/>
    <w:rsid w:val="00AF0795"/>
    <w:rsid w:val="00AF57E7"/>
    <w:rsid w:val="00B01DCF"/>
    <w:rsid w:val="00B04A88"/>
    <w:rsid w:val="00B06B4F"/>
    <w:rsid w:val="00B06EFB"/>
    <w:rsid w:val="00B10C8B"/>
    <w:rsid w:val="00B2054A"/>
    <w:rsid w:val="00B3338D"/>
    <w:rsid w:val="00B407FD"/>
    <w:rsid w:val="00B455B8"/>
    <w:rsid w:val="00B641CD"/>
    <w:rsid w:val="00B659F2"/>
    <w:rsid w:val="00B73C56"/>
    <w:rsid w:val="00B856D6"/>
    <w:rsid w:val="00B96B00"/>
    <w:rsid w:val="00BB00F6"/>
    <w:rsid w:val="00BB6D1C"/>
    <w:rsid w:val="00BC5EB7"/>
    <w:rsid w:val="00BD7BEA"/>
    <w:rsid w:val="00BE65F0"/>
    <w:rsid w:val="00BF30DF"/>
    <w:rsid w:val="00BF49E7"/>
    <w:rsid w:val="00C0465E"/>
    <w:rsid w:val="00C210DA"/>
    <w:rsid w:val="00C40189"/>
    <w:rsid w:val="00C502A7"/>
    <w:rsid w:val="00C523A2"/>
    <w:rsid w:val="00C52EE9"/>
    <w:rsid w:val="00C560AE"/>
    <w:rsid w:val="00C615ED"/>
    <w:rsid w:val="00C676A6"/>
    <w:rsid w:val="00C74E91"/>
    <w:rsid w:val="00C8009B"/>
    <w:rsid w:val="00C86268"/>
    <w:rsid w:val="00CA2991"/>
    <w:rsid w:val="00CA3A64"/>
    <w:rsid w:val="00CA3A7A"/>
    <w:rsid w:val="00CA4C4C"/>
    <w:rsid w:val="00CA7A9E"/>
    <w:rsid w:val="00CB6236"/>
    <w:rsid w:val="00CB7261"/>
    <w:rsid w:val="00CC2874"/>
    <w:rsid w:val="00CC4B1C"/>
    <w:rsid w:val="00CC54A6"/>
    <w:rsid w:val="00CC5905"/>
    <w:rsid w:val="00CD3AD5"/>
    <w:rsid w:val="00CE27D2"/>
    <w:rsid w:val="00CE4D83"/>
    <w:rsid w:val="00CE4EB8"/>
    <w:rsid w:val="00CE68F0"/>
    <w:rsid w:val="00CE691B"/>
    <w:rsid w:val="00CE78A8"/>
    <w:rsid w:val="00CF1F4B"/>
    <w:rsid w:val="00CF75A5"/>
    <w:rsid w:val="00D1601C"/>
    <w:rsid w:val="00D24F33"/>
    <w:rsid w:val="00D30D11"/>
    <w:rsid w:val="00D32EC2"/>
    <w:rsid w:val="00D35BC0"/>
    <w:rsid w:val="00D40EA1"/>
    <w:rsid w:val="00D43D66"/>
    <w:rsid w:val="00D454B0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906C4"/>
    <w:rsid w:val="00DA6BCB"/>
    <w:rsid w:val="00DB12DB"/>
    <w:rsid w:val="00DB3798"/>
    <w:rsid w:val="00DB6758"/>
    <w:rsid w:val="00DB678A"/>
    <w:rsid w:val="00DB6C03"/>
    <w:rsid w:val="00DC275B"/>
    <w:rsid w:val="00DC609F"/>
    <w:rsid w:val="00DD3675"/>
    <w:rsid w:val="00DD76C2"/>
    <w:rsid w:val="00DE3A01"/>
    <w:rsid w:val="00DF677B"/>
    <w:rsid w:val="00E02749"/>
    <w:rsid w:val="00E030C5"/>
    <w:rsid w:val="00E032FE"/>
    <w:rsid w:val="00E03B66"/>
    <w:rsid w:val="00E07AD3"/>
    <w:rsid w:val="00E14C12"/>
    <w:rsid w:val="00E15861"/>
    <w:rsid w:val="00E15912"/>
    <w:rsid w:val="00E16756"/>
    <w:rsid w:val="00E201F4"/>
    <w:rsid w:val="00E2050D"/>
    <w:rsid w:val="00E23436"/>
    <w:rsid w:val="00E30CD5"/>
    <w:rsid w:val="00E34425"/>
    <w:rsid w:val="00E369A0"/>
    <w:rsid w:val="00E4160A"/>
    <w:rsid w:val="00E46175"/>
    <w:rsid w:val="00E51F40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E3E65"/>
    <w:rsid w:val="00EE49D0"/>
    <w:rsid w:val="00EF02A4"/>
    <w:rsid w:val="00EF06D6"/>
    <w:rsid w:val="00EF340A"/>
    <w:rsid w:val="00F034D3"/>
    <w:rsid w:val="00F13596"/>
    <w:rsid w:val="00F15A52"/>
    <w:rsid w:val="00F16568"/>
    <w:rsid w:val="00F2391E"/>
    <w:rsid w:val="00F37796"/>
    <w:rsid w:val="00F40B8F"/>
    <w:rsid w:val="00F44BC6"/>
    <w:rsid w:val="00F44E16"/>
    <w:rsid w:val="00F564F1"/>
    <w:rsid w:val="00F56B7F"/>
    <w:rsid w:val="00F6529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11AE2B0C"/>
    <w:rsid w:val="14B85D8D"/>
    <w:rsid w:val="1A333933"/>
    <w:rsid w:val="1AB96375"/>
    <w:rsid w:val="22EB5679"/>
    <w:rsid w:val="23321E7D"/>
    <w:rsid w:val="27BC2069"/>
    <w:rsid w:val="27C56970"/>
    <w:rsid w:val="2AF977CE"/>
    <w:rsid w:val="2DD40B37"/>
    <w:rsid w:val="2EEF9E06"/>
    <w:rsid w:val="2F2F4067"/>
    <w:rsid w:val="33895D65"/>
    <w:rsid w:val="35FEBB64"/>
    <w:rsid w:val="365D16F6"/>
    <w:rsid w:val="3EC53B75"/>
    <w:rsid w:val="41E0679C"/>
    <w:rsid w:val="44245FCF"/>
    <w:rsid w:val="451A33EB"/>
    <w:rsid w:val="4AFB255F"/>
    <w:rsid w:val="4F9F410A"/>
    <w:rsid w:val="57C85D74"/>
    <w:rsid w:val="5A7B68C2"/>
    <w:rsid w:val="5BFF5F3B"/>
    <w:rsid w:val="5E8F69E5"/>
    <w:rsid w:val="5F6F752B"/>
    <w:rsid w:val="60BBB496"/>
    <w:rsid w:val="63FAFADD"/>
    <w:rsid w:val="647821FE"/>
    <w:rsid w:val="65E659B6"/>
    <w:rsid w:val="678603C3"/>
    <w:rsid w:val="6D6DB112"/>
    <w:rsid w:val="6DEB9665"/>
    <w:rsid w:val="6DEBD191"/>
    <w:rsid w:val="6EE182A8"/>
    <w:rsid w:val="6F9F3652"/>
    <w:rsid w:val="6FDD41DC"/>
    <w:rsid w:val="73EF69A6"/>
    <w:rsid w:val="77BFA7CB"/>
    <w:rsid w:val="7A350A96"/>
    <w:rsid w:val="7A86457F"/>
    <w:rsid w:val="7D9E7CF2"/>
    <w:rsid w:val="7DF19B75"/>
    <w:rsid w:val="7E7E83CE"/>
    <w:rsid w:val="7EB7C004"/>
    <w:rsid w:val="7EFEB1E2"/>
    <w:rsid w:val="7EFFEE00"/>
    <w:rsid w:val="7F9F5A8C"/>
    <w:rsid w:val="7FBF71AC"/>
    <w:rsid w:val="7FBF8BDB"/>
    <w:rsid w:val="7FBFB5E2"/>
    <w:rsid w:val="7FE619AE"/>
    <w:rsid w:val="7FFF40AB"/>
    <w:rsid w:val="939E4FD5"/>
    <w:rsid w:val="A7FE333A"/>
    <w:rsid w:val="ABA7920B"/>
    <w:rsid w:val="AFBF56F6"/>
    <w:rsid w:val="B77E8F4E"/>
    <w:rsid w:val="BB978D37"/>
    <w:rsid w:val="C4F79D68"/>
    <w:rsid w:val="CA9FC10E"/>
    <w:rsid w:val="CCDB5DFB"/>
    <w:rsid w:val="D1CB8C09"/>
    <w:rsid w:val="D1EF22C0"/>
    <w:rsid w:val="D5FFC6AB"/>
    <w:rsid w:val="DBFE2243"/>
    <w:rsid w:val="DFDFA509"/>
    <w:rsid w:val="EBFCF928"/>
    <w:rsid w:val="EDD90ABD"/>
    <w:rsid w:val="EDFECC5B"/>
    <w:rsid w:val="EFA77158"/>
    <w:rsid w:val="EFF428A9"/>
    <w:rsid w:val="F6CE8924"/>
    <w:rsid w:val="F7FF5158"/>
    <w:rsid w:val="F9BEB245"/>
    <w:rsid w:val="F9D7995F"/>
    <w:rsid w:val="FAAF7E60"/>
    <w:rsid w:val="FBBB0B6E"/>
    <w:rsid w:val="FCF5B145"/>
    <w:rsid w:val="FDBF1793"/>
    <w:rsid w:val="FDEF7BC0"/>
    <w:rsid w:val="FDF51B65"/>
    <w:rsid w:val="FE5D1D11"/>
    <w:rsid w:val="FEBFA347"/>
    <w:rsid w:val="FEFFDBFA"/>
    <w:rsid w:val="FFFF8A66"/>
    <w:rsid w:val="FFFFC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uiPriority w:val="0"/>
    <w:pPr>
      <w:ind w:firstLine="420"/>
    </w:pPr>
    <w:rPr>
      <w:rFonts w:ascii="Times New Roman" w:hAnsi="Times New Roman"/>
      <w:szCs w:val="21"/>
    </w:rPr>
  </w:style>
  <w:style w:type="paragraph" w:styleId="7">
    <w:name w:val="annotation text"/>
    <w:basedOn w:val="1"/>
    <w:link w:val="35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8">
    <w:name w:val="Plain Text"/>
    <w:basedOn w:val="1"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link w:val="36"/>
    <w:unhideWhenUsed/>
    <w:uiPriority w:val="99"/>
    <w:pPr>
      <w:ind w:left="100" w:leftChars="2500"/>
    </w:pPr>
  </w:style>
  <w:style w:type="paragraph" w:styleId="10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40"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5">
    <w:name w:val="annotation subject"/>
    <w:basedOn w:val="7"/>
    <w:next w:val="7"/>
    <w:link w:val="41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uiPriority w:val="0"/>
  </w:style>
  <w:style w:type="character" w:styleId="21">
    <w:name w:val="FollowedHyperlink"/>
    <w:unhideWhenUsed/>
    <w:qFormat/>
    <w:uiPriority w:val="99"/>
    <w:rPr>
      <w:color w:val="0088CC"/>
      <w:u w:val="none"/>
    </w:rPr>
  </w:style>
  <w:style w:type="character" w:styleId="22">
    <w:name w:val="HTML Definition"/>
    <w:unhideWhenUsed/>
    <w:qFormat/>
    <w:uiPriority w:val="99"/>
  </w:style>
  <w:style w:type="character" w:styleId="23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unhideWhenUsed/>
    <w:qFormat/>
    <w:uiPriority w:val="99"/>
  </w:style>
  <w:style w:type="character" w:styleId="25">
    <w:name w:val="HTML Variable"/>
    <w:unhideWhenUsed/>
    <w:qFormat/>
    <w:uiPriority w:val="99"/>
  </w:style>
  <w:style w:type="character" w:styleId="26">
    <w:name w:val="Hyperlink"/>
    <w:basedOn w:val="18"/>
    <w:unhideWhenUsed/>
    <w:qFormat/>
    <w:uiPriority w:val="99"/>
    <w:rPr>
      <w:color w:val="0000FF"/>
      <w:u w:val="single"/>
    </w:rPr>
  </w:style>
  <w:style w:type="character" w:styleId="27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styleId="29">
    <w:name w:val="HTML Cite"/>
    <w:unhideWhenUsed/>
    <w:qFormat/>
    <w:uiPriority w:val="99"/>
  </w:style>
  <w:style w:type="character" w:styleId="30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2">
    <w:name w:val="标题 1 Char"/>
    <w:basedOn w:val="18"/>
    <w:link w:val="3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3">
    <w:name w:val="标题 2 Char"/>
    <w:basedOn w:val="18"/>
    <w:link w:val="4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4">
    <w:name w:val="标题 3 Char"/>
    <w:basedOn w:val="18"/>
    <w:link w:val="5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5">
    <w:name w:val="批注文字 Char"/>
    <w:basedOn w:val="18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日期 Char"/>
    <w:basedOn w:val="18"/>
    <w:link w:val="9"/>
    <w:semiHidden/>
    <w:uiPriority w:val="99"/>
  </w:style>
  <w:style w:type="character" w:customStyle="1" w:styleId="37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38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39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40">
    <w:name w:val="脚注文本 Char"/>
    <w:link w:val="13"/>
    <w:uiPriority w:val="0"/>
    <w:rPr>
      <w:sz w:val="18"/>
    </w:rPr>
  </w:style>
  <w:style w:type="character" w:customStyle="1" w:styleId="41">
    <w:name w:val="批注主题 Char"/>
    <w:basedOn w:val="35"/>
    <w:link w:val="1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2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43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脚注文本 Char1"/>
    <w:basedOn w:val="18"/>
    <w:semiHidden/>
    <w:uiPriority w:val="99"/>
    <w:rPr>
      <w:sz w:val="18"/>
      <w:szCs w:val="18"/>
    </w:rPr>
  </w:style>
  <w:style w:type="paragraph" w:customStyle="1" w:styleId="45">
    <w:name w:val="缩进 2 字符"/>
    <w:basedOn w:val="1"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6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List Paragraph"/>
    <w:basedOn w:val="1"/>
    <w:qFormat/>
    <w:uiPriority w:val="99"/>
    <w:pPr>
      <w:ind w:firstLine="420" w:firstLineChars="200"/>
    </w:pPr>
  </w:style>
  <w:style w:type="paragraph" w:customStyle="1" w:styleId="48">
    <w:name w:val="_Style 30"/>
    <w:basedOn w:val="1"/>
    <w:next w:val="47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正文普通"/>
    <w:basedOn w:val="1"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50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3</Pages>
  <Words>1250</Words>
  <Characters>1325</Characters>
  <Lines>68</Lines>
  <Paragraphs>19</Paragraphs>
  <TotalTime>25</TotalTime>
  <ScaleCrop>false</ScaleCrop>
  <LinksUpToDate>false</LinksUpToDate>
  <CharactersWithSpaces>1327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2023-01-07T03:44:00Z</dcterms:created>
  <dc:creator>蔡朝亮</dc:creator>
  <cp:lastModifiedBy>墨迹夏子</cp:lastModifiedBy>
  <cp:lastPrinted>2024-12-25T08:07:15Z</cp:lastPrinted>
  <dcterms:modified xsi:type="dcterms:W3CDTF">2024-12-23T09:08:32Z</dcterms:modified>
  <dc:title>广西壮族自治区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E8375BE488864246AB610453627163D7_13</vt:lpwstr>
  </property>
</Properties>
</file>