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28D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eastAsia="黑体" w:cs="黑体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黑体" w:eastAsia="黑体" w:cs="黑体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71F0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highlight w:val="none"/>
          <w:lang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2025年人工智能领域技术需求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highlight w:val="none"/>
          <w:lang w:bidi="ar-SA"/>
        </w:rPr>
        <w:t>建议表</w:t>
      </w:r>
    </w:p>
    <w:bookmarkEnd w:id="0"/>
    <w:p w14:paraId="7FE591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tbl>
      <w:tblPr>
        <w:tblStyle w:val="10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55"/>
        <w:gridCol w:w="41"/>
        <w:gridCol w:w="3194"/>
        <w:gridCol w:w="2209"/>
      </w:tblGrid>
      <w:tr w14:paraId="0D47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F2753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项目名称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BD1DA0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49E9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527C8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产业领域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271B9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农林业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 xml:space="preserve">（林浆纸一体化）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  <w:t>高端装备（工程机械）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</w:t>
            </w:r>
          </w:p>
          <w:p w14:paraId="464A21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  <w:t>先进新材料（有色金属）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  <w:t>新一代信息技术</w:t>
            </w:r>
          </w:p>
          <w:p w14:paraId="6607612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跨境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金融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小语种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时空信息</w:t>
            </w:r>
          </w:p>
          <w:p w14:paraId="3886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Arial"/>
                <w:sz w:val="28"/>
                <w:szCs w:val="28"/>
                <w:highlight w:val="none"/>
                <w:lang w:val="en-US" w:eastAsia="zh-CN" w:bidi="ar-SA"/>
              </w:rPr>
              <w:t>新能源及储能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zh-CN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生物医药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海洋经济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绿色低碳技术</w:t>
            </w:r>
          </w:p>
          <w:p w14:paraId="242E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lang w:val="en-US" w:eastAsia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交通物流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口岸贸易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 xml:space="preserve">旅游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-SA"/>
              </w:rPr>
              <w:t>其他领域：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</w:tr>
      <w:tr w14:paraId="4692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40D103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合作方式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8DDBFB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国外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境外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合作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区外合作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区内合作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自主研发</w:t>
            </w:r>
          </w:p>
          <w:p w14:paraId="14352CE8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其他</w:t>
            </w:r>
          </w:p>
        </w:tc>
      </w:tr>
      <w:tr w14:paraId="048B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7ACD21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技术阶段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B774C1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基础性研究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小试阶段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中试阶段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应用阶段</w:t>
            </w:r>
          </w:p>
        </w:tc>
      </w:tr>
      <w:tr w14:paraId="7CCF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1E555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实施年限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047FA10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bidi="ar-SA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年 </w:t>
            </w:r>
          </w:p>
        </w:tc>
      </w:tr>
      <w:tr w14:paraId="2A49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70FB2E3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研究内容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0C3DCC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00字以内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，必填）</w:t>
            </w:r>
          </w:p>
        </w:tc>
      </w:tr>
      <w:tr w14:paraId="3A97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B1EAF8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考核指标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3C7FC2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00字以内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，必填）</w:t>
            </w:r>
          </w:p>
        </w:tc>
      </w:tr>
      <w:tr w14:paraId="0446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8EF8A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现有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基础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28FE2E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限500字以内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，必填）</w:t>
            </w:r>
          </w:p>
        </w:tc>
      </w:tr>
      <w:tr w14:paraId="05D7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1E1C0F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拟解决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问题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F1B482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500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字以内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，必填）</w:t>
            </w:r>
          </w:p>
        </w:tc>
      </w:tr>
      <w:tr w14:paraId="256F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05A4C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创新点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CCADD1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00字以内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，必填）</w:t>
            </w:r>
          </w:p>
        </w:tc>
      </w:tr>
      <w:tr w14:paraId="4347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DF0F7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从事该领域研究开发及应用的机构名称（填写1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—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个）</w:t>
            </w:r>
          </w:p>
        </w:tc>
        <w:tc>
          <w:tcPr>
            <w:tcW w:w="5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E6F5A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单位全称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5C6B49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所属省份</w:t>
            </w:r>
          </w:p>
        </w:tc>
      </w:tr>
      <w:tr w14:paraId="7184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CB7F08"/>
        </w:tc>
        <w:tc>
          <w:tcPr>
            <w:tcW w:w="5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B9429C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5FF742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46A6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B99CC"/>
        </w:tc>
        <w:tc>
          <w:tcPr>
            <w:tcW w:w="5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599203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4090043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1B39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F9D50"/>
        </w:tc>
        <w:tc>
          <w:tcPr>
            <w:tcW w:w="5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EE376E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1EFC81B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4C6B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6740AD0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eastAsia="zh-CN" w:bidi="ar-SA"/>
              </w:rPr>
              <w:t>总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经费预算</w:t>
            </w:r>
          </w:p>
          <w:p w14:paraId="4BE2BA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（万元）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noWrap w:val="0"/>
            <w:vAlign w:val="center"/>
          </w:tcPr>
          <w:p w14:paraId="665C29F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3130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其中：建议自治区资助</w:t>
            </w:r>
          </w:p>
          <w:p w14:paraId="609DC1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经费（万元）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45C62D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1334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38B521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资助方式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6B2B7C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事前立项补助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事前立项事后补助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奖励性后补助</w:t>
            </w:r>
          </w:p>
        </w:tc>
      </w:tr>
      <w:tr w14:paraId="4207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5773565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建议者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F8A7E3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（可以是单位或个人。建议者是个人的，请注明工作单位全称。）</w:t>
            </w:r>
          </w:p>
        </w:tc>
      </w:tr>
      <w:tr w14:paraId="19B7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0ACE417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3170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94" w:type="dxa"/>
            <w:tcBorders>
              <w:tl2br w:val="nil"/>
              <w:tr2bl w:val="nil"/>
            </w:tcBorders>
            <w:noWrap w:val="0"/>
            <w:vAlign w:val="center"/>
          </w:tcPr>
          <w:p w14:paraId="10F5BE6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 w14:paraId="55F1D0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14:paraId="620D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615069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联系人E-mail</w:t>
            </w:r>
          </w:p>
        </w:tc>
        <w:tc>
          <w:tcPr>
            <w:tcW w:w="76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58411F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7063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7" w:gutter="0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58187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00" w:lineRule="exact"/>
      <w:jc w:val="both"/>
      <w:textAlignment w:val="auto"/>
      <w:rPr>
        <w:rFonts w:hint="eastAsia"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9285" cy="228600"/>
              <wp:effectExtent l="0" t="0" r="0" b="0"/>
              <wp:wrapNone/>
              <wp:docPr id="1" name="文本框 1025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412" cy="2286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 w14:paraId="25B21E2D">
                          <w:pPr>
                            <w:pStyle w:val="7"/>
                            <w:spacing w:line="360" w:lineRule="exact"/>
                            <w:jc w:val="both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 1" o:spid="_x0000_s1026" o:spt="1" style="position:absolute;left:0pt;margin-top:0pt;height:18pt;width:49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fMHWdcAAAAD&#10;AQAADwAAAGRycy9kb3ducmV2LnhtbE2PQUvDQBCF74L/YRnBS7G7qVBszKYHRQXRg7EI3rbZaTY0&#10;Oxuz26T66x296GXg8R7vfVOsj74TIw6xDaQhmysQSHWwLTUaNq93F1cgYjJkTRcINXxihHV5elKY&#10;3IaJXnCsUiO4hGJuNLiU+lzKWDv0Js5Dj8TeLgzeJJZDI+1gJi73nVwotZTetMQLzvR447DeVwev&#10;4en2/v1t5h7V4vlrtgtTtRk/HvZan59l6hpEwmP6C8MPPqNDyUzbcCAbRaeBH0m/l73VKgOx1XC5&#10;VCDLQv5nL78BUEsDBBQAAAAIAIdO4kDEUHnIDgIAAAcEAAAOAAAAZHJzL2Uyb0RvYy54bWytU0tu&#10;2zAQ3RfoHQjua33aGKlgOQhqpChQtAHSHoCmKIkAf+DQltwDtDfoqpvuey6fI0NKdoJ0k0U20pAc&#10;vpn35nF1NWpF9sKDtKamxSKnRBhuG2m6mn7/dvPmkhIIzDRMWSNqehBAr9avX60GV4nS9lY1whME&#10;MVANrqZ9CK7KMuC90AwW1gmDh631mgVc+i5rPBsQXauszPNlNljfOG+5AMDdzXRIZ0T/HEDbtpKL&#10;jeU7LUyYUL1QLCAl6KUDuk7dtq3g4WvbgghE1RSZhvTFIhhv4zdbr1jVeeZ6yecW2HNaeMJJM2mw&#10;6BlqwwIjOy//g9KSewu2DQtudTYRSYogiyJ/os1dz5xIXFBqcGfR4eVg+Zf9rSeyQSdQYpjGgR9/&#10;/zr++Xf8+5MUeXlBiqjR4KDC1Dt36+cVYBgJj63X8Y9UyJh0PZx1FWMgHDeX5ft3RUkJx6OyvFzm&#10;Sffs4bLzED4Kq0kMaupxbElNtv8MAQti6ikl1jL2RiqVRqcMGbDA2wscKGdoxxZtgKF2SAlMl2Ae&#10;5UeYDYOe7Bk6AqySzeQBLYOI3LCUMrGISO6Z60f+E+MYhXE7zjJsbXNAAfE9Yd+99T8oGdBNNTX4&#10;eChRnwwOKxrvFPhTsD0FzHC8WFNsewo/hMmgO+dl1yNunliAu94FZJ4EiW1MtbHluEB/pOZnL0cD&#10;Pl6nrIf3u7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fMHWdcAAAADAQAADwAAAAAAAAABACAA&#10;AAAiAAAAZHJzL2Rvd25yZXYueG1sUEsBAhQAFAAAAAgAh07iQMRQecgOAgAABwQAAA4AAAAAAAAA&#10;AQAgAAAAJgEAAGRycy9lMm9Eb2MueG1sUEsFBgAAAAAGAAYAWQEAAKY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25B21E2D">
                    <w:pPr>
                      <w:pStyle w:val="7"/>
                      <w:spacing w:line="360" w:lineRule="exact"/>
                      <w:jc w:val="both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963EC">
    <w:pPr>
      <w:pStyle w:val="7"/>
      <w:ind w:right="360"/>
      <w:rPr>
        <w:sz w:val="21"/>
        <w:szCs w:val="2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6270" cy="243205"/>
              <wp:effectExtent l="0" t="0" r="0" b="0"/>
              <wp:wrapNone/>
              <wp:docPr id="4" name="文本框 1026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70" cy="243205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 w14:paraId="3A961908">
                          <w:pPr>
                            <w:pStyle w:val="7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 4" o:spid="_x0000_s1026" o:spt="1" style="position:absolute;left:0pt;margin-top:0pt;height:19.15pt;width:50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YXc9MAAAAE&#10;AQAADwAAAGRycy9kb3ducmV2LnhtbE2PQUsDMRCF74L/IYzgRWzSFqSuO1uKi+DVtvScbqabxc1k&#10;SbLb6q839aKXgcd7vPdNub64XkwUYucZYT5TIIgbbzpuEfa7t8cViJg0G917JoQvirCubm9KXRh/&#10;5g+atqkVuYRjoRFsSkMhZWwsOR1nfiDO3skHp1OWoZUm6HMud71cKPUkne44L1g90Kul5nM7OoT3&#10;cefDFPymfraqfqhPh+9pc0C8v5urFxCJLukvDFf8jA5VZjr6kU0UPUJ+JP3eq6fUAsQRYblagqxK&#10;+R+++gFQSwMEFAAAAAgAh07iQF6iLFMMAgAACAQAAA4AAABkcnMvZTJvRG9jLnhtbK1TTY7TMBjd&#10;I3EHy3uaNFMKipqORlSDkBCMNHAA13ESS/6TP7dJOQDcgBUb9pyr55jPTtqOhs0sZpM825+fv/f8&#10;vLoetCJ74UFaU9H5LKdEGG5radqKfv92++Y9JRCYqZmyRlT0IIBer1+/WvWuFIXtrKqFJ0hioOxd&#10;RbsQXJllwDuhGcysEwYXG+s1Czj0bVZ71iO7VlmR58ust7523nIBgLObcZFOjP45hLZpJBcby3da&#10;mDCyeqFYQEnQSQd0nbptGsHD16YBEYiqKCoN6YuHIN7Gb7ZesbL1zHWSTy2w57TwRJNm0uChZ6oN&#10;C4zsvPyPSkvuLdgmzLjV2SgkOYIq5vkTb+475kTSglaDO5sOL0fLv+zvPJF1RReUGKbxwo+/fx3/&#10;/Dv+/UnmebEki+hR76DE0nt356cRIIyCh8br+EcpZEi+Hs6+iiEQjpPLq2XxDh3nuFQsror8beTM&#10;Lpudh/BRWE0iqKjHa0tusv1nCGPpqSSeZeytVArnWakM6THFSB/5GeaxwRwg1A41gWkTz6MNkWfD&#10;oCN7hpEAq2Q9hkDLIKI4bEuZSC1SfKYGogGj5IjCsB2wNMKtrQ/oID4obLyz/gclPcapogZfDyXq&#10;k8Hbisk7AX8C2xNghuPGimLbI/wQxoTunJdth7x5UgHuZhdQenLkcja2HAcYkNT8FOaYwMfjVHV5&#10;wO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CYXc9MAAAAEAQAADwAAAAAAAAABACAAAAAiAAAA&#10;ZHJzL2Rvd25yZXYueG1sUEsBAhQAFAAAAAgAh07iQF6iLFMMAgAACAQAAA4AAAAAAAAAAQAgAAAA&#10;IgEAAGRycy9lMm9Eb2MueG1sUEsFBgAAAAAGAAYAWQEAAKAFAAAAAA==&#10;">
              <v:fill on="f" focussize="0,0"/>
              <v:stroke on="f" weight="1pt" joinstyle="miter"/>
              <v:imagedata o:title=""/>
              <o:lock v:ext="edit" aspectratio="f"/>
              <v:textbox inset="0mm,0mm,0mm,0mm" style="mso-fit-shape-to-text:t;">
                <w:txbxContent>
                  <w:p w14:paraId="3A961908">
                    <w:pPr>
                      <w:pStyle w:val="7"/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B89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A005E"/>
    <w:rsid w:val="3FDBA69D"/>
    <w:rsid w:val="3FED0CDA"/>
    <w:rsid w:val="42501169"/>
    <w:rsid w:val="46B66911"/>
    <w:rsid w:val="51CDDA78"/>
    <w:rsid w:val="57FB354C"/>
    <w:rsid w:val="5E574259"/>
    <w:rsid w:val="67F7D636"/>
    <w:rsid w:val="685D1166"/>
    <w:rsid w:val="6EED122A"/>
    <w:rsid w:val="73AFE7F8"/>
    <w:rsid w:val="779729F7"/>
    <w:rsid w:val="7D86DC93"/>
    <w:rsid w:val="7DFB3206"/>
    <w:rsid w:val="7EF75E50"/>
    <w:rsid w:val="7FCF2D8E"/>
    <w:rsid w:val="7FDF1551"/>
    <w:rsid w:val="7FFE28D0"/>
    <w:rsid w:val="9D7ABB00"/>
    <w:rsid w:val="9DF9EC9A"/>
    <w:rsid w:val="AD6F747B"/>
    <w:rsid w:val="B79F1BCA"/>
    <w:rsid w:val="BA5732C5"/>
    <w:rsid w:val="BFFDD858"/>
    <w:rsid w:val="D4DEE8C9"/>
    <w:rsid w:val="DF7E7672"/>
    <w:rsid w:val="E774E838"/>
    <w:rsid w:val="E7DFF226"/>
    <w:rsid w:val="EB6792DF"/>
    <w:rsid w:val="EEF08F22"/>
    <w:rsid w:val="EFFF00B2"/>
    <w:rsid w:val="F7F9F4D1"/>
    <w:rsid w:val="FBB3EDD4"/>
    <w:rsid w:val="FBC78444"/>
    <w:rsid w:val="FCDF71DF"/>
    <w:rsid w:val="FDF6D145"/>
    <w:rsid w:val="FDFFF87B"/>
    <w:rsid w:val="FFFFB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customStyle="1" w:styleId="12">
    <w:name w:val="w0标题"/>
    <w:basedOn w:val="13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13">
    <w:name w:val="1w"/>
    <w:basedOn w:val="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Other|1"/>
    <w:basedOn w:val="1"/>
    <w:qFormat/>
    <w:uiPriority w:val="0"/>
    <w:pPr>
      <w:spacing w:line="394" w:lineRule="auto"/>
      <w:ind w:firstLine="400"/>
    </w:pPr>
    <w:rPr>
      <w:rFonts w:ascii="宋体" w:cs="宋体"/>
      <w:sz w:val="30"/>
      <w:szCs w:val="3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990</Words>
  <Characters>1093</Characters>
  <Lines>192</Lines>
  <Paragraphs>72</Paragraphs>
  <TotalTime>4</TotalTime>
  <ScaleCrop>false</ScaleCrop>
  <LinksUpToDate>false</LinksUpToDate>
  <CharactersWithSpaces>1155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2014-11-11T20:08:00Z</dcterms:created>
  <dc:creator>Administrator</dc:creator>
  <cp:lastModifiedBy>xs</cp:lastModifiedBy>
  <cp:lastPrinted>2025-02-20T05:44:04Z</cp:lastPrinted>
  <dcterms:modified xsi:type="dcterms:W3CDTF">2025-02-18T14:04:30Z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eyJoZGlkIjoiYTBkN2RjYWZlODQzNDY3NjZjZmVkZTI3NTQzZWJjNWYifQ==</vt:lpwstr>
  </property>
  <property fmtid="{D5CDD505-2E9C-101B-9397-08002B2CF9AE}" pid="4" name="ICV">
    <vt:lpwstr>65D615C949E54605812A40468E946214_13</vt:lpwstr>
  </property>
</Properties>
</file>