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43B55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FC8D492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42334D9B">
      <w:pPr>
        <w:pStyle w:val="2"/>
        <w:autoSpaceDE/>
        <w:autoSpaceDN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广西壮族自治区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年创新联合体名单</w:t>
      </w:r>
    </w:p>
    <w:p w14:paraId="42838821">
      <w:pPr>
        <w:pStyle w:val="3"/>
        <w:rPr>
          <w:rFonts w:hint="eastAsia"/>
        </w:rPr>
      </w:pPr>
    </w:p>
    <w:tbl>
      <w:tblPr>
        <w:tblStyle w:val="6"/>
        <w:tblW w:w="935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1984"/>
        <w:gridCol w:w="4535"/>
      </w:tblGrid>
      <w:tr w14:paraId="0C2C8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6E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28"/>
                <w:szCs w:val="28"/>
              </w:rPr>
              <w:t>创新联合体名称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EB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28"/>
                <w:szCs w:val="28"/>
              </w:rPr>
              <w:t>牵头组建单位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3F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28"/>
                <w:szCs w:val="28"/>
              </w:rPr>
              <w:t>成员单位</w:t>
            </w:r>
          </w:p>
        </w:tc>
      </w:tr>
      <w:tr w14:paraId="4B14A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E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广西能源AI数智空间创新联合体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6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广西电网有限责任公司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28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广西大学、华南理工大学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交通大学、同济大学（长江学者科学家团队）、中国科学院大学（国家重点实验室主任科学家团队）、广西壮族自治区信息中心（广西壮族自治区大数据研究院）、南方电网数据平台与安全（广东）有限公司、烟台海颐软件股份有限公司、积成电子股份有限公司、广西产研院人工智能与大数据应用研究所有限公司、广西财经学院 </w:t>
            </w:r>
          </w:p>
        </w:tc>
      </w:tr>
      <w:tr w14:paraId="1860FB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5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广西新能源汽车高端铝合金构件创新联合体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E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1E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湖南大学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武汉理工大学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柳州五菱柳机动力有限公司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上海汇众汽车制造有限公司 、安徽中鼎减震橡胶技术有限公司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广西双利铝业有限公司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广西科技师范学院</w:t>
            </w:r>
          </w:p>
        </w:tc>
      </w:tr>
      <w:tr w14:paraId="3EE06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5" w:hRule="atLeas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0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广西罗汉果产业及大健康产品开发创新联合体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9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桂林莱茵生物科技股份有限公司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6A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桂林力源粮油食品集团有限公司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江南大学、广西壮族自治区药用植物园、广西大学、桂林医科大学、广西壮族自治区中国科学院广西植物研究所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桂林师范学院、桂林精成生物科技有限公司、桂林实力科技有限公司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桂林风鹏生物科技有限公司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桂林优植生活生物科技有限公司</w:t>
            </w:r>
          </w:p>
        </w:tc>
      </w:tr>
      <w:tr w14:paraId="5D631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2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广西硅基新材料产业创新联合体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0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广西新福兴硅科技有限公司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F2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合浦县硅材料产业技术研究中心、武汉理工大学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北海长利新材料科技有限公司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合浦长合矿业有限公司、广西南玻新能源材料科技有限公司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广西德金新材料科技有限公司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合浦东方希望光伏玻璃有限公司、广西浩宇矿产品加工有限公司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广西鸿翔矿业有限公司</w:t>
            </w:r>
          </w:p>
        </w:tc>
      </w:tr>
      <w:tr w14:paraId="0CF1D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7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广西空天信息技术研究与应用创新联合体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F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广西电网有限责任公司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A9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哈尔滨工业大学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天津大学、桂林电子科技大学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自然资源调查监测院、广西产研院时空信息技术研究所有限公司、上海航天空间技术有限公司、重庆两江卫星移动通信有限公司、江苏凌鹊卫星应用技术有限公司、广西电网能源科技有限责任公司、广西能汇投资集团有限公司、桂林移远通信技术有限公司</w:t>
            </w:r>
          </w:p>
        </w:tc>
      </w:tr>
      <w:tr w14:paraId="42BEF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BF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广西车船用锂离子电池智能制造创新联合体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6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柳州国轩电池有限公司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40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华中科技大学、广西产研院人工智能与大数据应用研究所有限公司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广西申龙汽车制造有限公司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合肥国轩新材料科技有限公司、广西大学、桂林电子科技大学、广西科技大学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广西民族大学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广西汽车研究院、柳州工学院、桂林金循环竹筏有限公司</w:t>
            </w:r>
          </w:p>
        </w:tc>
      </w:tr>
      <w:tr w14:paraId="4FB38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04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广西高性能聚合与可降解材料创新联合体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8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广西长科新材料有限公司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BA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广西民族大学、广西大学、广西产研院新型功能材料研究所有限公司、广西壮族自治区林业科学院、广西皖维生物质科技有限公司、桂林恒保健康防护有限公司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广西东岚新型材料有限公司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梧州黄埔化工药业有限公司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广西梧州日成林产化工股份有限公司、广西鼎弘树脂有限公司</w:t>
            </w:r>
            <w:bookmarkStart w:id="0" w:name="_GoBack"/>
            <w:bookmarkEnd w:id="0"/>
          </w:p>
        </w:tc>
      </w:tr>
      <w:tr w14:paraId="73E34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2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广西新能源汽车动力核心精密部件绿色智造创新联合体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F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桂林福达股份有限公司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24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桂林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福达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重工锻造有限公司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上海交通大学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桂林电子科技大学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桂林航天工业学院</w:t>
            </w:r>
          </w:p>
        </w:tc>
      </w:tr>
    </w:tbl>
    <w:p w14:paraId="5D716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</w:p>
    <w:sectPr>
      <w:footerReference r:id="rId3" w:type="default"/>
      <w:pgSz w:w="11906" w:h="16838"/>
      <w:pgMar w:top="2098" w:right="1531" w:bottom="1701" w:left="1531" w:header="851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C01D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20B540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20B540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5122D"/>
    <w:rsid w:val="3EAB0813"/>
    <w:rsid w:val="543A5F6D"/>
    <w:rsid w:val="6FDB84AE"/>
    <w:rsid w:val="7FADE47A"/>
    <w:rsid w:val="7FFDA758"/>
    <w:rsid w:val="D7FE7C46"/>
    <w:rsid w:val="D9FF5632"/>
    <w:rsid w:val="FED38A74"/>
    <w:rsid w:val="FEFD88D9"/>
    <w:rsid w:val="FF2F9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正文 首行缩进:  2 字符"/>
    <w:basedOn w:val="1"/>
    <w:qFormat/>
    <w:uiPriority w:val="99"/>
    <w:pPr>
      <w:ind w:firstLine="200" w:firstLineChars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1498</Words>
  <Characters>1529</Characters>
  <Lines>0</Lines>
  <Paragraphs>0</Paragraphs>
  <TotalTime>6.66666666666667</TotalTime>
  <ScaleCrop>false</ScaleCrop>
  <LinksUpToDate>false</LinksUpToDate>
  <CharactersWithSpaces>1549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墨迹夏子</cp:lastModifiedBy>
  <cp:lastPrinted>2025-10-29T01:46:45Z</cp:lastPrinted>
  <dcterms:modified xsi:type="dcterms:W3CDTF">2025-10-28T10:06:47Z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4ADE21FC5F9F4C108B3B81BF0DE49855_13</vt:lpwstr>
  </property>
</Properties>
</file>