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DA" w:rsidRDefault="00197ADA" w:rsidP="0092174B">
      <w:pPr>
        <w:spacing w:line="560" w:lineRule="exact"/>
        <w:rPr>
          <w:rFonts w:ascii="黑体" w:eastAsia="黑体" w:hAnsi="黑体"/>
          <w:color w:val="000000"/>
          <w:sz w:val="32"/>
          <w:szCs w:val="32"/>
        </w:rPr>
      </w:pPr>
      <w:bookmarkStart w:id="0" w:name="_GoBack"/>
      <w:bookmarkEnd w:id="0"/>
      <w:r>
        <w:rPr>
          <w:rFonts w:ascii="黑体" w:eastAsia="黑体" w:hAnsi="黑体" w:hint="eastAsia"/>
          <w:color w:val="000000"/>
          <w:sz w:val="32"/>
          <w:szCs w:val="32"/>
        </w:rPr>
        <w:t>附件</w:t>
      </w:r>
    </w:p>
    <w:p w:rsidR="00491A88" w:rsidRPr="0092174B" w:rsidRDefault="00491A88" w:rsidP="0092174B">
      <w:pPr>
        <w:spacing w:line="560" w:lineRule="exact"/>
        <w:rPr>
          <w:rFonts w:ascii="黑体" w:eastAsia="黑体" w:hAnsi="黑体"/>
          <w:color w:val="000000"/>
          <w:sz w:val="32"/>
          <w:szCs w:val="32"/>
        </w:rPr>
      </w:pPr>
    </w:p>
    <w:p w:rsidR="0092174B" w:rsidRPr="00491A88" w:rsidRDefault="0092174B" w:rsidP="0092174B">
      <w:pPr>
        <w:jc w:val="center"/>
        <w:rPr>
          <w:rFonts w:ascii="方正小标宋简体" w:eastAsia="方正小标宋简体" w:hAnsi="方正小标宋简体"/>
          <w:bCs/>
          <w:sz w:val="44"/>
          <w:szCs w:val="44"/>
        </w:rPr>
      </w:pPr>
      <w:r w:rsidRPr="00491A88">
        <w:rPr>
          <w:rFonts w:ascii="方正小标宋简体" w:eastAsia="方正小标宋简体" w:hAnsi="方正小标宋简体" w:hint="eastAsia"/>
          <w:bCs/>
          <w:sz w:val="44"/>
          <w:szCs w:val="44"/>
        </w:rPr>
        <w:t>广西农业科技园区管理办法（修订）</w:t>
      </w:r>
    </w:p>
    <w:p w:rsidR="0092174B" w:rsidRDefault="0092174B" w:rsidP="0092174B">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（征求意见稿）</w:t>
      </w:r>
    </w:p>
    <w:p w:rsidR="0092174B" w:rsidRPr="00D96739" w:rsidRDefault="0092174B" w:rsidP="0092174B">
      <w:pPr>
        <w:pStyle w:val="1"/>
        <w:jc w:val="center"/>
        <w:rPr>
          <w:rFonts w:ascii="黑体" w:eastAsia="黑体" w:hAnsi="黑体"/>
        </w:rPr>
      </w:pPr>
      <w:r w:rsidRPr="00D96739">
        <w:rPr>
          <w:rFonts w:ascii="黑体" w:eastAsia="黑体" w:hAnsi="黑体" w:hint="eastAsia"/>
        </w:rPr>
        <w:t>第一章 总 则</w:t>
      </w:r>
    </w:p>
    <w:p w:rsidR="0092174B" w:rsidRDefault="0092174B" w:rsidP="0092174B">
      <w:pPr>
        <w:snapToGrid w:val="0"/>
        <w:spacing w:line="58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kern w:val="0"/>
          <w:sz w:val="32"/>
          <w:szCs w:val="32"/>
        </w:rPr>
        <w:t>第一条</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为了加快广西农业科技园区建设和发展，根据《国家农业科技园区发展规划（</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2025</w:t>
      </w:r>
      <w:r>
        <w:rPr>
          <w:rFonts w:ascii="仿宋_GB2312" w:eastAsia="仿宋_GB2312" w:hAnsi="仿宋_GB2312" w:cs="仿宋_GB2312" w:hint="eastAsia"/>
          <w:kern w:val="0"/>
          <w:sz w:val="32"/>
          <w:szCs w:val="32"/>
        </w:rPr>
        <w:t>年）》（国</w:t>
      </w:r>
      <w:proofErr w:type="gramStart"/>
      <w:r>
        <w:rPr>
          <w:rFonts w:ascii="仿宋_GB2312" w:eastAsia="仿宋_GB2312" w:hAnsi="仿宋_GB2312" w:cs="仿宋_GB2312" w:hint="eastAsia"/>
          <w:kern w:val="0"/>
          <w:sz w:val="32"/>
          <w:szCs w:val="32"/>
        </w:rPr>
        <w:t>科发农〔</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w:t>
      </w:r>
      <w:proofErr w:type="gramEnd"/>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号）、《广西壮族自治区人民政府办公厅关于印发广西科技强农八大工程实施方案的通知》（桂政办发〔</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17</w:t>
      </w:r>
      <w:r>
        <w:rPr>
          <w:rFonts w:ascii="仿宋_GB2312" w:eastAsia="仿宋_GB2312" w:hAnsi="仿宋_GB2312" w:cs="仿宋_GB2312" w:hint="eastAsia"/>
          <w:kern w:val="0"/>
          <w:sz w:val="32"/>
          <w:szCs w:val="32"/>
        </w:rPr>
        <w:t>号）等文件精神，</w:t>
      </w:r>
      <w:r>
        <w:rPr>
          <w:rFonts w:ascii="仿宋_GB2312" w:eastAsia="仿宋_GB2312" w:hAnsi="仿宋_GB2312" w:cs="仿宋_GB2312" w:hint="eastAsia"/>
          <w:color w:val="000000" w:themeColor="text1"/>
          <w:kern w:val="0"/>
          <w:sz w:val="32"/>
          <w:szCs w:val="32"/>
        </w:rPr>
        <w:t>制定本办法。</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第二条</w:t>
      </w:r>
      <w:r>
        <w:rPr>
          <w:rFonts w:eastAsia="仿宋_GB2312" w:hint="eastAsia"/>
          <w:kern w:val="0"/>
          <w:sz w:val="32"/>
          <w:szCs w:val="32"/>
        </w:rPr>
        <w:t xml:space="preserve"> </w:t>
      </w:r>
      <w:r>
        <w:rPr>
          <w:rFonts w:eastAsia="仿宋_GB2312" w:hint="eastAsia"/>
          <w:kern w:val="0"/>
          <w:sz w:val="32"/>
          <w:szCs w:val="32"/>
        </w:rPr>
        <w:t>本办法所称广西农业科技园区（以下简称“园区”），是指经自治区科技行政主管部门组织认定的园区。</w:t>
      </w:r>
      <w:r>
        <w:rPr>
          <w:rFonts w:eastAsia="仿宋_GB2312" w:hint="eastAsia"/>
          <w:sz w:val="32"/>
          <w:szCs w:val="24"/>
        </w:rPr>
        <w:t>有关部门、地方（市、县）批准建设的各级各类农业科技园区管理可参照本办法执行。</w:t>
      </w:r>
    </w:p>
    <w:p w:rsidR="0092174B" w:rsidRDefault="0092174B" w:rsidP="0092174B">
      <w:pPr>
        <w:snapToGrid w:val="0"/>
        <w:spacing w:line="580" w:lineRule="exact"/>
        <w:ind w:firstLineChars="200" w:firstLine="640"/>
        <w:rPr>
          <w:rFonts w:eastAsia="仿宋_GB2312"/>
          <w:kern w:val="0"/>
          <w:sz w:val="32"/>
          <w:szCs w:val="32"/>
          <w:highlight w:val="yellow"/>
        </w:rPr>
      </w:pPr>
      <w:r>
        <w:rPr>
          <w:rFonts w:eastAsia="仿宋_GB2312" w:hint="eastAsia"/>
          <w:kern w:val="0"/>
          <w:sz w:val="32"/>
          <w:szCs w:val="32"/>
        </w:rPr>
        <w:t>第三条</w:t>
      </w:r>
      <w:r>
        <w:rPr>
          <w:rFonts w:eastAsia="仿宋_GB2312" w:hint="eastAsia"/>
          <w:kern w:val="0"/>
          <w:sz w:val="32"/>
          <w:szCs w:val="32"/>
        </w:rPr>
        <w:t xml:space="preserve"> </w:t>
      </w:r>
      <w:r>
        <w:rPr>
          <w:rFonts w:eastAsia="仿宋_GB2312" w:hint="eastAsia"/>
          <w:kern w:val="0"/>
          <w:sz w:val="32"/>
          <w:szCs w:val="32"/>
        </w:rPr>
        <w:t>园区是广西农业科技创新体系的重要组成部分。园区建设要以集聚创新资源，培育农业农村发展新动能为目标，以拓展农村创新创业、成果展示示范、成果转化推广和职业农民培训四大功能为重点任务，以</w:t>
      </w:r>
      <w:r>
        <w:rPr>
          <w:rFonts w:eastAsia="仿宋_GB2312"/>
          <w:kern w:val="0"/>
          <w:sz w:val="32"/>
          <w:szCs w:val="32"/>
        </w:rPr>
        <w:t>园区基础条件建设和</w:t>
      </w:r>
      <w:r>
        <w:rPr>
          <w:rFonts w:eastAsia="仿宋_GB2312" w:hint="eastAsia"/>
          <w:kern w:val="0"/>
          <w:sz w:val="32"/>
          <w:szCs w:val="32"/>
        </w:rPr>
        <w:t>成果</w:t>
      </w:r>
      <w:r>
        <w:rPr>
          <w:rFonts w:eastAsia="仿宋_GB2312"/>
          <w:kern w:val="0"/>
          <w:sz w:val="32"/>
          <w:szCs w:val="32"/>
        </w:rPr>
        <w:t>转化能力建设</w:t>
      </w:r>
      <w:r>
        <w:rPr>
          <w:rFonts w:eastAsia="仿宋_GB2312" w:hint="eastAsia"/>
          <w:kern w:val="0"/>
          <w:sz w:val="32"/>
          <w:szCs w:val="32"/>
        </w:rPr>
        <w:t>为着力点</w:t>
      </w:r>
      <w:r>
        <w:rPr>
          <w:rFonts w:eastAsia="仿宋_GB2312"/>
          <w:kern w:val="0"/>
          <w:sz w:val="32"/>
          <w:szCs w:val="32"/>
        </w:rPr>
        <w:t>，</w:t>
      </w:r>
      <w:r>
        <w:rPr>
          <w:rFonts w:eastAsia="仿宋_GB2312" w:hint="eastAsia"/>
          <w:kern w:val="0"/>
          <w:sz w:val="32"/>
          <w:szCs w:val="32"/>
        </w:rPr>
        <w:t>把园区建设成为农业高质量发展的创新高地。</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第四条</w:t>
      </w:r>
      <w:r>
        <w:rPr>
          <w:rFonts w:eastAsia="仿宋_GB2312" w:hint="eastAsia"/>
          <w:kern w:val="0"/>
          <w:sz w:val="32"/>
          <w:szCs w:val="32"/>
        </w:rPr>
        <w:t xml:space="preserve"> </w:t>
      </w:r>
      <w:r>
        <w:rPr>
          <w:rFonts w:eastAsia="仿宋_GB2312" w:hint="eastAsia"/>
          <w:kern w:val="0"/>
          <w:sz w:val="32"/>
          <w:szCs w:val="32"/>
        </w:rPr>
        <w:t>园区建设与管理，坚持“政府主导、市场运作、企业主体、农民受益”的建设思路，按照</w:t>
      </w:r>
      <w:r>
        <w:rPr>
          <w:rFonts w:ascii="仿宋_GB2312" w:eastAsia="仿宋_GB2312" w:hint="eastAsia"/>
          <w:sz w:val="32"/>
          <w:szCs w:val="32"/>
        </w:rPr>
        <w:t>“一区</w:t>
      </w:r>
      <w:proofErr w:type="gramStart"/>
      <w:r>
        <w:rPr>
          <w:rFonts w:ascii="仿宋_GB2312" w:eastAsia="仿宋_GB2312" w:hint="eastAsia"/>
          <w:sz w:val="32"/>
          <w:szCs w:val="32"/>
        </w:rPr>
        <w:t>一</w:t>
      </w:r>
      <w:proofErr w:type="gramEnd"/>
      <w:r>
        <w:rPr>
          <w:rFonts w:ascii="仿宋_GB2312" w:eastAsia="仿宋_GB2312" w:hint="eastAsia"/>
          <w:sz w:val="32"/>
          <w:szCs w:val="32"/>
        </w:rPr>
        <w:t>主题、一区</w:t>
      </w:r>
      <w:proofErr w:type="gramStart"/>
      <w:r>
        <w:rPr>
          <w:rFonts w:ascii="仿宋_GB2312" w:eastAsia="仿宋_GB2312" w:hint="eastAsia"/>
          <w:sz w:val="32"/>
          <w:szCs w:val="32"/>
        </w:rPr>
        <w:t>一</w:t>
      </w:r>
      <w:proofErr w:type="gramEnd"/>
      <w:r>
        <w:rPr>
          <w:rFonts w:ascii="仿宋_GB2312" w:eastAsia="仿宋_GB2312" w:hint="eastAsia"/>
          <w:sz w:val="32"/>
          <w:szCs w:val="32"/>
        </w:rPr>
        <w:t>主导产业、一区</w:t>
      </w:r>
      <w:proofErr w:type="gramStart"/>
      <w:r>
        <w:rPr>
          <w:rFonts w:ascii="仿宋_GB2312" w:eastAsia="仿宋_GB2312" w:hint="eastAsia"/>
          <w:sz w:val="32"/>
          <w:szCs w:val="32"/>
        </w:rPr>
        <w:t>一</w:t>
      </w:r>
      <w:proofErr w:type="gramEnd"/>
      <w:r>
        <w:rPr>
          <w:rFonts w:ascii="仿宋_GB2312" w:eastAsia="仿宋_GB2312" w:hint="eastAsia"/>
          <w:sz w:val="32"/>
          <w:szCs w:val="32"/>
        </w:rPr>
        <w:t>平台</w:t>
      </w:r>
      <w:r>
        <w:rPr>
          <w:rFonts w:ascii="仿宋_GB2312" w:eastAsia="仿宋_GB2312"/>
          <w:sz w:val="32"/>
          <w:szCs w:val="32"/>
        </w:rPr>
        <w:t>”</w:t>
      </w:r>
      <w:r>
        <w:rPr>
          <w:rFonts w:ascii="仿宋_GB2312" w:eastAsia="仿宋_GB2312" w:hint="eastAsia"/>
          <w:sz w:val="32"/>
          <w:szCs w:val="32"/>
        </w:rPr>
        <w:t>的原则，实行</w:t>
      </w:r>
      <w:r>
        <w:rPr>
          <w:rFonts w:eastAsia="仿宋_GB2312" w:hint="eastAsia"/>
          <w:kern w:val="0"/>
          <w:sz w:val="32"/>
          <w:szCs w:val="32"/>
        </w:rPr>
        <w:t>集中认定、稳定支持、定期评估、动态管理的管理机制</w:t>
      </w:r>
      <w:r>
        <w:rPr>
          <w:rFonts w:ascii="仿宋_GB2312" w:eastAsia="仿宋_GB2312" w:hAnsi="仿宋_GB2312" w:cs="仿宋_GB2312" w:hint="eastAsia"/>
          <w:sz w:val="32"/>
          <w:szCs w:val="30"/>
        </w:rPr>
        <w:t>。</w:t>
      </w:r>
    </w:p>
    <w:p w:rsidR="0092174B" w:rsidRPr="00D96739" w:rsidRDefault="0092174B" w:rsidP="0092174B">
      <w:pPr>
        <w:pStyle w:val="1"/>
        <w:jc w:val="center"/>
        <w:rPr>
          <w:rFonts w:ascii="黑体" w:eastAsia="黑体" w:hAnsi="黑体"/>
        </w:rPr>
      </w:pPr>
      <w:r w:rsidRPr="00D96739">
        <w:rPr>
          <w:rFonts w:ascii="黑体" w:eastAsia="黑体" w:hAnsi="黑体" w:hint="eastAsia"/>
        </w:rPr>
        <w:t>第二章 职 责</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kern w:val="0"/>
          <w:sz w:val="32"/>
          <w:szCs w:val="32"/>
        </w:rPr>
        <w:t>第</w:t>
      </w:r>
      <w:r>
        <w:rPr>
          <w:rFonts w:eastAsia="仿宋_GB2312" w:hint="eastAsia"/>
          <w:kern w:val="0"/>
          <w:sz w:val="32"/>
          <w:szCs w:val="32"/>
        </w:rPr>
        <w:t>五</w:t>
      </w:r>
      <w:r>
        <w:rPr>
          <w:rFonts w:eastAsia="仿宋_GB2312"/>
          <w:kern w:val="0"/>
          <w:sz w:val="32"/>
          <w:szCs w:val="32"/>
        </w:rPr>
        <w:t>条</w:t>
      </w:r>
      <w:r>
        <w:rPr>
          <w:rFonts w:eastAsia="仿宋_GB2312" w:hint="eastAsia"/>
          <w:kern w:val="0"/>
          <w:sz w:val="32"/>
          <w:szCs w:val="32"/>
        </w:rPr>
        <w:t xml:space="preserve"> </w:t>
      </w:r>
      <w:r>
        <w:rPr>
          <w:rFonts w:eastAsia="仿宋_GB2312" w:hint="eastAsia"/>
          <w:kern w:val="0"/>
          <w:sz w:val="32"/>
          <w:szCs w:val="32"/>
        </w:rPr>
        <w:t>成立以</w:t>
      </w:r>
      <w:r>
        <w:rPr>
          <w:rFonts w:eastAsia="仿宋_GB2312"/>
          <w:kern w:val="0"/>
          <w:sz w:val="32"/>
          <w:szCs w:val="32"/>
        </w:rPr>
        <w:t>科技厅</w:t>
      </w:r>
      <w:r>
        <w:rPr>
          <w:rFonts w:eastAsia="仿宋_GB2312" w:hint="eastAsia"/>
          <w:kern w:val="0"/>
          <w:sz w:val="32"/>
          <w:szCs w:val="32"/>
        </w:rPr>
        <w:t>为组长单位，</w:t>
      </w:r>
      <w:r>
        <w:rPr>
          <w:rFonts w:eastAsia="仿宋_GB2312"/>
          <w:kern w:val="0"/>
          <w:sz w:val="32"/>
          <w:szCs w:val="32"/>
        </w:rPr>
        <w:t>农业</w:t>
      </w:r>
      <w:r>
        <w:rPr>
          <w:rFonts w:eastAsia="仿宋_GB2312" w:hint="eastAsia"/>
          <w:kern w:val="0"/>
          <w:sz w:val="32"/>
          <w:szCs w:val="32"/>
        </w:rPr>
        <w:t>农村</w:t>
      </w:r>
      <w:r>
        <w:rPr>
          <w:rFonts w:eastAsia="仿宋_GB2312"/>
          <w:kern w:val="0"/>
          <w:sz w:val="32"/>
          <w:szCs w:val="32"/>
        </w:rPr>
        <w:t>厅</w:t>
      </w:r>
      <w:r>
        <w:rPr>
          <w:rFonts w:eastAsia="仿宋_GB2312" w:hint="eastAsia"/>
          <w:kern w:val="0"/>
          <w:sz w:val="32"/>
          <w:szCs w:val="32"/>
        </w:rPr>
        <w:t>、</w:t>
      </w:r>
      <w:r>
        <w:rPr>
          <w:rFonts w:eastAsia="仿宋_GB2312"/>
          <w:kern w:val="0"/>
          <w:sz w:val="32"/>
          <w:szCs w:val="32"/>
        </w:rPr>
        <w:t>水利厅、</w:t>
      </w:r>
      <w:r>
        <w:rPr>
          <w:rFonts w:eastAsia="仿宋_GB2312" w:hint="eastAsia"/>
          <w:kern w:val="0"/>
          <w:sz w:val="32"/>
          <w:szCs w:val="32"/>
        </w:rPr>
        <w:t>林业局、农垦局</w:t>
      </w:r>
      <w:r>
        <w:rPr>
          <w:rFonts w:eastAsia="仿宋_GB2312"/>
          <w:kern w:val="0"/>
          <w:sz w:val="32"/>
          <w:szCs w:val="32"/>
        </w:rPr>
        <w:t>、广西农科院、农业银行广西分行为成员单位</w:t>
      </w:r>
      <w:r>
        <w:rPr>
          <w:rFonts w:eastAsia="仿宋_GB2312" w:hint="eastAsia"/>
          <w:kern w:val="0"/>
          <w:sz w:val="32"/>
          <w:szCs w:val="32"/>
        </w:rPr>
        <w:t>的</w:t>
      </w:r>
      <w:r>
        <w:rPr>
          <w:rFonts w:eastAsia="仿宋_GB2312"/>
          <w:kern w:val="0"/>
          <w:sz w:val="32"/>
          <w:szCs w:val="32"/>
        </w:rPr>
        <w:t>园区协调指导小组</w:t>
      </w:r>
      <w:r>
        <w:rPr>
          <w:rFonts w:eastAsia="仿宋_GB2312" w:hint="eastAsia"/>
          <w:kern w:val="0"/>
          <w:sz w:val="32"/>
          <w:szCs w:val="32"/>
        </w:rPr>
        <w:t>。主要</w:t>
      </w:r>
      <w:r>
        <w:rPr>
          <w:rFonts w:eastAsia="仿宋_GB2312"/>
          <w:kern w:val="0"/>
          <w:sz w:val="32"/>
          <w:szCs w:val="32"/>
        </w:rPr>
        <w:t>职责</w:t>
      </w:r>
      <w:r>
        <w:rPr>
          <w:rFonts w:eastAsia="仿宋_GB2312" w:hint="eastAsia"/>
          <w:kern w:val="0"/>
          <w:sz w:val="32"/>
          <w:szCs w:val="32"/>
        </w:rPr>
        <w:t>是</w:t>
      </w:r>
      <w:r>
        <w:rPr>
          <w:rFonts w:eastAsia="仿宋_GB2312"/>
          <w:kern w:val="0"/>
          <w:sz w:val="32"/>
          <w:szCs w:val="32"/>
        </w:rPr>
        <w:t>：</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（一）落实国家有关政策，组织制定</w:t>
      </w:r>
      <w:r>
        <w:rPr>
          <w:rFonts w:eastAsia="仿宋_GB2312"/>
          <w:kern w:val="0"/>
          <w:sz w:val="32"/>
          <w:szCs w:val="32"/>
        </w:rPr>
        <w:t>园区</w:t>
      </w:r>
      <w:r>
        <w:rPr>
          <w:rFonts w:eastAsia="仿宋_GB2312" w:hint="eastAsia"/>
          <w:kern w:val="0"/>
          <w:sz w:val="32"/>
          <w:szCs w:val="32"/>
        </w:rPr>
        <w:t>实施</w:t>
      </w:r>
      <w:r>
        <w:rPr>
          <w:rFonts w:eastAsia="仿宋_GB2312"/>
          <w:kern w:val="0"/>
          <w:sz w:val="32"/>
          <w:szCs w:val="32"/>
        </w:rPr>
        <w:t>方案、管理办法</w:t>
      </w:r>
      <w:r>
        <w:rPr>
          <w:rFonts w:eastAsia="仿宋_GB2312" w:hint="eastAsia"/>
          <w:kern w:val="0"/>
          <w:sz w:val="32"/>
          <w:szCs w:val="32"/>
        </w:rPr>
        <w:t>及园区相关配套政策。</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（二）为园区提供</w:t>
      </w:r>
      <w:r>
        <w:rPr>
          <w:rFonts w:eastAsia="仿宋_GB2312"/>
          <w:kern w:val="0"/>
          <w:sz w:val="32"/>
          <w:szCs w:val="32"/>
        </w:rPr>
        <w:t>宏观指导</w:t>
      </w:r>
      <w:r>
        <w:rPr>
          <w:rFonts w:eastAsia="仿宋_GB2312" w:hint="eastAsia"/>
          <w:kern w:val="0"/>
          <w:sz w:val="32"/>
          <w:szCs w:val="32"/>
        </w:rPr>
        <w:t>和综合服务。</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（三）审定园区认定、撤销结果</w:t>
      </w:r>
      <w:r>
        <w:rPr>
          <w:rFonts w:eastAsia="仿宋_GB2312"/>
          <w:kern w:val="0"/>
          <w:sz w:val="32"/>
          <w:szCs w:val="32"/>
        </w:rPr>
        <w:t>。</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（四）园区协调指导小组各成员</w:t>
      </w:r>
      <w:r>
        <w:rPr>
          <w:rFonts w:eastAsia="仿宋_GB2312"/>
          <w:kern w:val="0"/>
          <w:sz w:val="32"/>
          <w:szCs w:val="32"/>
        </w:rPr>
        <w:t>单位</w:t>
      </w:r>
      <w:r>
        <w:rPr>
          <w:rFonts w:eastAsia="仿宋_GB2312" w:hint="eastAsia"/>
          <w:kern w:val="0"/>
          <w:sz w:val="32"/>
          <w:szCs w:val="32"/>
        </w:rPr>
        <w:t>要整合</w:t>
      </w:r>
      <w:r>
        <w:rPr>
          <w:rFonts w:eastAsia="仿宋_GB2312"/>
          <w:kern w:val="0"/>
          <w:sz w:val="32"/>
          <w:szCs w:val="32"/>
        </w:rPr>
        <w:t>资源</w:t>
      </w:r>
      <w:r>
        <w:rPr>
          <w:rFonts w:eastAsia="仿宋_GB2312" w:hint="eastAsia"/>
          <w:kern w:val="0"/>
          <w:sz w:val="32"/>
          <w:szCs w:val="32"/>
        </w:rPr>
        <w:t>支持</w:t>
      </w:r>
      <w:r>
        <w:rPr>
          <w:rFonts w:eastAsia="仿宋_GB2312"/>
          <w:kern w:val="0"/>
          <w:sz w:val="32"/>
          <w:szCs w:val="32"/>
        </w:rPr>
        <w:t>园区建设。</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kern w:val="0"/>
          <w:sz w:val="32"/>
          <w:szCs w:val="32"/>
        </w:rPr>
        <w:t>第</w:t>
      </w:r>
      <w:r>
        <w:rPr>
          <w:rFonts w:eastAsia="仿宋_GB2312" w:hint="eastAsia"/>
          <w:kern w:val="0"/>
          <w:sz w:val="32"/>
          <w:szCs w:val="32"/>
        </w:rPr>
        <w:t>六</w:t>
      </w:r>
      <w:r>
        <w:rPr>
          <w:rFonts w:eastAsia="仿宋_GB2312"/>
          <w:kern w:val="0"/>
          <w:sz w:val="32"/>
          <w:szCs w:val="32"/>
        </w:rPr>
        <w:t>条</w:t>
      </w:r>
      <w:r>
        <w:rPr>
          <w:rFonts w:eastAsia="仿宋_GB2312"/>
          <w:kern w:val="0"/>
          <w:sz w:val="32"/>
          <w:szCs w:val="32"/>
        </w:rPr>
        <w:t xml:space="preserve"> </w:t>
      </w:r>
      <w:r>
        <w:rPr>
          <w:rFonts w:eastAsia="仿宋_GB2312"/>
          <w:kern w:val="0"/>
          <w:sz w:val="32"/>
          <w:szCs w:val="32"/>
        </w:rPr>
        <w:t>园区协调</w:t>
      </w:r>
      <w:r>
        <w:rPr>
          <w:rFonts w:eastAsia="仿宋_GB2312" w:hint="eastAsia"/>
          <w:kern w:val="0"/>
          <w:sz w:val="32"/>
          <w:szCs w:val="32"/>
        </w:rPr>
        <w:t>指导小组</w:t>
      </w:r>
      <w:r>
        <w:rPr>
          <w:rFonts w:eastAsia="仿宋_GB2312"/>
          <w:kern w:val="0"/>
          <w:sz w:val="32"/>
          <w:szCs w:val="32"/>
        </w:rPr>
        <w:t>管理办公室（</w:t>
      </w:r>
      <w:r>
        <w:rPr>
          <w:rFonts w:eastAsia="仿宋_GB2312" w:hint="eastAsia"/>
          <w:kern w:val="0"/>
          <w:sz w:val="32"/>
          <w:szCs w:val="32"/>
        </w:rPr>
        <w:t>以下</w:t>
      </w:r>
      <w:r>
        <w:rPr>
          <w:rFonts w:eastAsia="仿宋_GB2312"/>
          <w:kern w:val="0"/>
          <w:sz w:val="32"/>
          <w:szCs w:val="32"/>
        </w:rPr>
        <w:t>简称</w:t>
      </w:r>
      <w:r>
        <w:rPr>
          <w:rFonts w:eastAsia="仿宋_GB2312" w:hint="eastAsia"/>
          <w:kern w:val="0"/>
          <w:sz w:val="32"/>
          <w:szCs w:val="32"/>
        </w:rPr>
        <w:t>“</w:t>
      </w:r>
      <w:r>
        <w:rPr>
          <w:rFonts w:eastAsia="仿宋_GB2312"/>
          <w:kern w:val="0"/>
          <w:sz w:val="32"/>
          <w:szCs w:val="32"/>
        </w:rPr>
        <w:t>园区管理办公室</w:t>
      </w:r>
      <w:r>
        <w:rPr>
          <w:rFonts w:eastAsia="仿宋_GB2312" w:hint="eastAsia"/>
          <w:kern w:val="0"/>
          <w:sz w:val="32"/>
          <w:szCs w:val="32"/>
        </w:rPr>
        <w:t>”</w:t>
      </w:r>
      <w:r>
        <w:rPr>
          <w:rFonts w:eastAsia="仿宋_GB2312"/>
          <w:kern w:val="0"/>
          <w:sz w:val="32"/>
          <w:szCs w:val="32"/>
        </w:rPr>
        <w:t>）</w:t>
      </w:r>
      <w:r>
        <w:rPr>
          <w:rFonts w:eastAsia="仿宋_GB2312" w:hint="eastAsia"/>
          <w:kern w:val="0"/>
          <w:sz w:val="32"/>
          <w:szCs w:val="32"/>
        </w:rPr>
        <w:t>，设</w:t>
      </w:r>
      <w:r>
        <w:rPr>
          <w:rFonts w:eastAsia="仿宋_GB2312"/>
          <w:kern w:val="0"/>
          <w:sz w:val="32"/>
          <w:szCs w:val="32"/>
        </w:rPr>
        <w:t>在</w:t>
      </w:r>
      <w:r>
        <w:rPr>
          <w:rFonts w:eastAsia="仿宋_GB2312" w:hint="eastAsia"/>
          <w:kern w:val="0"/>
          <w:sz w:val="32"/>
          <w:szCs w:val="32"/>
        </w:rPr>
        <w:t>自治区</w:t>
      </w:r>
      <w:r>
        <w:rPr>
          <w:rFonts w:eastAsia="仿宋_GB2312"/>
          <w:kern w:val="0"/>
          <w:sz w:val="32"/>
          <w:szCs w:val="32"/>
        </w:rPr>
        <w:t>科技</w:t>
      </w:r>
      <w:proofErr w:type="gramStart"/>
      <w:r>
        <w:rPr>
          <w:rFonts w:eastAsia="仿宋_GB2312"/>
          <w:kern w:val="0"/>
          <w:sz w:val="32"/>
          <w:szCs w:val="32"/>
        </w:rPr>
        <w:t>厅</w:t>
      </w:r>
      <w:r>
        <w:rPr>
          <w:rFonts w:eastAsia="仿宋_GB2312" w:hint="eastAsia"/>
          <w:kern w:val="0"/>
          <w:sz w:val="32"/>
          <w:szCs w:val="32"/>
        </w:rPr>
        <w:t>农业</w:t>
      </w:r>
      <w:proofErr w:type="gramEnd"/>
      <w:r>
        <w:rPr>
          <w:rFonts w:eastAsia="仿宋_GB2312"/>
          <w:kern w:val="0"/>
          <w:sz w:val="32"/>
          <w:szCs w:val="32"/>
        </w:rPr>
        <w:t>农村</w:t>
      </w:r>
      <w:r>
        <w:rPr>
          <w:rFonts w:eastAsia="仿宋_GB2312" w:hint="eastAsia"/>
          <w:kern w:val="0"/>
          <w:sz w:val="32"/>
          <w:szCs w:val="32"/>
        </w:rPr>
        <w:t>科技</w:t>
      </w:r>
      <w:r>
        <w:rPr>
          <w:rFonts w:eastAsia="仿宋_GB2312"/>
          <w:kern w:val="0"/>
          <w:sz w:val="32"/>
          <w:szCs w:val="32"/>
        </w:rPr>
        <w:t>处</w:t>
      </w:r>
      <w:r>
        <w:rPr>
          <w:rFonts w:eastAsia="仿宋_GB2312" w:hint="eastAsia"/>
          <w:kern w:val="0"/>
          <w:sz w:val="32"/>
          <w:szCs w:val="32"/>
        </w:rPr>
        <w:t>，</w:t>
      </w:r>
      <w:r>
        <w:rPr>
          <w:rFonts w:eastAsia="仿宋_GB2312"/>
          <w:kern w:val="0"/>
          <w:sz w:val="32"/>
          <w:szCs w:val="32"/>
        </w:rPr>
        <w:t>委托广西山区综合技术开发中心</w:t>
      </w:r>
      <w:r>
        <w:rPr>
          <w:rFonts w:eastAsia="仿宋_GB2312" w:hint="eastAsia"/>
          <w:kern w:val="0"/>
          <w:sz w:val="32"/>
          <w:szCs w:val="32"/>
        </w:rPr>
        <w:t>承担日常</w:t>
      </w:r>
      <w:r>
        <w:rPr>
          <w:rFonts w:eastAsia="仿宋_GB2312"/>
          <w:kern w:val="0"/>
          <w:sz w:val="32"/>
          <w:szCs w:val="32"/>
        </w:rPr>
        <w:t>工作</w:t>
      </w:r>
      <w:r>
        <w:rPr>
          <w:rFonts w:eastAsia="仿宋_GB2312" w:hint="eastAsia"/>
          <w:kern w:val="0"/>
          <w:sz w:val="32"/>
          <w:szCs w:val="32"/>
        </w:rPr>
        <w:t>。主要</w:t>
      </w:r>
      <w:r>
        <w:rPr>
          <w:rFonts w:eastAsia="仿宋_GB2312"/>
          <w:kern w:val="0"/>
          <w:sz w:val="32"/>
          <w:szCs w:val="32"/>
        </w:rPr>
        <w:t>职责是：</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（一）负责园区统筹协调和日常管理，组织园区认定、绩效评估、指导管理、资源整合、统筹发展等具体工作。</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（二）组建园区专家工作组，为园区开展发展战略与政策研究，提供咨询和技术指导，参与相关论证、评审、年度</w:t>
      </w:r>
      <w:r>
        <w:rPr>
          <w:rFonts w:eastAsia="仿宋_GB2312"/>
          <w:kern w:val="0"/>
          <w:sz w:val="32"/>
          <w:szCs w:val="32"/>
        </w:rPr>
        <w:t>考核与绩效评估</w:t>
      </w:r>
      <w:r>
        <w:rPr>
          <w:rFonts w:eastAsia="仿宋_GB2312" w:hint="eastAsia"/>
          <w:kern w:val="0"/>
          <w:sz w:val="32"/>
          <w:szCs w:val="32"/>
        </w:rPr>
        <w:t>等工作。</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（三）组建园区产业科技服务团，为园区建设提供技术</w:t>
      </w:r>
      <w:r>
        <w:rPr>
          <w:rFonts w:eastAsia="仿宋_GB2312"/>
          <w:kern w:val="0"/>
          <w:sz w:val="32"/>
          <w:szCs w:val="32"/>
        </w:rPr>
        <w:t>咨询</w:t>
      </w:r>
      <w:r>
        <w:rPr>
          <w:rFonts w:eastAsia="仿宋_GB2312" w:hint="eastAsia"/>
          <w:kern w:val="0"/>
          <w:sz w:val="32"/>
          <w:szCs w:val="32"/>
        </w:rPr>
        <w:t>服务。</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（四）建设园区管理服务信息平台，实现园区协同管理与信息共享。</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第七条</w:t>
      </w:r>
      <w:r>
        <w:rPr>
          <w:rFonts w:eastAsia="仿宋_GB2312" w:hint="eastAsia"/>
          <w:kern w:val="0"/>
          <w:sz w:val="32"/>
          <w:szCs w:val="32"/>
        </w:rPr>
        <w:t xml:space="preserve"> </w:t>
      </w:r>
      <w:r>
        <w:rPr>
          <w:rFonts w:eastAsia="仿宋_GB2312" w:hint="eastAsia"/>
          <w:kern w:val="0"/>
          <w:sz w:val="32"/>
          <w:szCs w:val="32"/>
        </w:rPr>
        <w:t>设区市</w:t>
      </w:r>
      <w:r w:rsidR="004B069F">
        <w:rPr>
          <w:rFonts w:eastAsia="仿宋_GB2312" w:hint="eastAsia"/>
          <w:kern w:val="0"/>
          <w:sz w:val="32"/>
          <w:szCs w:val="32"/>
        </w:rPr>
        <w:t>科技局和</w:t>
      </w:r>
      <w:r>
        <w:rPr>
          <w:rFonts w:eastAsia="仿宋_GB2312"/>
          <w:kern w:val="0"/>
          <w:sz w:val="32"/>
          <w:szCs w:val="32"/>
        </w:rPr>
        <w:t>行业</w:t>
      </w:r>
      <w:r>
        <w:rPr>
          <w:rFonts w:eastAsia="仿宋_GB2312" w:hint="eastAsia"/>
          <w:kern w:val="0"/>
          <w:sz w:val="32"/>
          <w:szCs w:val="32"/>
        </w:rPr>
        <w:t>主管</w:t>
      </w:r>
      <w:r>
        <w:rPr>
          <w:rFonts w:eastAsia="仿宋_GB2312"/>
          <w:kern w:val="0"/>
          <w:sz w:val="32"/>
          <w:szCs w:val="32"/>
        </w:rPr>
        <w:t>单位</w:t>
      </w:r>
      <w:r>
        <w:rPr>
          <w:rFonts w:eastAsia="仿宋_GB2312" w:hint="eastAsia"/>
          <w:kern w:val="0"/>
          <w:sz w:val="32"/>
          <w:szCs w:val="32"/>
        </w:rPr>
        <w:t>的</w:t>
      </w:r>
      <w:r>
        <w:rPr>
          <w:rFonts w:eastAsia="仿宋_GB2312"/>
          <w:kern w:val="0"/>
          <w:sz w:val="32"/>
          <w:szCs w:val="32"/>
        </w:rPr>
        <w:t>科技</w:t>
      </w:r>
      <w:r>
        <w:rPr>
          <w:rFonts w:eastAsia="仿宋_GB2312" w:hint="eastAsia"/>
          <w:kern w:val="0"/>
          <w:sz w:val="32"/>
          <w:szCs w:val="32"/>
        </w:rPr>
        <w:t>管理</w:t>
      </w:r>
      <w:r>
        <w:rPr>
          <w:rFonts w:eastAsia="仿宋_GB2312"/>
          <w:kern w:val="0"/>
          <w:sz w:val="32"/>
          <w:szCs w:val="32"/>
        </w:rPr>
        <w:t>部门</w:t>
      </w:r>
      <w:r>
        <w:rPr>
          <w:rFonts w:eastAsia="仿宋_GB2312" w:hint="eastAsia"/>
          <w:kern w:val="0"/>
          <w:sz w:val="32"/>
          <w:szCs w:val="32"/>
        </w:rPr>
        <w:t>是园区业务协调指导主体（行业主管单位指</w:t>
      </w:r>
      <w:r>
        <w:rPr>
          <w:rFonts w:eastAsia="仿宋_GB2312" w:hint="eastAsia"/>
          <w:sz w:val="32"/>
          <w:szCs w:val="32"/>
        </w:rPr>
        <w:t>国有林场、农垦农场、华侨农（林）场、科研院所等所属行业主管部门</w:t>
      </w:r>
      <w:r>
        <w:rPr>
          <w:rFonts w:eastAsia="仿宋_GB2312" w:hint="eastAsia"/>
          <w:kern w:val="0"/>
          <w:sz w:val="32"/>
          <w:szCs w:val="32"/>
        </w:rPr>
        <w:t>）。主要职责是：</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（一）负责辖区内园区建设与管理的协调指导和统筹发展。</w:t>
      </w:r>
    </w:p>
    <w:p w:rsidR="0092174B" w:rsidRDefault="0092174B" w:rsidP="0092174B">
      <w:pPr>
        <w:snapToGrid w:val="0"/>
        <w:spacing w:line="580" w:lineRule="exact"/>
        <w:ind w:firstLineChars="200" w:firstLine="640"/>
        <w:rPr>
          <w:rFonts w:eastAsia="仿宋_GB2312"/>
          <w:kern w:val="0"/>
          <w:sz w:val="32"/>
          <w:szCs w:val="32"/>
        </w:rPr>
      </w:pPr>
      <w:r w:rsidRPr="00E21B29">
        <w:rPr>
          <w:rFonts w:eastAsia="仿宋_GB2312" w:hint="eastAsia"/>
          <w:kern w:val="0"/>
          <w:sz w:val="32"/>
          <w:szCs w:val="32"/>
        </w:rPr>
        <w:t>（</w:t>
      </w:r>
      <w:r>
        <w:rPr>
          <w:rFonts w:eastAsia="仿宋_GB2312" w:hint="eastAsia"/>
          <w:kern w:val="0"/>
          <w:sz w:val="32"/>
          <w:szCs w:val="32"/>
        </w:rPr>
        <w:t>二</w:t>
      </w:r>
      <w:r w:rsidRPr="00E21B29">
        <w:rPr>
          <w:rFonts w:eastAsia="仿宋_GB2312" w:hint="eastAsia"/>
          <w:kern w:val="0"/>
          <w:sz w:val="32"/>
          <w:szCs w:val="32"/>
        </w:rPr>
        <w:t>）</w:t>
      </w:r>
      <w:r>
        <w:rPr>
          <w:rFonts w:eastAsia="仿宋_GB2312" w:hint="eastAsia"/>
          <w:kern w:val="0"/>
          <w:sz w:val="32"/>
          <w:szCs w:val="32"/>
        </w:rPr>
        <w:t>落实国家和自治区有关政策，制定地方配套政策。</w:t>
      </w:r>
    </w:p>
    <w:p w:rsidR="0092174B" w:rsidRDefault="0092174B" w:rsidP="0092174B">
      <w:pPr>
        <w:snapToGrid w:val="0"/>
        <w:spacing w:line="580" w:lineRule="exact"/>
        <w:ind w:firstLineChars="200" w:firstLine="640"/>
        <w:rPr>
          <w:rFonts w:eastAsia="仿宋_GB2312"/>
          <w:kern w:val="0"/>
          <w:sz w:val="32"/>
          <w:szCs w:val="32"/>
        </w:rPr>
      </w:pPr>
      <w:r w:rsidRPr="00E21B29">
        <w:rPr>
          <w:rFonts w:eastAsia="仿宋_GB2312" w:hint="eastAsia"/>
          <w:kern w:val="0"/>
          <w:sz w:val="32"/>
          <w:szCs w:val="32"/>
        </w:rPr>
        <w:t>（</w:t>
      </w:r>
      <w:r>
        <w:rPr>
          <w:rFonts w:eastAsia="仿宋_GB2312" w:hint="eastAsia"/>
          <w:kern w:val="0"/>
          <w:sz w:val="32"/>
          <w:szCs w:val="32"/>
        </w:rPr>
        <w:t>三</w:t>
      </w:r>
      <w:r w:rsidRPr="00E21B29">
        <w:rPr>
          <w:rFonts w:eastAsia="仿宋_GB2312" w:hint="eastAsia"/>
          <w:kern w:val="0"/>
          <w:sz w:val="32"/>
          <w:szCs w:val="32"/>
        </w:rPr>
        <w:t>）</w:t>
      </w:r>
      <w:r>
        <w:rPr>
          <w:rFonts w:eastAsia="仿宋_GB2312" w:hint="eastAsia"/>
          <w:kern w:val="0"/>
          <w:sz w:val="32"/>
          <w:szCs w:val="32"/>
        </w:rPr>
        <w:t>负责辖区内园区年度考核和推荐</w:t>
      </w:r>
      <w:r>
        <w:rPr>
          <w:rFonts w:eastAsia="仿宋_GB2312"/>
          <w:kern w:val="0"/>
          <w:sz w:val="32"/>
          <w:szCs w:val="32"/>
        </w:rPr>
        <w:t>辖区（</w:t>
      </w:r>
      <w:r>
        <w:rPr>
          <w:rFonts w:eastAsia="仿宋_GB2312" w:hint="eastAsia"/>
          <w:kern w:val="0"/>
          <w:sz w:val="32"/>
          <w:szCs w:val="32"/>
        </w:rPr>
        <w:t>行业</w:t>
      </w:r>
      <w:r>
        <w:rPr>
          <w:rFonts w:eastAsia="仿宋_GB2312"/>
          <w:kern w:val="0"/>
          <w:sz w:val="32"/>
          <w:szCs w:val="32"/>
        </w:rPr>
        <w:t>）</w:t>
      </w:r>
      <w:r>
        <w:rPr>
          <w:rFonts w:eastAsia="仿宋_GB2312" w:hint="eastAsia"/>
          <w:kern w:val="0"/>
          <w:sz w:val="32"/>
          <w:szCs w:val="32"/>
        </w:rPr>
        <w:t>内</w:t>
      </w:r>
      <w:r>
        <w:rPr>
          <w:rFonts w:eastAsia="仿宋_GB2312"/>
          <w:kern w:val="0"/>
          <w:sz w:val="32"/>
          <w:szCs w:val="32"/>
        </w:rPr>
        <w:t>园区认定申请</w:t>
      </w:r>
      <w:r>
        <w:rPr>
          <w:rFonts w:eastAsia="仿宋_GB2312" w:hint="eastAsia"/>
          <w:kern w:val="0"/>
          <w:sz w:val="32"/>
          <w:szCs w:val="32"/>
        </w:rPr>
        <w:t>。</w:t>
      </w:r>
    </w:p>
    <w:p w:rsidR="0092174B" w:rsidRDefault="0092174B" w:rsidP="0092174B">
      <w:pPr>
        <w:snapToGrid w:val="0"/>
        <w:spacing w:line="580" w:lineRule="exact"/>
        <w:ind w:firstLineChars="200" w:firstLine="640"/>
        <w:rPr>
          <w:rFonts w:eastAsia="仿宋_GB2312"/>
          <w:kern w:val="0"/>
          <w:sz w:val="32"/>
          <w:szCs w:val="32"/>
        </w:rPr>
      </w:pPr>
      <w:r w:rsidRPr="00E21B29">
        <w:rPr>
          <w:rFonts w:eastAsia="仿宋_GB2312" w:hint="eastAsia"/>
          <w:kern w:val="0"/>
          <w:sz w:val="32"/>
          <w:szCs w:val="32"/>
        </w:rPr>
        <w:t>（</w:t>
      </w:r>
      <w:r>
        <w:rPr>
          <w:rFonts w:eastAsia="仿宋_GB2312" w:hint="eastAsia"/>
          <w:kern w:val="0"/>
          <w:sz w:val="32"/>
          <w:szCs w:val="32"/>
        </w:rPr>
        <w:t>四</w:t>
      </w:r>
      <w:r w:rsidRPr="00E21B29">
        <w:rPr>
          <w:rFonts w:eastAsia="仿宋_GB2312" w:hint="eastAsia"/>
          <w:kern w:val="0"/>
          <w:sz w:val="32"/>
          <w:szCs w:val="32"/>
        </w:rPr>
        <w:t>）</w:t>
      </w:r>
      <w:r>
        <w:rPr>
          <w:rFonts w:eastAsia="仿宋_GB2312" w:hint="eastAsia"/>
          <w:kern w:val="0"/>
          <w:sz w:val="32"/>
          <w:szCs w:val="32"/>
        </w:rPr>
        <w:t>整合</w:t>
      </w:r>
      <w:r w:rsidRPr="00E21B29">
        <w:rPr>
          <w:rFonts w:eastAsia="仿宋_GB2312" w:hint="eastAsia"/>
          <w:kern w:val="0"/>
          <w:sz w:val="32"/>
          <w:szCs w:val="32"/>
        </w:rPr>
        <w:t>辖区（行业）</w:t>
      </w:r>
      <w:r>
        <w:rPr>
          <w:rFonts w:eastAsia="仿宋_GB2312" w:hint="eastAsia"/>
          <w:kern w:val="0"/>
          <w:sz w:val="32"/>
          <w:szCs w:val="32"/>
        </w:rPr>
        <w:t>各类科技资源，倾斜支持园区发展。</w:t>
      </w:r>
    </w:p>
    <w:p w:rsidR="0092174B" w:rsidRDefault="0092174B" w:rsidP="0092174B">
      <w:pPr>
        <w:snapToGrid w:val="0"/>
        <w:spacing w:line="580" w:lineRule="exact"/>
        <w:ind w:firstLineChars="200" w:firstLine="640"/>
        <w:rPr>
          <w:rFonts w:eastAsia="仿宋_GB2312"/>
          <w:kern w:val="0"/>
          <w:sz w:val="32"/>
          <w:szCs w:val="32"/>
        </w:rPr>
      </w:pPr>
      <w:r w:rsidRPr="00E21B29">
        <w:rPr>
          <w:rFonts w:eastAsia="仿宋_GB2312" w:hint="eastAsia"/>
          <w:kern w:val="0"/>
          <w:sz w:val="32"/>
          <w:szCs w:val="32"/>
        </w:rPr>
        <w:t>（</w:t>
      </w:r>
      <w:r>
        <w:rPr>
          <w:rFonts w:eastAsia="仿宋_GB2312" w:hint="eastAsia"/>
          <w:kern w:val="0"/>
          <w:sz w:val="32"/>
          <w:szCs w:val="32"/>
        </w:rPr>
        <w:t>五</w:t>
      </w:r>
      <w:r w:rsidRPr="00E21B29">
        <w:rPr>
          <w:rFonts w:eastAsia="仿宋_GB2312" w:hint="eastAsia"/>
          <w:kern w:val="0"/>
          <w:sz w:val="32"/>
          <w:szCs w:val="32"/>
        </w:rPr>
        <w:t>）</w:t>
      </w:r>
      <w:r>
        <w:rPr>
          <w:rFonts w:eastAsia="仿宋_GB2312" w:hint="eastAsia"/>
          <w:kern w:val="0"/>
          <w:sz w:val="32"/>
          <w:szCs w:val="32"/>
        </w:rPr>
        <w:t>组织指导辖区（行业）内园区创建工作。</w:t>
      </w:r>
    </w:p>
    <w:p w:rsidR="0092174B" w:rsidRDefault="0092174B" w:rsidP="0092174B">
      <w:pPr>
        <w:snapToGrid w:val="0"/>
        <w:spacing w:line="580" w:lineRule="exact"/>
        <w:ind w:firstLineChars="200" w:firstLine="640"/>
        <w:rPr>
          <w:rFonts w:ascii="仿宋_GB2312" w:eastAsia="仿宋_GB2312" w:hAnsiTheme="minorEastAsia" w:cstheme="minorEastAsia"/>
          <w:sz w:val="32"/>
          <w:szCs w:val="32"/>
        </w:rPr>
      </w:pPr>
      <w:r>
        <w:rPr>
          <w:rFonts w:eastAsia="仿宋_GB2312" w:hint="eastAsia"/>
          <w:kern w:val="0"/>
          <w:sz w:val="32"/>
          <w:szCs w:val="32"/>
        </w:rPr>
        <w:t>第八条</w:t>
      </w:r>
      <w:r>
        <w:rPr>
          <w:rFonts w:eastAsia="仿宋_GB2312" w:hint="eastAsia"/>
          <w:kern w:val="0"/>
          <w:sz w:val="32"/>
          <w:szCs w:val="32"/>
        </w:rPr>
        <w:t xml:space="preserve"> </w:t>
      </w:r>
      <w:r>
        <w:rPr>
          <w:rFonts w:eastAsia="仿宋_GB2312" w:hint="eastAsia"/>
          <w:kern w:val="0"/>
          <w:sz w:val="32"/>
          <w:szCs w:val="32"/>
        </w:rPr>
        <w:t>园区申报单位须成立园区建设领导小组，</w:t>
      </w:r>
      <w:r w:rsidRPr="0059725A">
        <w:rPr>
          <w:rFonts w:ascii="仿宋_GB2312" w:eastAsia="仿宋_GB2312" w:hAnsiTheme="minorEastAsia" w:cstheme="minorEastAsia" w:hint="eastAsia"/>
          <w:sz w:val="32"/>
          <w:szCs w:val="32"/>
        </w:rPr>
        <w:t>组长由申请单位分管</w:t>
      </w:r>
      <w:r w:rsidRPr="0059725A">
        <w:rPr>
          <w:rFonts w:ascii="仿宋_GB2312" w:eastAsia="仿宋_GB2312" w:hAnsiTheme="minorEastAsia" w:cstheme="minorEastAsia"/>
          <w:sz w:val="32"/>
          <w:szCs w:val="32"/>
        </w:rPr>
        <w:t>科技的</w:t>
      </w:r>
      <w:r w:rsidRPr="0059725A">
        <w:rPr>
          <w:rFonts w:ascii="仿宋_GB2312" w:eastAsia="仿宋_GB2312" w:hAnsiTheme="minorEastAsia" w:cstheme="minorEastAsia" w:hint="eastAsia"/>
          <w:sz w:val="32"/>
          <w:szCs w:val="32"/>
        </w:rPr>
        <w:t>领导担任。</w:t>
      </w:r>
      <w:r>
        <w:rPr>
          <w:rFonts w:eastAsia="仿宋_GB2312" w:hint="eastAsia"/>
          <w:kern w:val="0"/>
          <w:sz w:val="32"/>
          <w:szCs w:val="32"/>
        </w:rPr>
        <w:t>主要职责是：</w:t>
      </w:r>
    </w:p>
    <w:p w:rsidR="0092174B" w:rsidRDefault="0092174B" w:rsidP="0092174B">
      <w:pPr>
        <w:snapToGrid w:val="0"/>
        <w:spacing w:line="580" w:lineRule="exact"/>
        <w:ind w:firstLineChars="200" w:firstLine="640"/>
        <w:rPr>
          <w:rFonts w:eastAsia="仿宋_GB2312"/>
          <w:kern w:val="0"/>
          <w:sz w:val="32"/>
          <w:szCs w:val="32"/>
        </w:rPr>
      </w:pPr>
      <w:r>
        <w:rPr>
          <w:rFonts w:ascii="仿宋_GB2312" w:eastAsia="仿宋_GB2312" w:hAnsiTheme="minorEastAsia" w:cstheme="minorEastAsia" w:hint="eastAsia"/>
          <w:sz w:val="32"/>
          <w:szCs w:val="32"/>
        </w:rPr>
        <w:t>（一）</w:t>
      </w:r>
      <w:r>
        <w:rPr>
          <w:rFonts w:eastAsia="仿宋_GB2312" w:hint="eastAsia"/>
          <w:kern w:val="0"/>
          <w:sz w:val="32"/>
          <w:szCs w:val="32"/>
        </w:rPr>
        <w:t>负责园区建设的组织领导和协调推进工作。</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（二）落实国家和地方有关政策和制定配套政策。</w:t>
      </w:r>
    </w:p>
    <w:p w:rsidR="0092174B" w:rsidRDefault="0092174B" w:rsidP="0092174B">
      <w:pPr>
        <w:snapToGrid w:val="0"/>
        <w:spacing w:line="580" w:lineRule="exact"/>
        <w:ind w:firstLineChars="200" w:firstLine="640"/>
        <w:rPr>
          <w:rFonts w:eastAsia="仿宋_GB2312"/>
          <w:sz w:val="32"/>
          <w:highlight w:val="yellow"/>
        </w:rPr>
      </w:pPr>
      <w:r>
        <w:rPr>
          <w:rFonts w:eastAsia="仿宋_GB2312" w:hint="eastAsia"/>
          <w:kern w:val="0"/>
          <w:sz w:val="32"/>
          <w:szCs w:val="32"/>
        </w:rPr>
        <w:t>第九</w:t>
      </w:r>
      <w:r>
        <w:rPr>
          <w:rFonts w:eastAsia="仿宋_GB2312"/>
          <w:kern w:val="0"/>
          <w:sz w:val="32"/>
          <w:szCs w:val="32"/>
        </w:rPr>
        <w:t>条</w:t>
      </w:r>
      <w:r>
        <w:rPr>
          <w:rFonts w:eastAsia="仿宋_GB2312" w:hint="eastAsia"/>
          <w:sz w:val="32"/>
        </w:rPr>
        <w:t xml:space="preserve"> </w:t>
      </w:r>
      <w:r>
        <w:rPr>
          <w:rFonts w:eastAsia="仿宋_GB2312" w:hint="eastAsia"/>
          <w:sz w:val="32"/>
        </w:rPr>
        <w:t>园区申报须</w:t>
      </w:r>
      <w:r>
        <w:rPr>
          <w:rFonts w:eastAsia="仿宋_GB2312"/>
          <w:sz w:val="32"/>
        </w:rPr>
        <w:t>组建</w:t>
      </w:r>
      <w:r>
        <w:rPr>
          <w:rFonts w:eastAsia="仿宋_GB2312" w:hint="eastAsia"/>
          <w:sz w:val="32"/>
        </w:rPr>
        <w:t>配</w:t>
      </w:r>
      <w:r>
        <w:rPr>
          <w:rFonts w:eastAsia="仿宋_GB2312"/>
          <w:sz w:val="32"/>
        </w:rPr>
        <w:t>有专</w:t>
      </w:r>
      <w:r>
        <w:rPr>
          <w:rFonts w:eastAsia="仿宋_GB2312" w:hint="eastAsia"/>
          <w:sz w:val="32"/>
        </w:rPr>
        <w:t>责</w:t>
      </w:r>
      <w:r>
        <w:rPr>
          <w:rFonts w:eastAsia="仿宋_GB2312"/>
          <w:sz w:val="32"/>
        </w:rPr>
        <w:t>工作人员的园区管理委员会，</w:t>
      </w:r>
      <w:r>
        <w:rPr>
          <w:rFonts w:eastAsia="仿宋_GB2312" w:hint="eastAsia"/>
          <w:sz w:val="32"/>
        </w:rPr>
        <w:t>由申请单位科技管理部门主要负责人</w:t>
      </w:r>
      <w:r>
        <w:rPr>
          <w:rFonts w:eastAsia="仿宋_GB2312" w:hint="eastAsia"/>
          <w:kern w:val="0"/>
          <w:sz w:val="32"/>
          <w:szCs w:val="32"/>
        </w:rPr>
        <w:t>担任主任。</w:t>
      </w:r>
      <w:r>
        <w:rPr>
          <w:rFonts w:eastAsia="仿宋_GB2312"/>
          <w:sz w:val="32"/>
        </w:rPr>
        <w:t>园区管理委员会</w:t>
      </w:r>
      <w:r>
        <w:rPr>
          <w:rFonts w:eastAsia="仿宋_GB2312" w:hint="eastAsia"/>
          <w:sz w:val="32"/>
        </w:rPr>
        <w:t>是园区运营主体。</w:t>
      </w:r>
      <w:r>
        <w:rPr>
          <w:rFonts w:eastAsia="仿宋_GB2312" w:hint="eastAsia"/>
          <w:kern w:val="0"/>
          <w:sz w:val="32"/>
          <w:szCs w:val="32"/>
        </w:rPr>
        <w:t>主要职责是：</w:t>
      </w:r>
    </w:p>
    <w:p w:rsidR="0092174B" w:rsidRDefault="0092174B" w:rsidP="0092174B">
      <w:pPr>
        <w:snapToGrid w:val="0"/>
        <w:spacing w:line="580" w:lineRule="exact"/>
        <w:ind w:firstLine="640"/>
        <w:rPr>
          <w:rFonts w:eastAsia="仿宋_GB2312"/>
          <w:kern w:val="0"/>
          <w:sz w:val="32"/>
          <w:szCs w:val="32"/>
        </w:rPr>
      </w:pPr>
      <w:r>
        <w:rPr>
          <w:rFonts w:eastAsia="仿宋_GB2312" w:hint="eastAsia"/>
          <w:kern w:val="0"/>
          <w:sz w:val="32"/>
          <w:szCs w:val="32"/>
        </w:rPr>
        <w:t>（一</w:t>
      </w:r>
      <w:r>
        <w:rPr>
          <w:rFonts w:eastAsia="仿宋_GB2312"/>
          <w:kern w:val="0"/>
          <w:sz w:val="32"/>
          <w:szCs w:val="32"/>
        </w:rPr>
        <w:t>）</w:t>
      </w:r>
      <w:r>
        <w:rPr>
          <w:rFonts w:eastAsia="仿宋_GB2312" w:cs="仿宋_GB2312" w:hint="eastAsia"/>
          <w:sz w:val="32"/>
          <w:szCs w:val="24"/>
        </w:rPr>
        <w:t>行使申</w:t>
      </w:r>
      <w:r>
        <w:rPr>
          <w:rFonts w:eastAsia="仿宋_GB2312" w:hint="eastAsia"/>
          <w:kern w:val="0"/>
          <w:sz w:val="32"/>
          <w:szCs w:val="32"/>
        </w:rPr>
        <w:t>请</w:t>
      </w:r>
      <w:r>
        <w:rPr>
          <w:rFonts w:eastAsia="仿宋_GB2312" w:cs="仿宋_GB2312" w:hint="eastAsia"/>
          <w:sz w:val="32"/>
          <w:szCs w:val="24"/>
        </w:rPr>
        <w:t>单位在园区建设中的职能，</w:t>
      </w:r>
      <w:r>
        <w:rPr>
          <w:rFonts w:eastAsia="仿宋_GB2312" w:hint="eastAsia"/>
          <w:kern w:val="0"/>
          <w:sz w:val="32"/>
          <w:szCs w:val="32"/>
        </w:rPr>
        <w:t>负责协调、落实各级政府有关园区的土地、税收、财政等政策措施。</w:t>
      </w:r>
    </w:p>
    <w:p w:rsidR="0092174B" w:rsidRDefault="0092174B" w:rsidP="0092174B">
      <w:pPr>
        <w:ind w:firstLine="640"/>
        <w:rPr>
          <w:rFonts w:eastAsia="仿宋_GB2312"/>
          <w:kern w:val="0"/>
          <w:sz w:val="32"/>
          <w:szCs w:val="32"/>
        </w:rPr>
      </w:pPr>
      <w:r>
        <w:rPr>
          <w:rFonts w:eastAsia="仿宋_GB2312" w:hint="eastAsia"/>
          <w:kern w:val="0"/>
          <w:sz w:val="32"/>
          <w:szCs w:val="32"/>
        </w:rPr>
        <w:t>（二）组织</w:t>
      </w:r>
      <w:r>
        <w:rPr>
          <w:rFonts w:eastAsia="仿宋_GB2312"/>
          <w:kern w:val="0"/>
          <w:sz w:val="32"/>
          <w:szCs w:val="32"/>
        </w:rPr>
        <w:t>园区建设单位开展园区</w:t>
      </w:r>
      <w:r>
        <w:rPr>
          <w:rFonts w:eastAsia="仿宋_GB2312" w:hint="eastAsia"/>
          <w:kern w:val="0"/>
          <w:sz w:val="32"/>
          <w:szCs w:val="32"/>
        </w:rPr>
        <w:t>各项</w:t>
      </w:r>
      <w:r>
        <w:rPr>
          <w:rFonts w:eastAsia="仿宋_GB2312"/>
          <w:kern w:val="0"/>
          <w:sz w:val="32"/>
          <w:szCs w:val="32"/>
        </w:rPr>
        <w:t>建设，</w:t>
      </w:r>
      <w:r>
        <w:rPr>
          <w:rFonts w:eastAsia="仿宋_GB2312" w:hint="eastAsia"/>
          <w:kern w:val="0"/>
          <w:sz w:val="32"/>
          <w:szCs w:val="32"/>
        </w:rPr>
        <w:t>拓展</w:t>
      </w:r>
      <w:r>
        <w:rPr>
          <w:rFonts w:eastAsia="仿宋_GB2312"/>
          <w:kern w:val="0"/>
          <w:sz w:val="32"/>
          <w:szCs w:val="32"/>
        </w:rPr>
        <w:t>园区创新创业、成果展示示范、成果转化推广和职业农民培训</w:t>
      </w:r>
      <w:r>
        <w:rPr>
          <w:rFonts w:eastAsia="仿宋_GB2312" w:hint="eastAsia"/>
          <w:kern w:val="0"/>
          <w:sz w:val="32"/>
          <w:szCs w:val="32"/>
        </w:rPr>
        <w:t>四大</w:t>
      </w:r>
      <w:r>
        <w:rPr>
          <w:rFonts w:eastAsia="仿宋_GB2312"/>
          <w:kern w:val="0"/>
          <w:sz w:val="32"/>
          <w:szCs w:val="32"/>
        </w:rPr>
        <w:t>功能</w:t>
      </w:r>
      <w:r>
        <w:rPr>
          <w:rFonts w:eastAsia="仿宋_GB2312" w:hint="eastAsia"/>
          <w:kern w:val="0"/>
          <w:sz w:val="32"/>
          <w:szCs w:val="32"/>
        </w:rPr>
        <w:t>。</w:t>
      </w:r>
    </w:p>
    <w:p w:rsidR="0092174B" w:rsidRDefault="0092174B" w:rsidP="0092174B">
      <w:pPr>
        <w:ind w:firstLine="640"/>
        <w:rPr>
          <w:rFonts w:eastAsia="仿宋_GB2312"/>
          <w:kern w:val="0"/>
          <w:sz w:val="32"/>
          <w:szCs w:val="32"/>
        </w:rPr>
      </w:pPr>
      <w:r>
        <w:rPr>
          <w:rFonts w:eastAsia="仿宋_GB2312" w:hint="eastAsia"/>
          <w:kern w:val="0"/>
          <w:sz w:val="32"/>
          <w:szCs w:val="32"/>
        </w:rPr>
        <w:t>（三）负责园区建设的日常管理工作。</w:t>
      </w:r>
    </w:p>
    <w:p w:rsidR="0092174B" w:rsidRDefault="0092174B" w:rsidP="0092174B">
      <w:pPr>
        <w:numPr>
          <w:ilvl w:val="0"/>
          <w:numId w:val="4"/>
        </w:numPr>
        <w:snapToGrid w:val="0"/>
        <w:spacing w:line="580" w:lineRule="exact"/>
        <w:ind w:firstLineChars="200" w:firstLine="640"/>
        <w:rPr>
          <w:rFonts w:eastAsia="仿宋_GB2312"/>
          <w:kern w:val="0"/>
          <w:sz w:val="32"/>
          <w:szCs w:val="32"/>
        </w:rPr>
      </w:pPr>
      <w:r>
        <w:rPr>
          <w:rFonts w:eastAsia="仿宋_GB2312" w:cs="仿宋_GB2312" w:hint="eastAsia"/>
          <w:sz w:val="32"/>
          <w:szCs w:val="24"/>
        </w:rPr>
        <w:t>入园农业</w:t>
      </w:r>
      <w:r>
        <w:rPr>
          <w:rFonts w:eastAsia="仿宋_GB2312" w:cs="仿宋_GB2312"/>
          <w:sz w:val="32"/>
          <w:szCs w:val="24"/>
        </w:rPr>
        <w:t>经营主体</w:t>
      </w:r>
      <w:r>
        <w:rPr>
          <w:rFonts w:eastAsia="仿宋_GB2312" w:hint="eastAsia"/>
          <w:kern w:val="0"/>
          <w:sz w:val="32"/>
          <w:szCs w:val="32"/>
        </w:rPr>
        <w:t>是园区</w:t>
      </w:r>
      <w:r>
        <w:rPr>
          <w:rFonts w:eastAsia="仿宋_GB2312"/>
          <w:kern w:val="0"/>
          <w:sz w:val="32"/>
          <w:szCs w:val="32"/>
        </w:rPr>
        <w:t>建设主体。主要</w:t>
      </w:r>
      <w:r>
        <w:rPr>
          <w:rFonts w:eastAsia="仿宋_GB2312" w:hint="eastAsia"/>
          <w:kern w:val="0"/>
          <w:sz w:val="32"/>
          <w:szCs w:val="32"/>
        </w:rPr>
        <w:t>职责</w:t>
      </w:r>
      <w:r>
        <w:rPr>
          <w:rFonts w:eastAsia="仿宋_GB2312"/>
          <w:kern w:val="0"/>
          <w:sz w:val="32"/>
          <w:szCs w:val="32"/>
        </w:rPr>
        <w:t>是：</w:t>
      </w:r>
    </w:p>
    <w:p w:rsidR="0092174B" w:rsidRDefault="0092174B" w:rsidP="0092174B">
      <w:pPr>
        <w:numPr>
          <w:ilvl w:val="255"/>
          <w:numId w:val="0"/>
        </w:numPr>
        <w:snapToGrid w:val="0"/>
        <w:spacing w:line="580" w:lineRule="exact"/>
        <w:ind w:firstLine="640"/>
        <w:rPr>
          <w:rFonts w:eastAsia="仿宋_GB2312"/>
          <w:kern w:val="0"/>
          <w:sz w:val="32"/>
          <w:szCs w:val="32"/>
        </w:rPr>
      </w:pPr>
      <w:r>
        <w:rPr>
          <w:rFonts w:eastAsia="仿宋_GB2312" w:hint="eastAsia"/>
          <w:kern w:val="0"/>
          <w:sz w:val="32"/>
          <w:szCs w:val="32"/>
        </w:rPr>
        <w:t>（一</w:t>
      </w:r>
      <w:r>
        <w:rPr>
          <w:rFonts w:eastAsia="仿宋_GB2312"/>
          <w:kern w:val="0"/>
          <w:sz w:val="32"/>
          <w:szCs w:val="32"/>
        </w:rPr>
        <w:t>）</w:t>
      </w:r>
      <w:r>
        <w:rPr>
          <w:rFonts w:eastAsia="仿宋_GB2312" w:hint="eastAsia"/>
          <w:kern w:val="0"/>
          <w:sz w:val="32"/>
          <w:szCs w:val="32"/>
        </w:rPr>
        <w:t>积极参与园区建设</w:t>
      </w:r>
      <w:r>
        <w:rPr>
          <w:rFonts w:eastAsia="仿宋_GB2312"/>
          <w:kern w:val="0"/>
          <w:sz w:val="32"/>
          <w:szCs w:val="32"/>
        </w:rPr>
        <w:t>，</w:t>
      </w:r>
      <w:r>
        <w:rPr>
          <w:rFonts w:eastAsia="仿宋_GB2312" w:hint="eastAsia"/>
          <w:kern w:val="0"/>
          <w:sz w:val="32"/>
          <w:szCs w:val="32"/>
        </w:rPr>
        <w:t>完成园区建设分解的任务。</w:t>
      </w:r>
    </w:p>
    <w:p w:rsidR="0092174B" w:rsidRDefault="0092174B" w:rsidP="0092174B">
      <w:pPr>
        <w:numPr>
          <w:ilvl w:val="255"/>
          <w:numId w:val="0"/>
        </w:numPr>
        <w:snapToGrid w:val="0"/>
        <w:spacing w:line="580" w:lineRule="exact"/>
        <w:ind w:firstLine="640"/>
        <w:rPr>
          <w:rFonts w:eastAsia="仿宋_GB2312"/>
          <w:kern w:val="0"/>
          <w:sz w:val="32"/>
          <w:szCs w:val="32"/>
        </w:rPr>
      </w:pPr>
      <w:r>
        <w:rPr>
          <w:rFonts w:eastAsia="仿宋_GB2312" w:hint="eastAsia"/>
          <w:kern w:val="0"/>
          <w:sz w:val="32"/>
          <w:szCs w:val="32"/>
        </w:rPr>
        <w:t>（二）建设科技型农业经营主体，</w:t>
      </w:r>
      <w:r>
        <w:rPr>
          <w:rFonts w:eastAsia="仿宋_GB2312"/>
          <w:kern w:val="0"/>
          <w:sz w:val="32"/>
          <w:szCs w:val="32"/>
        </w:rPr>
        <w:t>发挥创新辐射</w:t>
      </w:r>
      <w:r>
        <w:rPr>
          <w:rFonts w:eastAsia="仿宋_GB2312" w:hint="eastAsia"/>
          <w:kern w:val="0"/>
          <w:sz w:val="32"/>
          <w:szCs w:val="32"/>
        </w:rPr>
        <w:t>作用</w:t>
      </w:r>
      <w:r>
        <w:rPr>
          <w:rFonts w:eastAsia="仿宋_GB2312"/>
          <w:kern w:val="0"/>
          <w:sz w:val="32"/>
          <w:szCs w:val="32"/>
        </w:rPr>
        <w:t>，</w:t>
      </w:r>
      <w:r>
        <w:rPr>
          <w:rFonts w:eastAsia="仿宋_GB2312" w:hint="eastAsia"/>
          <w:kern w:val="0"/>
          <w:sz w:val="32"/>
          <w:szCs w:val="32"/>
        </w:rPr>
        <w:t>助力</w:t>
      </w:r>
      <w:r>
        <w:rPr>
          <w:rFonts w:eastAsia="仿宋_GB2312"/>
          <w:kern w:val="0"/>
          <w:sz w:val="32"/>
          <w:szCs w:val="32"/>
        </w:rPr>
        <w:t>园区</w:t>
      </w:r>
      <w:r>
        <w:rPr>
          <w:rFonts w:eastAsia="仿宋_GB2312" w:hint="eastAsia"/>
          <w:kern w:val="0"/>
          <w:sz w:val="32"/>
          <w:szCs w:val="32"/>
        </w:rPr>
        <w:t>建设，带动区域农业农村</w:t>
      </w:r>
      <w:r>
        <w:rPr>
          <w:rFonts w:eastAsia="仿宋_GB2312"/>
          <w:kern w:val="0"/>
          <w:sz w:val="32"/>
          <w:szCs w:val="32"/>
        </w:rPr>
        <w:t>发展</w:t>
      </w:r>
      <w:r>
        <w:rPr>
          <w:rFonts w:eastAsia="仿宋_GB2312" w:hint="eastAsia"/>
          <w:kern w:val="0"/>
          <w:sz w:val="32"/>
          <w:szCs w:val="32"/>
        </w:rPr>
        <w:t>。</w:t>
      </w:r>
      <w:r>
        <w:rPr>
          <w:rFonts w:eastAsia="仿宋_GB2312" w:hint="eastAsia"/>
          <w:kern w:val="0"/>
          <w:sz w:val="32"/>
          <w:szCs w:val="32"/>
        </w:rPr>
        <w:t xml:space="preserve"> </w:t>
      </w:r>
    </w:p>
    <w:p w:rsidR="0092174B" w:rsidRPr="00D96739" w:rsidRDefault="0092174B" w:rsidP="0092174B">
      <w:pPr>
        <w:pStyle w:val="1"/>
        <w:jc w:val="center"/>
        <w:rPr>
          <w:rFonts w:ascii="黑体" w:eastAsia="黑体" w:hAnsi="黑体"/>
        </w:rPr>
      </w:pPr>
      <w:r w:rsidRPr="00D96739">
        <w:rPr>
          <w:rFonts w:ascii="黑体" w:eastAsia="黑体" w:hAnsi="黑体" w:hint="eastAsia"/>
        </w:rPr>
        <w:t>第三章 申请</w:t>
      </w:r>
      <w:r w:rsidRPr="00D96739">
        <w:rPr>
          <w:rFonts w:ascii="黑体" w:eastAsia="黑体" w:hAnsi="黑体"/>
        </w:rPr>
        <w:t>与认定</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第十一条</w:t>
      </w:r>
      <w:r>
        <w:rPr>
          <w:rFonts w:eastAsia="仿宋_GB2312" w:hint="eastAsia"/>
          <w:kern w:val="0"/>
          <w:sz w:val="32"/>
          <w:szCs w:val="32"/>
        </w:rPr>
        <w:t xml:space="preserve"> </w:t>
      </w:r>
      <w:r>
        <w:rPr>
          <w:rFonts w:eastAsia="仿宋_GB2312" w:hint="eastAsia"/>
          <w:kern w:val="0"/>
          <w:sz w:val="32"/>
          <w:szCs w:val="32"/>
        </w:rPr>
        <w:t>申请主体</w:t>
      </w:r>
    </w:p>
    <w:p w:rsidR="0092174B" w:rsidRDefault="0092174B" w:rsidP="0092174B">
      <w:pPr>
        <w:snapToGrid w:val="0"/>
        <w:spacing w:line="580" w:lineRule="exact"/>
        <w:ind w:firstLineChars="200" w:firstLine="640"/>
        <w:rPr>
          <w:rFonts w:eastAsia="仿宋_GB2312"/>
          <w:sz w:val="32"/>
          <w:szCs w:val="32"/>
        </w:rPr>
      </w:pPr>
      <w:r>
        <w:rPr>
          <w:rFonts w:eastAsia="仿宋_GB2312" w:hint="eastAsia"/>
          <w:sz w:val="32"/>
          <w:szCs w:val="32"/>
        </w:rPr>
        <w:t>原则</w:t>
      </w:r>
      <w:r>
        <w:rPr>
          <w:rFonts w:eastAsia="仿宋_GB2312"/>
          <w:sz w:val="32"/>
          <w:szCs w:val="32"/>
        </w:rPr>
        <w:t>上为县</w:t>
      </w:r>
      <w:r>
        <w:rPr>
          <w:rFonts w:eastAsia="仿宋_GB2312" w:hint="eastAsia"/>
          <w:sz w:val="32"/>
          <w:szCs w:val="32"/>
        </w:rPr>
        <w:t>（市、区）</w:t>
      </w:r>
      <w:r>
        <w:rPr>
          <w:rFonts w:eastAsia="仿宋_GB2312"/>
          <w:sz w:val="32"/>
          <w:szCs w:val="32"/>
        </w:rPr>
        <w:t>人民政府</w:t>
      </w:r>
      <w:r>
        <w:rPr>
          <w:rFonts w:eastAsia="仿宋_GB2312" w:hint="eastAsia"/>
          <w:sz w:val="32"/>
          <w:szCs w:val="32"/>
        </w:rPr>
        <w:t>，支持国有林场、农垦农场、华侨农（林）场、科研院所等农业基础较强的单位作为申请主体。</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第十二条</w:t>
      </w:r>
      <w:r>
        <w:rPr>
          <w:rFonts w:eastAsia="仿宋_GB2312" w:hint="eastAsia"/>
          <w:kern w:val="0"/>
          <w:sz w:val="32"/>
          <w:szCs w:val="32"/>
        </w:rPr>
        <w:t xml:space="preserve"> </w:t>
      </w:r>
      <w:r>
        <w:rPr>
          <w:rFonts w:eastAsia="仿宋_GB2312" w:hint="eastAsia"/>
          <w:kern w:val="0"/>
          <w:sz w:val="32"/>
          <w:szCs w:val="32"/>
        </w:rPr>
        <w:t>认定条件</w:t>
      </w:r>
    </w:p>
    <w:p w:rsidR="0092174B" w:rsidRDefault="0092174B" w:rsidP="0092174B">
      <w:pPr>
        <w:numPr>
          <w:ilvl w:val="0"/>
          <w:numId w:val="5"/>
        </w:numPr>
        <w:snapToGrid w:val="0"/>
        <w:spacing w:line="580" w:lineRule="exact"/>
        <w:ind w:firstLineChars="200" w:firstLine="640"/>
        <w:rPr>
          <w:rFonts w:eastAsia="仿宋_GB2312"/>
          <w:kern w:val="0"/>
          <w:sz w:val="32"/>
          <w:szCs w:val="32"/>
        </w:rPr>
      </w:pPr>
      <w:r>
        <w:rPr>
          <w:rFonts w:eastAsia="仿宋_GB2312" w:hint="eastAsia"/>
          <w:kern w:val="0"/>
          <w:sz w:val="32"/>
          <w:szCs w:val="32"/>
        </w:rPr>
        <w:t>成立有</w:t>
      </w:r>
      <w:r>
        <w:rPr>
          <w:rFonts w:eastAsia="仿宋_GB2312"/>
          <w:kern w:val="0"/>
          <w:sz w:val="32"/>
          <w:szCs w:val="32"/>
        </w:rPr>
        <w:t>园区建设领导小组</w:t>
      </w:r>
      <w:r>
        <w:rPr>
          <w:rFonts w:eastAsia="仿宋_GB2312" w:hint="eastAsia"/>
          <w:kern w:val="0"/>
          <w:sz w:val="32"/>
          <w:szCs w:val="32"/>
        </w:rPr>
        <w:t>和</w:t>
      </w:r>
      <w:r>
        <w:rPr>
          <w:rFonts w:eastAsia="仿宋_GB2312"/>
          <w:sz w:val="32"/>
        </w:rPr>
        <w:t>园区管理委员会</w:t>
      </w:r>
      <w:r>
        <w:rPr>
          <w:rFonts w:eastAsia="仿宋_GB2312" w:hint="eastAsia"/>
          <w:sz w:val="32"/>
        </w:rPr>
        <w:t>，</w:t>
      </w:r>
      <w:r>
        <w:rPr>
          <w:rFonts w:eastAsia="仿宋_GB2312" w:hint="eastAsia"/>
          <w:kern w:val="0"/>
          <w:sz w:val="32"/>
          <w:szCs w:val="32"/>
        </w:rPr>
        <w:t>有</w:t>
      </w:r>
      <w:r>
        <w:rPr>
          <w:rFonts w:eastAsia="仿宋_GB2312"/>
          <w:sz w:val="32"/>
          <w:szCs w:val="32"/>
        </w:rPr>
        <w:t>健全</w:t>
      </w:r>
      <w:r>
        <w:rPr>
          <w:rFonts w:eastAsia="仿宋_GB2312" w:hint="eastAsia"/>
          <w:sz w:val="32"/>
          <w:szCs w:val="32"/>
        </w:rPr>
        <w:t>的运行和</w:t>
      </w:r>
      <w:r>
        <w:rPr>
          <w:rFonts w:eastAsia="仿宋_GB2312"/>
          <w:sz w:val="32"/>
          <w:szCs w:val="32"/>
        </w:rPr>
        <w:t>管理</w:t>
      </w:r>
      <w:r>
        <w:rPr>
          <w:rFonts w:eastAsia="仿宋_GB2312" w:hint="eastAsia"/>
          <w:sz w:val="32"/>
          <w:szCs w:val="32"/>
        </w:rPr>
        <w:t>机制，</w:t>
      </w:r>
      <w:r>
        <w:rPr>
          <w:rFonts w:eastAsia="仿宋_GB2312" w:hint="eastAsia"/>
          <w:sz w:val="32"/>
        </w:rPr>
        <w:t>配备有</w:t>
      </w:r>
      <w:r>
        <w:rPr>
          <w:rFonts w:eastAsia="仿宋_GB2312"/>
          <w:sz w:val="32"/>
        </w:rPr>
        <w:t>3</w:t>
      </w:r>
      <w:r>
        <w:rPr>
          <w:rFonts w:eastAsia="仿宋_GB2312" w:hint="eastAsia"/>
          <w:sz w:val="32"/>
        </w:rPr>
        <w:t>名</w:t>
      </w:r>
      <w:r>
        <w:rPr>
          <w:rFonts w:eastAsia="仿宋_GB2312"/>
          <w:sz w:val="32"/>
        </w:rPr>
        <w:t>以上</w:t>
      </w:r>
      <w:r>
        <w:rPr>
          <w:rFonts w:eastAsia="仿宋_GB2312" w:hint="eastAsia"/>
          <w:sz w:val="32"/>
        </w:rPr>
        <w:t>专责园区管理人员并</w:t>
      </w:r>
      <w:r>
        <w:rPr>
          <w:rFonts w:eastAsia="仿宋_GB2312"/>
          <w:sz w:val="32"/>
        </w:rPr>
        <w:t>有明确</w:t>
      </w:r>
      <w:r>
        <w:rPr>
          <w:rFonts w:eastAsia="仿宋_GB2312" w:hint="eastAsia"/>
          <w:sz w:val="32"/>
        </w:rPr>
        <w:t>的</w:t>
      </w:r>
      <w:r>
        <w:rPr>
          <w:rFonts w:eastAsia="仿宋_GB2312"/>
          <w:sz w:val="32"/>
        </w:rPr>
        <w:t>岗位职责</w:t>
      </w:r>
      <w:r>
        <w:rPr>
          <w:rFonts w:eastAsia="仿宋_GB2312" w:hint="eastAsia"/>
          <w:kern w:val="0"/>
          <w:sz w:val="32"/>
          <w:szCs w:val="32"/>
        </w:rPr>
        <w:t>。</w:t>
      </w:r>
    </w:p>
    <w:p w:rsidR="0092174B" w:rsidRDefault="0092174B" w:rsidP="0092174B">
      <w:pPr>
        <w:snapToGrid w:val="0"/>
        <w:spacing w:line="580" w:lineRule="exact"/>
        <w:ind w:firstLineChars="200" w:firstLine="640"/>
        <w:rPr>
          <w:rFonts w:eastAsia="仿宋_GB2312"/>
          <w:sz w:val="32"/>
          <w:szCs w:val="32"/>
        </w:rPr>
      </w:pPr>
      <w:r>
        <w:rPr>
          <w:rFonts w:eastAsia="仿宋_GB2312" w:hint="eastAsia"/>
          <w:sz w:val="32"/>
          <w:szCs w:val="32"/>
        </w:rPr>
        <w:t>（二）按“一区</w:t>
      </w:r>
      <w:proofErr w:type="gramStart"/>
      <w:r>
        <w:rPr>
          <w:rFonts w:eastAsia="仿宋_GB2312" w:hint="eastAsia"/>
          <w:sz w:val="32"/>
          <w:szCs w:val="32"/>
        </w:rPr>
        <w:t>一</w:t>
      </w:r>
      <w:proofErr w:type="gramEnd"/>
      <w:r>
        <w:rPr>
          <w:rFonts w:eastAsia="仿宋_GB2312" w:hint="eastAsia"/>
          <w:sz w:val="32"/>
          <w:szCs w:val="32"/>
        </w:rPr>
        <w:t>主题”要</w:t>
      </w:r>
      <w:r>
        <w:rPr>
          <w:rFonts w:eastAsia="仿宋_GB2312"/>
          <w:sz w:val="32"/>
          <w:szCs w:val="32"/>
        </w:rPr>
        <w:t>求</w:t>
      </w:r>
      <w:r>
        <w:rPr>
          <w:rFonts w:eastAsia="仿宋_GB2312" w:hint="eastAsia"/>
          <w:sz w:val="32"/>
          <w:szCs w:val="32"/>
        </w:rPr>
        <w:t>，园区要有明确的建设主题，并符合当地国民经济和社会发展规划或农业产业发展规划要求。</w:t>
      </w:r>
    </w:p>
    <w:p w:rsidR="0092174B" w:rsidRDefault="0092174B" w:rsidP="0092174B">
      <w:pPr>
        <w:snapToGrid w:val="0"/>
        <w:spacing w:line="580" w:lineRule="exact"/>
        <w:ind w:firstLineChars="200" w:firstLine="640"/>
        <w:rPr>
          <w:rFonts w:eastAsia="仿宋_GB2312"/>
          <w:sz w:val="32"/>
          <w:szCs w:val="32"/>
        </w:rPr>
      </w:pPr>
      <w:r>
        <w:rPr>
          <w:rFonts w:eastAsia="仿宋_GB2312" w:hint="eastAsia"/>
          <w:sz w:val="32"/>
          <w:szCs w:val="32"/>
        </w:rPr>
        <w:t>（三）按“一区</w:t>
      </w:r>
      <w:proofErr w:type="gramStart"/>
      <w:r>
        <w:rPr>
          <w:rFonts w:eastAsia="仿宋_GB2312" w:hint="eastAsia"/>
          <w:sz w:val="32"/>
          <w:szCs w:val="32"/>
        </w:rPr>
        <w:t>一</w:t>
      </w:r>
      <w:proofErr w:type="gramEnd"/>
      <w:r>
        <w:rPr>
          <w:rFonts w:eastAsia="仿宋_GB2312" w:hint="eastAsia"/>
          <w:sz w:val="32"/>
          <w:szCs w:val="32"/>
        </w:rPr>
        <w:t>主导产业”要求，主导产业产值或面积占园区总体的</w:t>
      </w:r>
      <w:r>
        <w:rPr>
          <w:rFonts w:eastAsia="仿宋_GB2312" w:hint="eastAsia"/>
          <w:sz w:val="32"/>
          <w:szCs w:val="32"/>
        </w:rPr>
        <w:t>50%</w:t>
      </w:r>
      <w:r>
        <w:rPr>
          <w:rFonts w:eastAsia="仿宋_GB2312" w:hint="eastAsia"/>
          <w:sz w:val="32"/>
          <w:szCs w:val="32"/>
        </w:rPr>
        <w:t>以上，产业化水平较高，产业拉动作用明显，能够带动区域农业提质增效和产业升级；</w:t>
      </w:r>
      <w:r>
        <w:rPr>
          <w:rFonts w:eastAsia="仿宋_GB2312"/>
          <w:sz w:val="32"/>
          <w:szCs w:val="32"/>
        </w:rPr>
        <w:t>专业型园区要建立起较完整的产业链</w:t>
      </w:r>
      <w:r>
        <w:rPr>
          <w:rFonts w:eastAsia="仿宋_GB2312" w:hint="eastAsia"/>
          <w:sz w:val="32"/>
          <w:szCs w:val="32"/>
        </w:rPr>
        <w:t>，</w:t>
      </w:r>
      <w:r>
        <w:rPr>
          <w:rFonts w:eastAsia="仿宋_GB2312"/>
          <w:sz w:val="32"/>
          <w:szCs w:val="32"/>
        </w:rPr>
        <w:t>综合型园区有相关配套产业。</w:t>
      </w:r>
    </w:p>
    <w:p w:rsidR="0092174B" w:rsidRDefault="0092174B" w:rsidP="0092174B">
      <w:pPr>
        <w:tabs>
          <w:tab w:val="left" w:pos="720"/>
        </w:tabs>
        <w:spacing w:line="580" w:lineRule="exact"/>
        <w:ind w:firstLineChars="200" w:firstLine="640"/>
        <w:rPr>
          <w:rFonts w:eastAsia="仿宋_GB2312"/>
          <w:sz w:val="32"/>
          <w:szCs w:val="32"/>
        </w:rPr>
      </w:pPr>
      <w:r>
        <w:rPr>
          <w:rFonts w:eastAsia="仿宋_GB2312" w:hint="eastAsia"/>
          <w:sz w:val="32"/>
          <w:szCs w:val="32"/>
        </w:rPr>
        <w:t>（四）有科学的规划和实施方案。建立有核心区、示范区、辐射区，</w:t>
      </w:r>
      <w:r>
        <w:rPr>
          <w:rFonts w:eastAsia="仿宋_GB2312"/>
          <w:sz w:val="32"/>
          <w:szCs w:val="32"/>
        </w:rPr>
        <w:t>有良好的水、电、路</w:t>
      </w:r>
      <w:r>
        <w:rPr>
          <w:rFonts w:eastAsia="仿宋_GB2312" w:hint="eastAsia"/>
          <w:sz w:val="32"/>
          <w:szCs w:val="32"/>
        </w:rPr>
        <w:t>、网络</w:t>
      </w:r>
      <w:r>
        <w:rPr>
          <w:rFonts w:eastAsia="仿宋_GB2312"/>
          <w:sz w:val="32"/>
          <w:szCs w:val="32"/>
        </w:rPr>
        <w:t>等基础设施</w:t>
      </w:r>
      <w:r>
        <w:rPr>
          <w:rFonts w:eastAsia="仿宋_GB2312" w:hint="eastAsia"/>
          <w:sz w:val="32"/>
          <w:szCs w:val="32"/>
        </w:rPr>
        <w:t>，核心区和示范区有明确的地理界线，各区之间形成创新、示范、辐射联动。核心区相对集中连片，种植类园区核心区</w:t>
      </w:r>
      <w:r>
        <w:rPr>
          <w:rFonts w:eastAsia="仿宋_GB2312" w:hint="eastAsia"/>
          <w:sz w:val="32"/>
          <w:szCs w:val="32"/>
        </w:rPr>
        <w:t>3000</w:t>
      </w:r>
      <w:r>
        <w:rPr>
          <w:rFonts w:eastAsia="仿宋_GB2312" w:hint="eastAsia"/>
          <w:sz w:val="32"/>
          <w:szCs w:val="32"/>
        </w:rPr>
        <w:t>亩以上、示范区</w:t>
      </w:r>
      <w:r>
        <w:rPr>
          <w:rFonts w:eastAsia="仿宋_GB2312" w:hint="eastAsia"/>
          <w:sz w:val="32"/>
          <w:szCs w:val="32"/>
        </w:rPr>
        <w:t>10000</w:t>
      </w:r>
      <w:r>
        <w:rPr>
          <w:rFonts w:eastAsia="仿宋_GB2312" w:hint="eastAsia"/>
          <w:sz w:val="32"/>
          <w:szCs w:val="32"/>
        </w:rPr>
        <w:t>亩以上；养殖类园区核心区</w:t>
      </w:r>
      <w:r>
        <w:rPr>
          <w:rFonts w:eastAsia="仿宋_GB2312" w:hint="eastAsia"/>
          <w:sz w:val="32"/>
          <w:szCs w:val="32"/>
        </w:rPr>
        <w:t>1000</w:t>
      </w:r>
      <w:r>
        <w:rPr>
          <w:rFonts w:eastAsia="仿宋_GB2312" w:hint="eastAsia"/>
          <w:sz w:val="32"/>
          <w:szCs w:val="32"/>
        </w:rPr>
        <w:t>亩以上、示范区</w:t>
      </w:r>
      <w:r>
        <w:rPr>
          <w:rFonts w:eastAsia="仿宋_GB2312" w:hint="eastAsia"/>
          <w:sz w:val="32"/>
          <w:szCs w:val="32"/>
        </w:rPr>
        <w:t>3000</w:t>
      </w:r>
      <w:r>
        <w:rPr>
          <w:rFonts w:eastAsia="仿宋_GB2312" w:hint="eastAsia"/>
          <w:sz w:val="32"/>
          <w:szCs w:val="32"/>
        </w:rPr>
        <w:t>亩以上；农产品加工类园区核心区和示范区规模以上企业达到</w:t>
      </w:r>
      <w:r>
        <w:rPr>
          <w:rFonts w:eastAsia="仿宋_GB2312" w:hint="eastAsia"/>
          <w:sz w:val="32"/>
          <w:szCs w:val="32"/>
        </w:rPr>
        <w:t>3</w:t>
      </w:r>
      <w:r>
        <w:rPr>
          <w:rFonts w:eastAsia="仿宋_GB2312" w:hint="eastAsia"/>
          <w:sz w:val="32"/>
          <w:szCs w:val="32"/>
        </w:rPr>
        <w:t>家以上。</w:t>
      </w:r>
    </w:p>
    <w:p w:rsidR="0092174B" w:rsidRDefault="0092174B" w:rsidP="0092174B">
      <w:pPr>
        <w:numPr>
          <w:ilvl w:val="255"/>
          <w:numId w:val="0"/>
        </w:numPr>
        <w:snapToGrid w:val="0"/>
        <w:spacing w:line="580" w:lineRule="exact"/>
        <w:ind w:firstLineChars="200" w:firstLine="640"/>
        <w:rPr>
          <w:rFonts w:eastAsia="仿宋_GB2312"/>
          <w:sz w:val="32"/>
          <w:szCs w:val="32"/>
        </w:rPr>
      </w:pPr>
      <w:r>
        <w:rPr>
          <w:rFonts w:eastAsia="仿宋_GB2312" w:hint="eastAsia"/>
          <w:sz w:val="32"/>
          <w:szCs w:val="32"/>
        </w:rPr>
        <w:t>（五）入驻</w:t>
      </w:r>
      <w:r>
        <w:rPr>
          <w:rFonts w:eastAsia="仿宋_GB2312" w:hint="eastAsia"/>
          <w:sz w:val="32"/>
          <w:szCs w:val="32"/>
        </w:rPr>
        <w:t>5</w:t>
      </w:r>
      <w:r>
        <w:rPr>
          <w:rFonts w:eastAsia="仿宋_GB2312" w:hint="eastAsia"/>
          <w:sz w:val="32"/>
          <w:szCs w:val="32"/>
        </w:rPr>
        <w:t>家以上农业经营主体，其中高新技术企业、科技型中小企业、市级以上农业产业化龙头企业、市级以上农民专业合作社示范社等</w:t>
      </w:r>
      <w:r w:rsidRPr="009F292D">
        <w:rPr>
          <w:rFonts w:eastAsia="仿宋_GB2312" w:hint="eastAsia"/>
          <w:sz w:val="32"/>
          <w:szCs w:val="32"/>
        </w:rPr>
        <w:t>农业经营主体</w:t>
      </w:r>
      <w:r>
        <w:rPr>
          <w:rFonts w:eastAsia="仿宋_GB2312" w:hint="eastAsia"/>
          <w:sz w:val="32"/>
          <w:szCs w:val="32"/>
        </w:rPr>
        <w:t>共</w:t>
      </w:r>
      <w:r>
        <w:rPr>
          <w:rFonts w:eastAsia="仿宋_GB2312" w:hint="eastAsia"/>
          <w:sz w:val="32"/>
          <w:szCs w:val="32"/>
        </w:rPr>
        <w:t>2</w:t>
      </w:r>
      <w:r>
        <w:rPr>
          <w:rFonts w:eastAsia="仿宋_GB2312" w:hint="eastAsia"/>
          <w:sz w:val="32"/>
          <w:szCs w:val="32"/>
        </w:rPr>
        <w:t>家以上，年销售收入</w:t>
      </w:r>
      <w:r>
        <w:rPr>
          <w:rFonts w:eastAsia="仿宋_GB2312" w:hint="eastAsia"/>
          <w:sz w:val="32"/>
          <w:szCs w:val="32"/>
        </w:rPr>
        <w:t>1000</w:t>
      </w:r>
      <w:r>
        <w:rPr>
          <w:rFonts w:eastAsia="仿宋_GB2312" w:hint="eastAsia"/>
          <w:sz w:val="32"/>
          <w:szCs w:val="32"/>
        </w:rPr>
        <w:t>万元以上的</w:t>
      </w:r>
      <w:r w:rsidRPr="009F292D">
        <w:rPr>
          <w:rFonts w:eastAsia="仿宋_GB2312" w:hint="eastAsia"/>
          <w:sz w:val="32"/>
          <w:szCs w:val="32"/>
        </w:rPr>
        <w:t>农业经营主体</w:t>
      </w:r>
      <w:r>
        <w:rPr>
          <w:rFonts w:eastAsia="仿宋_GB2312" w:hint="eastAsia"/>
          <w:sz w:val="32"/>
          <w:szCs w:val="32"/>
        </w:rPr>
        <w:t>2</w:t>
      </w:r>
      <w:r>
        <w:rPr>
          <w:rFonts w:eastAsia="仿宋_GB2312" w:hint="eastAsia"/>
          <w:sz w:val="32"/>
          <w:szCs w:val="32"/>
        </w:rPr>
        <w:t>家以上；有市级以上农业科技研发平台，包括重点实验室、工程技术研究中心、院士（专家）工作站等，</w:t>
      </w:r>
      <w:r>
        <w:rPr>
          <w:rFonts w:ascii="仿宋_GB2312" w:eastAsia="仿宋_GB2312" w:hint="eastAsia"/>
          <w:sz w:val="32"/>
          <w:szCs w:val="32"/>
        </w:rPr>
        <w:t>或</w:t>
      </w:r>
      <w:proofErr w:type="gramStart"/>
      <w:r>
        <w:rPr>
          <w:rFonts w:ascii="仿宋_GB2312" w:eastAsia="仿宋_GB2312" w:hAnsi="微软雅黑" w:cs="宋体" w:hint="eastAsia"/>
          <w:kern w:val="0"/>
          <w:sz w:val="32"/>
          <w:szCs w:val="32"/>
        </w:rPr>
        <w:t>引进区</w:t>
      </w:r>
      <w:proofErr w:type="gramEnd"/>
      <w:r>
        <w:rPr>
          <w:rFonts w:ascii="仿宋_GB2312" w:eastAsia="仿宋_GB2312" w:hAnsi="微软雅黑" w:cs="宋体" w:hint="eastAsia"/>
          <w:kern w:val="0"/>
          <w:sz w:val="32"/>
          <w:szCs w:val="32"/>
        </w:rPr>
        <w:t>内外重点实验室、工程技术研究中心、高等院校和科研院所到园区共建创新平台；</w:t>
      </w:r>
      <w:r>
        <w:rPr>
          <w:rFonts w:ascii="仿宋_GB2312" w:eastAsia="仿宋_GB2312" w:hAnsi="微软雅黑" w:cs="宋体"/>
          <w:kern w:val="0"/>
          <w:sz w:val="32"/>
          <w:szCs w:val="32"/>
        </w:rPr>
        <w:t>有明确的技术来源和技术</w:t>
      </w:r>
      <w:r>
        <w:rPr>
          <w:rFonts w:ascii="仿宋_GB2312" w:eastAsia="仿宋_GB2312" w:hAnsi="微软雅黑" w:cs="宋体" w:hint="eastAsia"/>
          <w:kern w:val="0"/>
          <w:sz w:val="32"/>
          <w:szCs w:val="32"/>
        </w:rPr>
        <w:t>合作</w:t>
      </w:r>
      <w:r>
        <w:rPr>
          <w:rFonts w:ascii="仿宋_GB2312" w:eastAsia="仿宋_GB2312" w:hAnsi="微软雅黑" w:cs="宋体"/>
          <w:kern w:val="0"/>
          <w:sz w:val="32"/>
          <w:szCs w:val="32"/>
        </w:rPr>
        <w:t>依托单位</w:t>
      </w:r>
      <w:r>
        <w:rPr>
          <w:rFonts w:ascii="仿宋_GB2312" w:eastAsia="仿宋_GB2312" w:hAnsi="微软雅黑" w:cs="宋体" w:hint="eastAsia"/>
          <w:kern w:val="0"/>
          <w:sz w:val="32"/>
          <w:szCs w:val="32"/>
        </w:rPr>
        <w:t>；</w:t>
      </w:r>
      <w:r>
        <w:rPr>
          <w:rFonts w:eastAsia="仿宋_GB2312" w:hint="eastAsia"/>
          <w:sz w:val="32"/>
          <w:szCs w:val="32"/>
        </w:rPr>
        <w:t>有星创天地</w:t>
      </w:r>
      <w:r>
        <w:rPr>
          <w:rFonts w:eastAsia="仿宋_GB2312" w:hint="eastAsia"/>
          <w:sz w:val="32"/>
          <w:szCs w:val="32"/>
        </w:rPr>
        <w:t>1</w:t>
      </w:r>
      <w:r>
        <w:rPr>
          <w:rFonts w:eastAsia="仿宋_GB2312" w:hint="eastAsia"/>
          <w:sz w:val="32"/>
          <w:szCs w:val="32"/>
        </w:rPr>
        <w:t>家</w:t>
      </w:r>
      <w:r>
        <w:rPr>
          <w:rFonts w:eastAsia="仿宋_GB2312"/>
          <w:sz w:val="32"/>
          <w:szCs w:val="32"/>
        </w:rPr>
        <w:t>以上</w:t>
      </w:r>
      <w:r>
        <w:rPr>
          <w:rFonts w:eastAsia="仿宋_GB2312" w:hint="eastAsia"/>
          <w:sz w:val="32"/>
          <w:szCs w:val="32"/>
        </w:rPr>
        <w:t>（或在园区总体规划、实施方案中，有</w:t>
      </w:r>
      <w:r>
        <w:rPr>
          <w:rFonts w:eastAsia="仿宋_GB2312"/>
          <w:sz w:val="32"/>
          <w:szCs w:val="32"/>
        </w:rPr>
        <w:t>2</w:t>
      </w:r>
      <w:r>
        <w:rPr>
          <w:rFonts w:eastAsia="仿宋_GB2312" w:hint="eastAsia"/>
          <w:sz w:val="32"/>
          <w:szCs w:val="32"/>
        </w:rPr>
        <w:t>年内创建</w:t>
      </w:r>
      <w:r>
        <w:rPr>
          <w:rFonts w:eastAsia="仿宋_GB2312"/>
          <w:sz w:val="32"/>
          <w:szCs w:val="32"/>
        </w:rPr>
        <w:t>1</w:t>
      </w:r>
      <w:r>
        <w:rPr>
          <w:rFonts w:eastAsia="仿宋_GB2312" w:hint="eastAsia"/>
          <w:sz w:val="32"/>
          <w:szCs w:val="32"/>
        </w:rPr>
        <w:t>家</w:t>
      </w:r>
      <w:proofErr w:type="gramStart"/>
      <w:r>
        <w:rPr>
          <w:rFonts w:eastAsia="仿宋_GB2312" w:hint="eastAsia"/>
          <w:sz w:val="32"/>
          <w:szCs w:val="32"/>
        </w:rPr>
        <w:t>以上星创天地</w:t>
      </w:r>
      <w:proofErr w:type="gramEnd"/>
      <w:r>
        <w:rPr>
          <w:rFonts w:eastAsia="仿宋_GB2312" w:hint="eastAsia"/>
          <w:sz w:val="32"/>
          <w:szCs w:val="32"/>
        </w:rPr>
        <w:t>的具体安排）。</w:t>
      </w:r>
    </w:p>
    <w:p w:rsidR="0092174B" w:rsidRDefault="0092174B" w:rsidP="0092174B">
      <w:pPr>
        <w:adjustRightInd w:val="0"/>
        <w:snapToGrid w:val="0"/>
        <w:spacing w:line="580" w:lineRule="exact"/>
        <w:ind w:firstLineChars="200" w:firstLine="640"/>
        <w:rPr>
          <w:rFonts w:eastAsia="仿宋_GB2312"/>
          <w:sz w:val="32"/>
          <w:szCs w:val="32"/>
        </w:rPr>
      </w:pPr>
      <w:r>
        <w:rPr>
          <w:rFonts w:eastAsia="仿宋_GB2312" w:hint="eastAsia"/>
          <w:sz w:val="32"/>
          <w:szCs w:val="32"/>
        </w:rPr>
        <w:t>（六）建有</w:t>
      </w:r>
      <w:r>
        <w:rPr>
          <w:rFonts w:eastAsia="仿宋_GB2312" w:hint="eastAsia"/>
          <w:kern w:val="0"/>
          <w:sz w:val="32"/>
          <w:szCs w:val="32"/>
        </w:rPr>
        <w:t>农业科技示范</w:t>
      </w:r>
      <w:r>
        <w:rPr>
          <w:rFonts w:eastAsia="仿宋_GB2312" w:hint="eastAsia"/>
          <w:sz w:val="32"/>
          <w:szCs w:val="32"/>
        </w:rPr>
        <w:t>基地（</w:t>
      </w:r>
      <w:proofErr w:type="gramStart"/>
      <w:r>
        <w:rPr>
          <w:rFonts w:eastAsia="仿宋_GB2312" w:hint="eastAsia"/>
          <w:sz w:val="32"/>
          <w:szCs w:val="32"/>
        </w:rPr>
        <w:t>含成果</w:t>
      </w:r>
      <w:proofErr w:type="gramEnd"/>
      <w:r>
        <w:rPr>
          <w:rFonts w:eastAsia="仿宋_GB2312" w:hint="eastAsia"/>
          <w:sz w:val="32"/>
          <w:szCs w:val="32"/>
        </w:rPr>
        <w:t>展示基地、良种繁育基地、农业生产技术示范基地等）</w:t>
      </w:r>
      <w:r>
        <w:rPr>
          <w:rFonts w:eastAsia="仿宋_GB2312" w:hint="eastAsia"/>
          <w:sz w:val="32"/>
          <w:szCs w:val="32"/>
        </w:rPr>
        <w:t>3</w:t>
      </w:r>
      <w:r>
        <w:rPr>
          <w:rFonts w:eastAsia="仿宋_GB2312" w:hint="eastAsia"/>
          <w:sz w:val="32"/>
          <w:szCs w:val="32"/>
        </w:rPr>
        <w:t>个以上；园区开展</w:t>
      </w:r>
      <w:r>
        <w:rPr>
          <w:rFonts w:eastAsia="仿宋_GB2312" w:hint="eastAsia"/>
          <w:kern w:val="0"/>
          <w:sz w:val="32"/>
          <w:szCs w:val="32"/>
        </w:rPr>
        <w:t>设施农业、精准农业、智慧农业、循环农业等集成技术应用示范</w:t>
      </w:r>
      <w:r>
        <w:rPr>
          <w:rFonts w:eastAsia="仿宋_GB2312" w:hint="eastAsia"/>
          <w:kern w:val="0"/>
          <w:sz w:val="32"/>
          <w:szCs w:val="32"/>
        </w:rPr>
        <w:t>1</w:t>
      </w:r>
      <w:r>
        <w:rPr>
          <w:rFonts w:eastAsia="仿宋_GB2312" w:hint="eastAsia"/>
          <w:kern w:val="0"/>
          <w:sz w:val="32"/>
          <w:szCs w:val="32"/>
        </w:rPr>
        <w:t>项以上；</w:t>
      </w:r>
      <w:r>
        <w:rPr>
          <w:rFonts w:eastAsia="仿宋_GB2312" w:hint="eastAsia"/>
          <w:sz w:val="32"/>
          <w:szCs w:val="32"/>
        </w:rPr>
        <w:t>近三年园区展示示范新优品种、先进适用技术</w:t>
      </w:r>
      <w:r>
        <w:rPr>
          <w:rFonts w:eastAsia="仿宋_GB2312" w:hint="eastAsia"/>
          <w:sz w:val="32"/>
          <w:szCs w:val="32"/>
        </w:rPr>
        <w:t>15</w:t>
      </w:r>
      <w:r>
        <w:rPr>
          <w:rFonts w:eastAsia="仿宋_GB2312" w:hint="eastAsia"/>
          <w:sz w:val="32"/>
          <w:szCs w:val="32"/>
        </w:rPr>
        <w:t>项以上。</w:t>
      </w:r>
    </w:p>
    <w:p w:rsidR="0092174B" w:rsidRDefault="0092174B" w:rsidP="0092174B">
      <w:pPr>
        <w:adjustRightInd w:val="0"/>
        <w:snapToGrid w:val="0"/>
        <w:spacing w:line="580" w:lineRule="exact"/>
        <w:ind w:firstLineChars="200" w:firstLine="640"/>
        <w:rPr>
          <w:rFonts w:ascii="仿宋_GB2312" w:eastAsia="仿宋_GB2312" w:hAnsi="微软雅黑" w:cs="宋体"/>
          <w:color w:val="525353"/>
          <w:kern w:val="0"/>
          <w:sz w:val="32"/>
          <w:szCs w:val="32"/>
        </w:rPr>
      </w:pPr>
      <w:r>
        <w:rPr>
          <w:rFonts w:eastAsia="仿宋_GB2312" w:hint="eastAsia"/>
          <w:kern w:val="0"/>
          <w:sz w:val="32"/>
          <w:szCs w:val="32"/>
        </w:rPr>
        <w:t>（七）</w:t>
      </w:r>
      <w:r>
        <w:rPr>
          <w:rFonts w:eastAsia="仿宋_GB2312" w:hint="eastAsia"/>
          <w:color w:val="000000" w:themeColor="text1"/>
          <w:kern w:val="0"/>
          <w:sz w:val="32"/>
          <w:szCs w:val="32"/>
        </w:rPr>
        <w:t>近三年园区实现成果转化推广</w:t>
      </w:r>
      <w:r>
        <w:rPr>
          <w:rFonts w:eastAsia="仿宋_GB2312" w:hint="eastAsia"/>
          <w:color w:val="000000" w:themeColor="text1"/>
          <w:kern w:val="0"/>
          <w:sz w:val="32"/>
          <w:szCs w:val="32"/>
        </w:rPr>
        <w:t>2</w:t>
      </w:r>
      <w:r>
        <w:rPr>
          <w:rFonts w:eastAsia="仿宋_GB2312" w:hint="eastAsia"/>
          <w:color w:val="000000" w:themeColor="text1"/>
          <w:kern w:val="0"/>
          <w:sz w:val="32"/>
          <w:szCs w:val="32"/>
        </w:rPr>
        <w:t>项以上（推广面积</w:t>
      </w:r>
      <w:r>
        <w:rPr>
          <w:rFonts w:eastAsia="仿宋_GB2312" w:hint="eastAsia"/>
          <w:color w:val="000000" w:themeColor="text1"/>
          <w:kern w:val="0"/>
          <w:sz w:val="32"/>
          <w:szCs w:val="32"/>
        </w:rPr>
        <w:t>1000</w:t>
      </w:r>
      <w:r>
        <w:rPr>
          <w:rFonts w:eastAsia="仿宋_GB2312" w:hint="eastAsia"/>
          <w:color w:val="000000" w:themeColor="text1"/>
          <w:kern w:val="0"/>
          <w:sz w:val="32"/>
          <w:szCs w:val="32"/>
        </w:rPr>
        <w:t>亩或产值</w:t>
      </w:r>
      <w:r>
        <w:rPr>
          <w:rFonts w:eastAsia="仿宋_GB2312" w:hint="eastAsia"/>
          <w:color w:val="000000" w:themeColor="text1"/>
          <w:kern w:val="0"/>
          <w:sz w:val="32"/>
          <w:szCs w:val="32"/>
        </w:rPr>
        <w:t>200</w:t>
      </w:r>
      <w:r>
        <w:rPr>
          <w:rFonts w:eastAsia="仿宋_GB2312" w:hint="eastAsia"/>
          <w:color w:val="000000" w:themeColor="text1"/>
          <w:kern w:val="0"/>
          <w:sz w:val="32"/>
          <w:szCs w:val="32"/>
        </w:rPr>
        <w:t>万元以上）；</w:t>
      </w:r>
      <w:r>
        <w:rPr>
          <w:rFonts w:eastAsia="仿宋_GB2312" w:hint="eastAsia"/>
          <w:color w:val="000000" w:themeColor="text1"/>
          <w:sz w:val="32"/>
          <w:szCs w:val="32"/>
        </w:rPr>
        <w:t>有农业科</w:t>
      </w:r>
      <w:r>
        <w:rPr>
          <w:rFonts w:eastAsia="仿宋_GB2312" w:hint="eastAsia"/>
          <w:sz w:val="32"/>
          <w:szCs w:val="32"/>
        </w:rPr>
        <w:t>技信息服务平台（含园区门户网站、电子商务应用系统、农业科技远程培训系统、物联网监测或其他智能监控系统、农产品质</w:t>
      </w:r>
      <w:proofErr w:type="gramStart"/>
      <w:r>
        <w:rPr>
          <w:rFonts w:eastAsia="仿宋_GB2312" w:hint="eastAsia"/>
          <w:sz w:val="32"/>
          <w:szCs w:val="32"/>
        </w:rPr>
        <w:t>量安全</w:t>
      </w:r>
      <w:proofErr w:type="gramEnd"/>
      <w:r>
        <w:rPr>
          <w:rFonts w:eastAsia="仿宋_GB2312" w:hint="eastAsia"/>
          <w:sz w:val="32"/>
          <w:szCs w:val="32"/>
        </w:rPr>
        <w:t>溯源系统等</w:t>
      </w:r>
      <w:r>
        <w:rPr>
          <w:rFonts w:eastAsia="仿宋_GB2312" w:hint="eastAsia"/>
          <w:sz w:val="32"/>
          <w:szCs w:val="32"/>
        </w:rPr>
        <w:t>1</w:t>
      </w:r>
      <w:r>
        <w:rPr>
          <w:rFonts w:eastAsia="仿宋_GB2312" w:hint="eastAsia"/>
          <w:sz w:val="32"/>
          <w:szCs w:val="32"/>
        </w:rPr>
        <w:t>个</w:t>
      </w:r>
      <w:r>
        <w:rPr>
          <w:rFonts w:eastAsia="仿宋_GB2312"/>
          <w:sz w:val="32"/>
          <w:szCs w:val="32"/>
        </w:rPr>
        <w:t>以上</w:t>
      </w:r>
      <w:r>
        <w:rPr>
          <w:rFonts w:eastAsia="仿宋_GB2312" w:hint="eastAsia"/>
          <w:sz w:val="32"/>
          <w:szCs w:val="32"/>
        </w:rPr>
        <w:t>），</w:t>
      </w:r>
      <w:proofErr w:type="gramStart"/>
      <w:r>
        <w:rPr>
          <w:rFonts w:ascii="仿宋_GB2312" w:eastAsia="仿宋_GB2312" w:hAnsi="微软雅黑" w:cs="宋体" w:hint="eastAsia"/>
          <w:kern w:val="0"/>
          <w:sz w:val="32"/>
          <w:szCs w:val="32"/>
        </w:rPr>
        <w:t>实现线</w:t>
      </w:r>
      <w:proofErr w:type="gramEnd"/>
      <w:r>
        <w:rPr>
          <w:rFonts w:ascii="仿宋_GB2312" w:eastAsia="仿宋_GB2312" w:hAnsi="微软雅黑" w:cs="宋体" w:hint="eastAsia"/>
          <w:kern w:val="0"/>
          <w:sz w:val="32"/>
          <w:szCs w:val="32"/>
        </w:rPr>
        <w:t>上交易、线下服务、信息交流。</w:t>
      </w:r>
    </w:p>
    <w:p w:rsidR="0092174B" w:rsidRDefault="0092174B" w:rsidP="0092174B">
      <w:pPr>
        <w:tabs>
          <w:tab w:val="left" w:pos="720"/>
        </w:tabs>
        <w:spacing w:line="600" w:lineRule="exact"/>
        <w:ind w:firstLineChars="200" w:firstLine="640"/>
        <w:rPr>
          <w:rFonts w:eastAsia="仿宋_GB2312"/>
          <w:kern w:val="0"/>
          <w:sz w:val="32"/>
          <w:szCs w:val="32"/>
        </w:rPr>
      </w:pPr>
      <w:r>
        <w:rPr>
          <w:rFonts w:eastAsia="仿宋_GB2312" w:hint="eastAsia"/>
          <w:kern w:val="0"/>
          <w:sz w:val="32"/>
          <w:szCs w:val="32"/>
        </w:rPr>
        <w:t>（八）建有农民技能培训基地，近三年累计培训农民</w:t>
      </w:r>
      <w:r>
        <w:rPr>
          <w:rFonts w:eastAsia="仿宋_GB2312" w:hint="eastAsia"/>
          <w:kern w:val="0"/>
          <w:sz w:val="32"/>
          <w:szCs w:val="32"/>
        </w:rPr>
        <w:t>2000</w:t>
      </w:r>
      <w:r>
        <w:rPr>
          <w:rFonts w:eastAsia="仿宋_GB2312" w:hint="eastAsia"/>
          <w:kern w:val="0"/>
          <w:sz w:val="32"/>
          <w:szCs w:val="32"/>
        </w:rPr>
        <w:t>人次以上。</w:t>
      </w:r>
    </w:p>
    <w:p w:rsidR="0092174B" w:rsidRDefault="0092174B" w:rsidP="0092174B">
      <w:pPr>
        <w:tabs>
          <w:tab w:val="left" w:pos="720"/>
        </w:tabs>
        <w:spacing w:line="600" w:lineRule="exact"/>
        <w:ind w:firstLineChars="200" w:firstLine="640"/>
        <w:rPr>
          <w:rFonts w:eastAsia="仿宋_GB2312"/>
          <w:kern w:val="0"/>
          <w:sz w:val="32"/>
          <w:szCs w:val="32"/>
        </w:rPr>
      </w:pPr>
      <w:r>
        <w:rPr>
          <w:rFonts w:eastAsia="仿宋_GB2312" w:hint="eastAsia"/>
          <w:sz w:val="32"/>
          <w:szCs w:val="32"/>
        </w:rPr>
        <w:t>（九）园区核心区和示范区近一年总产值达到</w:t>
      </w:r>
      <w:r>
        <w:rPr>
          <w:rFonts w:eastAsia="仿宋_GB2312" w:hint="eastAsia"/>
          <w:sz w:val="32"/>
          <w:szCs w:val="32"/>
        </w:rPr>
        <w:t>5000</w:t>
      </w:r>
      <w:r>
        <w:rPr>
          <w:rFonts w:eastAsia="仿宋_GB2312" w:hint="eastAsia"/>
          <w:sz w:val="32"/>
          <w:szCs w:val="32"/>
        </w:rPr>
        <w:t>万元以上，近三年内促进就业</w:t>
      </w:r>
      <w:r>
        <w:rPr>
          <w:rFonts w:eastAsia="仿宋_GB2312" w:hint="eastAsia"/>
          <w:sz w:val="32"/>
          <w:szCs w:val="32"/>
        </w:rPr>
        <w:t>2000</w:t>
      </w:r>
      <w:r>
        <w:rPr>
          <w:rFonts w:eastAsia="仿宋_GB2312" w:hint="eastAsia"/>
          <w:sz w:val="32"/>
          <w:szCs w:val="32"/>
        </w:rPr>
        <w:t>人次以上。</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第十三条</w:t>
      </w:r>
      <w:r>
        <w:rPr>
          <w:rFonts w:eastAsia="仿宋_GB2312" w:hint="eastAsia"/>
          <w:kern w:val="0"/>
          <w:sz w:val="32"/>
          <w:szCs w:val="32"/>
        </w:rPr>
        <w:t xml:space="preserve"> </w:t>
      </w:r>
      <w:r>
        <w:rPr>
          <w:rFonts w:eastAsia="仿宋_GB2312" w:hint="eastAsia"/>
          <w:kern w:val="0"/>
          <w:sz w:val="32"/>
          <w:szCs w:val="32"/>
        </w:rPr>
        <w:t>申请</w:t>
      </w:r>
      <w:r>
        <w:rPr>
          <w:rFonts w:eastAsia="仿宋_GB2312"/>
          <w:kern w:val="0"/>
          <w:sz w:val="32"/>
          <w:szCs w:val="32"/>
        </w:rPr>
        <w:t>材料</w:t>
      </w:r>
    </w:p>
    <w:p w:rsidR="0092174B" w:rsidRDefault="0092174B" w:rsidP="0092174B">
      <w:pPr>
        <w:spacing w:line="58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一</w:t>
      </w:r>
      <w:r>
        <w:rPr>
          <w:rFonts w:eastAsia="仿宋_GB2312"/>
          <w:kern w:val="0"/>
          <w:sz w:val="32"/>
          <w:szCs w:val="32"/>
        </w:rPr>
        <w:t>）</w:t>
      </w:r>
      <w:r>
        <w:rPr>
          <w:rFonts w:eastAsia="仿宋_GB2312" w:hint="eastAsia"/>
          <w:kern w:val="0"/>
          <w:sz w:val="32"/>
          <w:szCs w:val="32"/>
        </w:rPr>
        <w:t>园区认定申请书。</w:t>
      </w:r>
    </w:p>
    <w:p w:rsidR="0092174B" w:rsidRDefault="0092174B" w:rsidP="0092174B">
      <w:pPr>
        <w:spacing w:line="58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二</w:t>
      </w:r>
      <w:r>
        <w:rPr>
          <w:rFonts w:eastAsia="仿宋_GB2312"/>
          <w:kern w:val="0"/>
          <w:sz w:val="32"/>
          <w:szCs w:val="32"/>
        </w:rPr>
        <w:t>）园区总体规划</w:t>
      </w:r>
      <w:r>
        <w:rPr>
          <w:rFonts w:eastAsia="仿宋_GB2312" w:hint="eastAsia"/>
          <w:kern w:val="0"/>
          <w:sz w:val="32"/>
          <w:szCs w:val="32"/>
        </w:rPr>
        <w:t>。</w:t>
      </w:r>
    </w:p>
    <w:p w:rsidR="0092174B" w:rsidRDefault="0092174B" w:rsidP="0092174B">
      <w:pPr>
        <w:spacing w:line="58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三</w:t>
      </w:r>
      <w:r>
        <w:rPr>
          <w:rFonts w:eastAsia="仿宋_GB2312"/>
          <w:kern w:val="0"/>
          <w:sz w:val="32"/>
          <w:szCs w:val="32"/>
        </w:rPr>
        <w:t>）</w:t>
      </w:r>
      <w:r>
        <w:rPr>
          <w:rFonts w:eastAsia="仿宋_GB2312" w:hint="eastAsia"/>
          <w:kern w:val="0"/>
          <w:sz w:val="32"/>
          <w:szCs w:val="32"/>
        </w:rPr>
        <w:t>园区实施方案。</w:t>
      </w:r>
    </w:p>
    <w:p w:rsidR="0092174B" w:rsidRDefault="0092174B" w:rsidP="0092174B">
      <w:pPr>
        <w:spacing w:line="580" w:lineRule="exact"/>
        <w:ind w:firstLineChars="200" w:firstLine="640"/>
        <w:rPr>
          <w:kern w:val="0"/>
          <w:sz w:val="32"/>
          <w:szCs w:val="32"/>
        </w:rPr>
      </w:pPr>
      <w:r>
        <w:rPr>
          <w:rFonts w:eastAsia="仿宋_GB2312" w:hint="eastAsia"/>
          <w:kern w:val="0"/>
          <w:sz w:val="32"/>
          <w:szCs w:val="32"/>
        </w:rPr>
        <w:t>（四）园区认定</w:t>
      </w:r>
      <w:r>
        <w:rPr>
          <w:rFonts w:eastAsia="仿宋_GB2312"/>
          <w:kern w:val="0"/>
          <w:sz w:val="32"/>
          <w:szCs w:val="32"/>
        </w:rPr>
        <w:t>条件</w:t>
      </w:r>
      <w:r>
        <w:rPr>
          <w:rFonts w:eastAsia="仿宋_GB2312" w:hint="eastAsia"/>
          <w:kern w:val="0"/>
          <w:sz w:val="32"/>
          <w:szCs w:val="32"/>
        </w:rPr>
        <w:t>相</w:t>
      </w:r>
      <w:r>
        <w:rPr>
          <w:rFonts w:eastAsia="仿宋_GB2312"/>
          <w:kern w:val="0"/>
          <w:sz w:val="32"/>
          <w:szCs w:val="32"/>
        </w:rPr>
        <w:t>关</w:t>
      </w:r>
      <w:r>
        <w:rPr>
          <w:rFonts w:eastAsia="仿宋_GB2312" w:hint="eastAsia"/>
          <w:kern w:val="0"/>
          <w:sz w:val="32"/>
          <w:szCs w:val="32"/>
        </w:rPr>
        <w:t>佐证</w:t>
      </w:r>
      <w:r>
        <w:rPr>
          <w:rFonts w:ascii="仿宋_GB2312" w:eastAsia="仿宋_GB2312" w:hAnsi="仿宋_GB2312" w:cs="仿宋_GB2312" w:hint="eastAsia"/>
          <w:kern w:val="0"/>
          <w:sz w:val="32"/>
          <w:szCs w:val="32"/>
        </w:rPr>
        <w:t>材料。</w:t>
      </w:r>
    </w:p>
    <w:p w:rsidR="0092174B" w:rsidRDefault="0092174B" w:rsidP="0092174B">
      <w:pPr>
        <w:spacing w:line="580" w:lineRule="exact"/>
        <w:ind w:firstLineChars="200" w:firstLine="640"/>
        <w:rPr>
          <w:rFonts w:eastAsia="仿宋_GB2312"/>
          <w:sz w:val="32"/>
          <w:szCs w:val="32"/>
        </w:rPr>
      </w:pPr>
      <w:r>
        <w:rPr>
          <w:rFonts w:eastAsia="仿宋_GB2312" w:hint="eastAsia"/>
          <w:kern w:val="0"/>
          <w:sz w:val="32"/>
          <w:szCs w:val="32"/>
        </w:rPr>
        <w:t>（五）园区认定申请材料真实性承诺书。</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第十四条</w:t>
      </w:r>
      <w:r>
        <w:rPr>
          <w:rFonts w:eastAsia="仿宋_GB2312" w:hint="eastAsia"/>
          <w:kern w:val="0"/>
          <w:sz w:val="32"/>
          <w:szCs w:val="32"/>
        </w:rPr>
        <w:t xml:space="preserve"> </w:t>
      </w:r>
      <w:r>
        <w:rPr>
          <w:rFonts w:eastAsia="仿宋_GB2312" w:hint="eastAsia"/>
          <w:kern w:val="0"/>
          <w:sz w:val="32"/>
          <w:szCs w:val="32"/>
        </w:rPr>
        <w:t>认定程序</w:t>
      </w:r>
    </w:p>
    <w:p w:rsidR="0092174B" w:rsidRDefault="0092174B" w:rsidP="0092174B">
      <w:pPr>
        <w:numPr>
          <w:ilvl w:val="0"/>
          <w:numId w:val="6"/>
        </w:numPr>
        <w:snapToGrid w:val="0"/>
        <w:spacing w:line="580" w:lineRule="exact"/>
        <w:ind w:firstLineChars="200" w:firstLine="640"/>
        <w:rPr>
          <w:rFonts w:eastAsia="仿宋_GB2312"/>
          <w:kern w:val="0"/>
          <w:sz w:val="32"/>
          <w:szCs w:val="32"/>
        </w:rPr>
      </w:pPr>
      <w:r>
        <w:rPr>
          <w:rFonts w:eastAsia="仿宋_GB2312" w:hint="eastAsia"/>
          <w:kern w:val="0"/>
          <w:sz w:val="32"/>
          <w:szCs w:val="32"/>
        </w:rPr>
        <w:t>申请单位按照通知</w:t>
      </w:r>
      <w:r>
        <w:rPr>
          <w:rFonts w:eastAsia="仿宋_GB2312"/>
          <w:kern w:val="0"/>
          <w:sz w:val="32"/>
          <w:szCs w:val="32"/>
        </w:rPr>
        <w:t>要求</w:t>
      </w:r>
      <w:r>
        <w:rPr>
          <w:rFonts w:eastAsia="仿宋_GB2312" w:hint="eastAsia"/>
          <w:kern w:val="0"/>
          <w:sz w:val="32"/>
          <w:szCs w:val="32"/>
        </w:rPr>
        <w:t>，提交申请材料，经所在设区市科技局或行业主管单位科技管理部门审核同意，向园区管理办公室推荐并报送相关材料。</w:t>
      </w:r>
    </w:p>
    <w:p w:rsidR="0092174B" w:rsidRDefault="0092174B" w:rsidP="0092174B">
      <w:pPr>
        <w:numPr>
          <w:ilvl w:val="0"/>
          <w:numId w:val="6"/>
        </w:numPr>
        <w:snapToGrid w:val="0"/>
        <w:spacing w:line="580" w:lineRule="exact"/>
        <w:ind w:firstLineChars="200" w:firstLine="640"/>
        <w:rPr>
          <w:rFonts w:eastAsia="仿宋_GB2312"/>
          <w:kern w:val="0"/>
          <w:sz w:val="32"/>
          <w:szCs w:val="32"/>
        </w:rPr>
      </w:pPr>
      <w:r>
        <w:rPr>
          <w:rFonts w:eastAsia="仿宋_GB2312" w:hint="eastAsia"/>
          <w:kern w:val="0"/>
          <w:sz w:val="32"/>
          <w:szCs w:val="32"/>
        </w:rPr>
        <w:t>园区管理办公室对申请材料进行形式审查和组织</w:t>
      </w:r>
      <w:r>
        <w:rPr>
          <w:rFonts w:eastAsia="仿宋_GB2312" w:hint="eastAsia"/>
          <w:sz w:val="32"/>
          <w:szCs w:val="32"/>
        </w:rPr>
        <w:t>评审，并将评审情况报送园区协调指导小组审定。</w:t>
      </w:r>
    </w:p>
    <w:p w:rsidR="0092174B" w:rsidRDefault="0092174B" w:rsidP="0092174B">
      <w:pPr>
        <w:numPr>
          <w:ilvl w:val="0"/>
          <w:numId w:val="6"/>
        </w:numPr>
        <w:snapToGrid w:val="0"/>
        <w:spacing w:line="580" w:lineRule="exact"/>
        <w:ind w:firstLineChars="200" w:firstLine="640"/>
        <w:rPr>
          <w:rFonts w:eastAsia="仿宋_GB2312"/>
          <w:kern w:val="0"/>
          <w:sz w:val="32"/>
          <w:szCs w:val="32"/>
        </w:rPr>
      </w:pPr>
      <w:r>
        <w:rPr>
          <w:rFonts w:eastAsia="仿宋_GB2312" w:hint="eastAsia"/>
          <w:kern w:val="0"/>
          <w:sz w:val="32"/>
          <w:szCs w:val="32"/>
        </w:rPr>
        <w:t>园区管理办公室为通过认定园区制作、颁发统一样式牌匾。</w:t>
      </w:r>
    </w:p>
    <w:p w:rsidR="0092174B" w:rsidRDefault="0092174B" w:rsidP="0092174B">
      <w:pPr>
        <w:numPr>
          <w:ilvl w:val="255"/>
          <w:numId w:val="0"/>
        </w:numPr>
        <w:snapToGrid w:val="0"/>
        <w:spacing w:line="580" w:lineRule="exact"/>
        <w:ind w:firstLineChars="200" w:firstLine="640"/>
        <w:jc w:val="left"/>
      </w:pPr>
      <w:r>
        <w:rPr>
          <w:rFonts w:eastAsia="仿宋_GB2312" w:hint="eastAsia"/>
          <w:kern w:val="0"/>
          <w:sz w:val="32"/>
          <w:szCs w:val="32"/>
        </w:rPr>
        <w:t>第十五条</w:t>
      </w:r>
      <w:r>
        <w:rPr>
          <w:rFonts w:eastAsia="仿宋_GB2312" w:hint="eastAsia"/>
          <w:kern w:val="0"/>
          <w:sz w:val="32"/>
          <w:szCs w:val="32"/>
        </w:rPr>
        <w:t xml:space="preserve"> </w:t>
      </w:r>
      <w:r>
        <w:rPr>
          <w:rFonts w:eastAsia="仿宋_GB2312" w:hint="eastAsia"/>
          <w:kern w:val="0"/>
          <w:sz w:val="32"/>
          <w:szCs w:val="32"/>
        </w:rPr>
        <w:t>获得认定</w:t>
      </w:r>
      <w:r>
        <w:rPr>
          <w:rFonts w:eastAsia="仿宋_GB2312"/>
          <w:kern w:val="0"/>
          <w:sz w:val="32"/>
          <w:szCs w:val="32"/>
        </w:rPr>
        <w:t>的园区</w:t>
      </w:r>
      <w:r>
        <w:rPr>
          <w:rFonts w:eastAsia="仿宋_GB2312" w:hint="eastAsia"/>
          <w:kern w:val="0"/>
          <w:sz w:val="32"/>
          <w:szCs w:val="32"/>
        </w:rPr>
        <w:t>，</w:t>
      </w:r>
      <w:r>
        <w:rPr>
          <w:rFonts w:eastAsia="仿宋_GB2312"/>
          <w:kern w:val="0"/>
          <w:sz w:val="32"/>
          <w:szCs w:val="32"/>
        </w:rPr>
        <w:t>给予</w:t>
      </w:r>
      <w:r>
        <w:rPr>
          <w:rFonts w:eastAsia="仿宋_GB2312" w:hint="eastAsia"/>
          <w:kern w:val="0"/>
          <w:sz w:val="32"/>
          <w:szCs w:val="32"/>
        </w:rPr>
        <w:t>不超过</w:t>
      </w:r>
      <w:r>
        <w:rPr>
          <w:rFonts w:eastAsia="仿宋_GB2312" w:hint="eastAsia"/>
          <w:kern w:val="0"/>
          <w:sz w:val="32"/>
          <w:szCs w:val="32"/>
        </w:rPr>
        <w:t>2</w:t>
      </w:r>
      <w:r>
        <w:rPr>
          <w:rFonts w:eastAsia="仿宋_GB2312"/>
          <w:kern w:val="0"/>
          <w:sz w:val="32"/>
          <w:szCs w:val="32"/>
        </w:rPr>
        <w:t>00</w:t>
      </w:r>
      <w:r>
        <w:rPr>
          <w:rFonts w:eastAsia="仿宋_GB2312" w:hint="eastAsia"/>
          <w:kern w:val="0"/>
          <w:sz w:val="32"/>
          <w:szCs w:val="32"/>
        </w:rPr>
        <w:t>万元的</w:t>
      </w:r>
      <w:r>
        <w:rPr>
          <w:rFonts w:eastAsia="仿宋_GB2312"/>
          <w:kern w:val="0"/>
          <w:sz w:val="32"/>
          <w:szCs w:val="32"/>
        </w:rPr>
        <w:t>一次性</w:t>
      </w:r>
      <w:r>
        <w:rPr>
          <w:rFonts w:eastAsia="仿宋_GB2312" w:hint="eastAsia"/>
          <w:kern w:val="0"/>
          <w:sz w:val="32"/>
          <w:szCs w:val="32"/>
        </w:rPr>
        <w:t>财政资金后补助。</w:t>
      </w:r>
    </w:p>
    <w:p w:rsidR="0092174B" w:rsidRPr="00D96739" w:rsidRDefault="0092174B" w:rsidP="0092174B">
      <w:pPr>
        <w:pStyle w:val="1"/>
        <w:jc w:val="center"/>
        <w:rPr>
          <w:rFonts w:ascii="黑体" w:eastAsia="黑体" w:hAnsi="黑体"/>
        </w:rPr>
      </w:pPr>
      <w:r w:rsidRPr="00D96739">
        <w:rPr>
          <w:rFonts w:ascii="黑体" w:eastAsia="黑体" w:hAnsi="黑体" w:hint="eastAsia"/>
        </w:rPr>
        <w:t>第四章 运行与管理</w:t>
      </w:r>
    </w:p>
    <w:p w:rsidR="0092174B" w:rsidRDefault="0092174B" w:rsidP="0092174B">
      <w:pPr>
        <w:numPr>
          <w:ilvl w:val="255"/>
          <w:numId w:val="0"/>
        </w:numPr>
        <w:snapToGrid w:val="0"/>
        <w:spacing w:line="580" w:lineRule="exact"/>
        <w:ind w:firstLineChars="200" w:firstLine="640"/>
        <w:rPr>
          <w:rFonts w:eastAsia="仿宋_GB2312"/>
          <w:kern w:val="0"/>
          <w:sz w:val="32"/>
          <w:szCs w:val="32"/>
        </w:rPr>
      </w:pPr>
      <w:r>
        <w:rPr>
          <w:rFonts w:ascii="仿宋_GB2312" w:eastAsia="仿宋_GB2312" w:hAnsi="仿宋_GB2312" w:cs="仿宋_GB2312" w:hint="eastAsia"/>
          <w:kern w:val="0"/>
          <w:sz w:val="32"/>
          <w:szCs w:val="32"/>
        </w:rPr>
        <w:t xml:space="preserve">第十六条 </w:t>
      </w:r>
      <w:r w:rsidR="00F12D06">
        <w:rPr>
          <w:rFonts w:ascii="仿宋_GB2312" w:eastAsia="仿宋_GB2312" w:hAnsi="仿宋_GB2312" w:cs="仿宋_GB2312" w:hint="eastAsia"/>
          <w:kern w:val="0"/>
          <w:sz w:val="32"/>
          <w:szCs w:val="32"/>
        </w:rPr>
        <w:t>申请单位按照</w:t>
      </w:r>
      <w:r>
        <w:rPr>
          <w:rFonts w:ascii="仿宋_GB2312" w:eastAsia="仿宋_GB2312" w:hAnsi="仿宋_GB2312" w:cs="仿宋_GB2312" w:hint="eastAsia"/>
          <w:kern w:val="0"/>
          <w:sz w:val="32"/>
          <w:szCs w:val="32"/>
        </w:rPr>
        <w:t>专家意见，进一步修订总体规划和实施方案后执行，</w:t>
      </w:r>
      <w:r>
        <w:rPr>
          <w:rFonts w:eastAsia="仿宋_GB2312" w:hint="eastAsia"/>
          <w:kern w:val="0"/>
          <w:sz w:val="32"/>
          <w:szCs w:val="32"/>
        </w:rPr>
        <w:t>并报园区管理办公室备案。</w:t>
      </w:r>
    </w:p>
    <w:p w:rsidR="0092174B" w:rsidRDefault="0092174B" w:rsidP="0092174B">
      <w:pPr>
        <w:numPr>
          <w:ilvl w:val="255"/>
          <w:numId w:val="0"/>
        </w:numPr>
        <w:snapToGrid w:val="0"/>
        <w:spacing w:line="580" w:lineRule="exact"/>
        <w:ind w:firstLineChars="200" w:firstLine="640"/>
        <w:rPr>
          <w:rFonts w:eastAsia="仿宋_GB2312"/>
          <w:kern w:val="0"/>
          <w:sz w:val="32"/>
          <w:szCs w:val="32"/>
        </w:rPr>
      </w:pPr>
      <w:r>
        <w:rPr>
          <w:rFonts w:eastAsia="仿宋_GB2312" w:hint="eastAsia"/>
          <w:kern w:val="0"/>
          <w:sz w:val="32"/>
          <w:szCs w:val="32"/>
        </w:rPr>
        <w:t>第十七条</w:t>
      </w:r>
      <w:r>
        <w:rPr>
          <w:rFonts w:eastAsia="仿宋_GB2312" w:hint="eastAsia"/>
          <w:kern w:val="0"/>
          <w:sz w:val="32"/>
          <w:szCs w:val="32"/>
        </w:rPr>
        <w:t xml:space="preserve"> </w:t>
      </w:r>
      <w:r>
        <w:rPr>
          <w:rFonts w:eastAsia="仿宋_GB2312" w:hint="eastAsia"/>
          <w:kern w:val="0"/>
          <w:sz w:val="32"/>
          <w:szCs w:val="32"/>
        </w:rPr>
        <w:t>自治区科技厅要加强对园区建设工作的指导，制定相关政策，统筹各方面资源，促进园区建设和发展；园区协调指导小组其他成员单位，要结合各自职能和资源，将园区作为各项改革先行先试阵地，支持园区建设</w:t>
      </w:r>
      <w:r>
        <w:rPr>
          <w:rFonts w:eastAsia="仿宋_GB2312" w:hint="eastAsia"/>
          <w:sz w:val="32"/>
          <w:szCs w:val="32"/>
        </w:rPr>
        <w:t>。园区管理办公室要做好</w:t>
      </w:r>
      <w:r>
        <w:rPr>
          <w:rFonts w:eastAsia="仿宋_GB2312" w:hint="eastAsia"/>
          <w:kern w:val="0"/>
          <w:sz w:val="32"/>
          <w:szCs w:val="32"/>
        </w:rPr>
        <w:t>园区创建、申请、认定、年度考核、绩效评估等日常管理工作。</w:t>
      </w:r>
    </w:p>
    <w:p w:rsidR="0092174B" w:rsidRDefault="0092174B" w:rsidP="0092174B">
      <w:pPr>
        <w:numPr>
          <w:ilvl w:val="255"/>
          <w:numId w:val="0"/>
        </w:numPr>
        <w:snapToGrid w:val="0"/>
        <w:spacing w:line="580" w:lineRule="exact"/>
        <w:ind w:firstLineChars="200" w:firstLine="640"/>
        <w:rPr>
          <w:rFonts w:eastAsia="仿宋_GB2312"/>
          <w:kern w:val="0"/>
          <w:sz w:val="32"/>
          <w:szCs w:val="32"/>
        </w:rPr>
      </w:pPr>
      <w:r>
        <w:rPr>
          <w:rFonts w:eastAsia="仿宋_GB2312" w:hint="eastAsia"/>
          <w:kern w:val="0"/>
          <w:sz w:val="32"/>
          <w:szCs w:val="32"/>
        </w:rPr>
        <w:t>第十八条</w:t>
      </w:r>
      <w:r>
        <w:rPr>
          <w:rFonts w:eastAsia="仿宋_GB2312" w:hint="eastAsia"/>
          <w:kern w:val="0"/>
          <w:sz w:val="32"/>
          <w:szCs w:val="32"/>
        </w:rPr>
        <w:t xml:space="preserve"> </w:t>
      </w:r>
      <w:r>
        <w:rPr>
          <w:rFonts w:eastAsia="仿宋_GB2312" w:hint="eastAsia"/>
          <w:kern w:val="0"/>
          <w:sz w:val="32"/>
          <w:szCs w:val="32"/>
        </w:rPr>
        <w:t>园区所在市人民政府或行业主管单位要统筹所辖园区布局和规划，整合本地区本部门资源和项目，倾斜支持园区建设。园区所在地科技管理部门，要做好园区培育、园区申请推荐、园区年度考核、园区建设宣传等日常工作。</w:t>
      </w:r>
    </w:p>
    <w:p w:rsidR="0092174B" w:rsidRDefault="0092174B" w:rsidP="0092174B">
      <w:pPr>
        <w:numPr>
          <w:ilvl w:val="255"/>
          <w:numId w:val="0"/>
        </w:numPr>
        <w:snapToGrid w:val="0"/>
        <w:spacing w:line="580" w:lineRule="exact"/>
        <w:ind w:firstLineChars="200" w:firstLine="640"/>
        <w:rPr>
          <w:rFonts w:eastAsia="仿宋_GB2312"/>
          <w:kern w:val="0"/>
          <w:sz w:val="32"/>
          <w:szCs w:val="32"/>
        </w:rPr>
      </w:pPr>
      <w:r>
        <w:rPr>
          <w:rFonts w:eastAsia="仿宋_GB2312" w:hint="eastAsia"/>
          <w:kern w:val="0"/>
          <w:sz w:val="32"/>
          <w:szCs w:val="32"/>
        </w:rPr>
        <w:t>第十九条</w:t>
      </w:r>
      <w:r>
        <w:rPr>
          <w:rFonts w:eastAsia="仿宋_GB2312" w:hint="eastAsia"/>
          <w:kern w:val="0"/>
          <w:sz w:val="32"/>
          <w:szCs w:val="32"/>
        </w:rPr>
        <w:t xml:space="preserve"> </w:t>
      </w:r>
      <w:r>
        <w:rPr>
          <w:rFonts w:eastAsia="仿宋_GB2312" w:hint="eastAsia"/>
          <w:kern w:val="0"/>
          <w:sz w:val="32"/>
          <w:szCs w:val="32"/>
        </w:rPr>
        <w:t>园区申请单位是</w:t>
      </w:r>
      <w:r>
        <w:rPr>
          <w:rFonts w:eastAsia="仿宋_GB2312"/>
          <w:kern w:val="0"/>
          <w:sz w:val="32"/>
          <w:szCs w:val="32"/>
        </w:rPr>
        <w:t>园区建设的责任主体，</w:t>
      </w:r>
      <w:r>
        <w:rPr>
          <w:rFonts w:eastAsia="仿宋_GB2312" w:hint="eastAsia"/>
          <w:kern w:val="0"/>
          <w:sz w:val="32"/>
          <w:szCs w:val="32"/>
        </w:rPr>
        <w:t>要建立健全园区建设领导小组、园区管理委员会，指导执行</w:t>
      </w:r>
      <w:r>
        <w:rPr>
          <w:rFonts w:eastAsia="仿宋_GB2312"/>
          <w:kern w:val="0"/>
          <w:sz w:val="32"/>
          <w:szCs w:val="32"/>
        </w:rPr>
        <w:t>园区总体规划</w:t>
      </w:r>
      <w:r>
        <w:rPr>
          <w:rFonts w:eastAsia="仿宋_GB2312" w:hint="eastAsia"/>
          <w:kern w:val="0"/>
          <w:sz w:val="32"/>
          <w:szCs w:val="32"/>
        </w:rPr>
        <w:t>和实施方案</w:t>
      </w:r>
      <w:r>
        <w:rPr>
          <w:rFonts w:eastAsia="仿宋_GB2312"/>
          <w:kern w:val="0"/>
          <w:sz w:val="32"/>
          <w:szCs w:val="32"/>
        </w:rPr>
        <w:t>，</w:t>
      </w:r>
      <w:r>
        <w:rPr>
          <w:rFonts w:eastAsia="仿宋_GB2312" w:hint="eastAsia"/>
          <w:kern w:val="0"/>
          <w:sz w:val="32"/>
          <w:szCs w:val="32"/>
        </w:rPr>
        <w:t>加大对园区建设的投入，制定支持园区发展的具体政策措施，引导社会资本参与园区建设。鼓励园区申请单位组建具有法人资格的管理服务公司或投资管理公司，运营管理园区。</w:t>
      </w:r>
    </w:p>
    <w:p w:rsidR="0092174B" w:rsidRDefault="0092174B" w:rsidP="0092174B">
      <w:pPr>
        <w:numPr>
          <w:ilvl w:val="255"/>
          <w:numId w:val="0"/>
        </w:numPr>
        <w:snapToGrid w:val="0"/>
        <w:spacing w:line="580" w:lineRule="exact"/>
        <w:ind w:firstLineChars="200" w:firstLine="640"/>
        <w:rPr>
          <w:rFonts w:ascii="仿宋_GB2312" w:eastAsia="仿宋_GB2312" w:hAnsi="仿宋_GB2312" w:cs="仿宋_GB2312"/>
          <w:sz w:val="32"/>
        </w:rPr>
      </w:pPr>
      <w:r>
        <w:rPr>
          <w:rFonts w:eastAsia="仿宋_GB2312" w:hint="eastAsia"/>
          <w:kern w:val="0"/>
          <w:sz w:val="32"/>
          <w:szCs w:val="32"/>
        </w:rPr>
        <w:t>第二十条</w:t>
      </w:r>
      <w:r>
        <w:rPr>
          <w:rFonts w:eastAsia="仿宋_GB2312" w:hint="eastAsia"/>
          <w:kern w:val="0"/>
          <w:sz w:val="32"/>
          <w:szCs w:val="32"/>
        </w:rPr>
        <w:t xml:space="preserve"> </w:t>
      </w:r>
      <w:r>
        <w:rPr>
          <w:rFonts w:eastAsia="仿宋_GB2312" w:hint="eastAsia"/>
          <w:kern w:val="0"/>
          <w:sz w:val="32"/>
          <w:szCs w:val="32"/>
        </w:rPr>
        <w:t>园区管理委员会负责落实上级制定的相关政策措施，</w:t>
      </w:r>
      <w:r>
        <w:rPr>
          <w:rFonts w:ascii="仿宋_GB2312" w:eastAsia="仿宋_GB2312" w:hAnsi="仿宋_GB2312" w:cs="仿宋_GB2312" w:hint="eastAsia"/>
          <w:kern w:val="0"/>
          <w:sz w:val="32"/>
          <w:szCs w:val="32"/>
        </w:rPr>
        <w:t>制定出台园区运营与管理制度</w:t>
      </w:r>
      <w:r>
        <w:rPr>
          <w:rFonts w:eastAsia="仿宋_GB2312" w:hint="eastAsia"/>
          <w:kern w:val="0"/>
          <w:sz w:val="32"/>
          <w:szCs w:val="32"/>
        </w:rPr>
        <w:t>；围绕园区建设四大功能，建立年度计划、任务分解、进度控制、年度总结及宣传等工作机制，保证园区建设的正常开展；</w:t>
      </w:r>
      <w:r>
        <w:rPr>
          <w:rFonts w:ascii="仿宋_GB2312" w:eastAsia="仿宋_GB2312" w:hAnsi="仿宋_GB2312" w:cs="仿宋_GB2312" w:hint="eastAsia"/>
          <w:sz w:val="32"/>
        </w:rPr>
        <w:t>积极吸引优势企业、高校院所和优秀人才入驻园区，着力引进和孵化涉农高新技术企业、科技型中小企业和龙头企业，发展农业高新技术产业，推动园区向高端化、集聚化、融合化、绿色化方向发展；强化一二三产融合，积极推进</w:t>
      </w:r>
      <w:proofErr w:type="gramStart"/>
      <w:r>
        <w:rPr>
          <w:rFonts w:ascii="仿宋_GB2312" w:eastAsia="仿宋_GB2312" w:hAnsi="仿宋_GB2312" w:cs="仿宋_GB2312" w:hint="eastAsia"/>
          <w:sz w:val="32"/>
        </w:rPr>
        <w:t>产城产镇产村</w:t>
      </w:r>
      <w:proofErr w:type="gramEnd"/>
      <w:r>
        <w:rPr>
          <w:rFonts w:ascii="仿宋_GB2312" w:eastAsia="仿宋_GB2312" w:hAnsi="仿宋_GB2312" w:cs="仿宋_GB2312" w:hint="eastAsia"/>
          <w:sz w:val="32"/>
        </w:rPr>
        <w:t>融合。</w:t>
      </w:r>
      <w:r>
        <w:rPr>
          <w:rFonts w:ascii="仿宋_GB2312" w:eastAsia="仿宋_GB2312" w:hAnsi="仿宋_GB2312" w:cs="仿宋_GB2312"/>
          <w:sz w:val="32"/>
        </w:rPr>
        <w:t>园区总体规划、实施方案</w:t>
      </w:r>
      <w:r>
        <w:rPr>
          <w:rFonts w:ascii="仿宋_GB2312" w:eastAsia="仿宋_GB2312" w:hAnsi="仿宋_GB2312" w:cs="仿宋_GB2312" w:hint="eastAsia"/>
          <w:sz w:val="32"/>
        </w:rPr>
        <w:t>、新增（减）入园企业</w:t>
      </w:r>
      <w:r>
        <w:rPr>
          <w:rFonts w:ascii="仿宋_GB2312" w:eastAsia="仿宋_GB2312" w:hAnsi="仿宋_GB2312" w:cs="仿宋_GB2312"/>
          <w:sz w:val="32"/>
        </w:rPr>
        <w:t>，需</w:t>
      </w:r>
      <w:r>
        <w:rPr>
          <w:rFonts w:ascii="仿宋_GB2312" w:eastAsia="仿宋_GB2312" w:hAnsi="仿宋_GB2312" w:cs="仿宋_GB2312" w:hint="eastAsia"/>
          <w:sz w:val="32"/>
        </w:rPr>
        <w:t>报</w:t>
      </w:r>
      <w:r>
        <w:rPr>
          <w:rFonts w:ascii="仿宋_GB2312" w:eastAsia="仿宋_GB2312" w:hAnsi="仿宋_GB2312" w:cs="仿宋_GB2312"/>
          <w:sz w:val="32"/>
        </w:rPr>
        <w:t>园区管理办公室</w:t>
      </w:r>
      <w:r>
        <w:rPr>
          <w:rFonts w:ascii="仿宋_GB2312" w:eastAsia="仿宋_GB2312" w:hAnsi="仿宋_GB2312" w:cs="仿宋_GB2312" w:hint="eastAsia"/>
          <w:sz w:val="32"/>
        </w:rPr>
        <w:t>备案。</w:t>
      </w:r>
    </w:p>
    <w:p w:rsidR="0092174B" w:rsidRDefault="0092174B" w:rsidP="0092174B">
      <w:pPr>
        <w:numPr>
          <w:ilvl w:val="255"/>
          <w:numId w:val="0"/>
        </w:numPr>
        <w:snapToGrid w:val="0"/>
        <w:spacing w:line="580" w:lineRule="exact"/>
        <w:ind w:firstLine="640"/>
        <w:rPr>
          <w:rFonts w:eastAsia="仿宋_GB2312"/>
          <w:kern w:val="0"/>
          <w:sz w:val="32"/>
          <w:szCs w:val="32"/>
        </w:rPr>
      </w:pPr>
      <w:r>
        <w:rPr>
          <w:rFonts w:eastAsia="仿宋_GB2312" w:hint="eastAsia"/>
          <w:kern w:val="0"/>
          <w:sz w:val="32"/>
          <w:szCs w:val="32"/>
        </w:rPr>
        <w:t>第二十一条</w:t>
      </w:r>
      <w:r>
        <w:rPr>
          <w:rFonts w:eastAsia="仿宋_GB2312" w:hint="eastAsia"/>
          <w:kern w:val="0"/>
          <w:sz w:val="32"/>
          <w:szCs w:val="32"/>
        </w:rPr>
        <w:t xml:space="preserve"> </w:t>
      </w:r>
      <w:r>
        <w:rPr>
          <w:rFonts w:eastAsia="仿宋_GB2312" w:hint="eastAsia"/>
          <w:kern w:val="0"/>
          <w:sz w:val="32"/>
          <w:szCs w:val="32"/>
        </w:rPr>
        <w:t>入园农业经营主体要将自身发展目标与承担园区建设任务相统一，接受园区管理委员会的领导及建设任务的分解，加强与</w:t>
      </w:r>
      <w:r>
        <w:rPr>
          <w:rFonts w:ascii="仿宋_GB2312" w:eastAsia="仿宋_GB2312" w:hAnsi="微软雅黑" w:cs="宋体" w:hint="eastAsia"/>
          <w:kern w:val="0"/>
          <w:sz w:val="32"/>
          <w:szCs w:val="32"/>
        </w:rPr>
        <w:t>区内外高等院校和科研院所、重点实验室、工程技术研究中心、优势企业的交流与合作，</w:t>
      </w:r>
      <w:r>
        <w:rPr>
          <w:rFonts w:eastAsia="仿宋_GB2312" w:hint="eastAsia"/>
          <w:kern w:val="0"/>
          <w:sz w:val="32"/>
          <w:szCs w:val="32"/>
        </w:rPr>
        <w:t>加大科技研发、试验示范、成果推广、人才引进等投入，争创科技型企业和龙头企业，实现园区和经营主体建设的双赢发展。</w:t>
      </w:r>
    </w:p>
    <w:p w:rsidR="0092174B" w:rsidRDefault="0092174B" w:rsidP="0092174B">
      <w:pPr>
        <w:numPr>
          <w:ilvl w:val="255"/>
          <w:numId w:val="0"/>
        </w:numPr>
        <w:snapToGrid w:val="0"/>
        <w:spacing w:line="580" w:lineRule="exact"/>
        <w:ind w:firstLine="640"/>
        <w:rPr>
          <w:rFonts w:eastAsia="仿宋_GB2312"/>
          <w:kern w:val="0"/>
          <w:sz w:val="32"/>
          <w:szCs w:val="32"/>
        </w:rPr>
      </w:pPr>
      <w:r>
        <w:rPr>
          <w:rFonts w:eastAsia="仿宋_GB2312" w:hint="eastAsia"/>
          <w:kern w:val="0"/>
          <w:sz w:val="32"/>
          <w:szCs w:val="32"/>
        </w:rPr>
        <w:t>第二十二条</w:t>
      </w:r>
      <w:r>
        <w:rPr>
          <w:rFonts w:eastAsia="仿宋_GB2312" w:hint="eastAsia"/>
          <w:kern w:val="0"/>
          <w:sz w:val="32"/>
          <w:szCs w:val="32"/>
        </w:rPr>
        <w:t xml:space="preserve"> </w:t>
      </w:r>
      <w:r>
        <w:rPr>
          <w:rFonts w:eastAsia="仿宋_GB2312" w:hint="eastAsia"/>
          <w:kern w:val="0"/>
          <w:sz w:val="32"/>
          <w:szCs w:val="32"/>
        </w:rPr>
        <w:t>申请退出建设的园区，经园区管理办公室批准后，撤销其园区称号。</w:t>
      </w:r>
    </w:p>
    <w:p w:rsidR="0092174B" w:rsidRDefault="0092174B" w:rsidP="0092174B">
      <w:pPr>
        <w:numPr>
          <w:ilvl w:val="255"/>
          <w:numId w:val="0"/>
        </w:numPr>
        <w:snapToGrid w:val="0"/>
        <w:spacing w:line="580" w:lineRule="exact"/>
        <w:ind w:firstLine="640"/>
        <w:rPr>
          <w:rFonts w:eastAsia="仿宋_GB2312"/>
          <w:kern w:val="0"/>
          <w:sz w:val="32"/>
          <w:szCs w:val="32"/>
        </w:rPr>
      </w:pPr>
      <w:r>
        <w:rPr>
          <w:rFonts w:eastAsia="仿宋_GB2312" w:hint="eastAsia"/>
          <w:kern w:val="0"/>
          <w:sz w:val="32"/>
          <w:szCs w:val="32"/>
        </w:rPr>
        <w:t>第二十三条</w:t>
      </w:r>
      <w:r>
        <w:rPr>
          <w:rFonts w:eastAsia="仿宋_GB2312" w:hint="eastAsia"/>
          <w:kern w:val="0"/>
          <w:sz w:val="32"/>
          <w:szCs w:val="32"/>
        </w:rPr>
        <w:t xml:space="preserve"> </w:t>
      </w:r>
      <w:r>
        <w:rPr>
          <w:rFonts w:eastAsia="仿宋_GB2312" w:hint="eastAsia"/>
          <w:kern w:val="0"/>
          <w:sz w:val="32"/>
          <w:szCs w:val="32"/>
        </w:rPr>
        <w:t>被撤销称号的园区，若已获得国家科技财政经费支持的，按照财政科研项目经费管理有关规定处置；原申请主体</w:t>
      </w:r>
      <w:r>
        <w:rPr>
          <w:rFonts w:eastAsia="仿宋_GB2312" w:hint="eastAsia"/>
          <w:kern w:val="0"/>
          <w:sz w:val="32"/>
          <w:szCs w:val="32"/>
        </w:rPr>
        <w:t>3</w:t>
      </w:r>
      <w:r>
        <w:rPr>
          <w:rFonts w:eastAsia="仿宋_GB2312" w:hint="eastAsia"/>
          <w:kern w:val="0"/>
          <w:sz w:val="32"/>
          <w:szCs w:val="32"/>
        </w:rPr>
        <w:t>年内不得再申请认定园区。</w:t>
      </w:r>
    </w:p>
    <w:p w:rsidR="0092174B" w:rsidRPr="00D96739" w:rsidRDefault="0092174B" w:rsidP="0092174B">
      <w:pPr>
        <w:pStyle w:val="1"/>
        <w:jc w:val="center"/>
        <w:rPr>
          <w:rFonts w:ascii="黑体" w:eastAsia="黑体" w:hAnsi="黑体"/>
        </w:rPr>
      </w:pPr>
      <w:r w:rsidRPr="00D96739">
        <w:rPr>
          <w:rFonts w:ascii="黑体" w:eastAsia="黑体" w:hAnsi="黑体" w:hint="eastAsia"/>
        </w:rPr>
        <w:t>第五章 考核与</w:t>
      </w:r>
      <w:r w:rsidRPr="00D96739">
        <w:rPr>
          <w:rFonts w:ascii="黑体" w:eastAsia="黑体" w:hAnsi="黑体"/>
        </w:rPr>
        <w:t>评估</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第二十四条</w:t>
      </w:r>
      <w:r>
        <w:rPr>
          <w:rFonts w:eastAsia="仿宋_GB2312" w:hint="eastAsia"/>
          <w:kern w:val="0"/>
          <w:sz w:val="32"/>
          <w:szCs w:val="32"/>
        </w:rPr>
        <w:t xml:space="preserve"> </w:t>
      </w:r>
      <w:r>
        <w:rPr>
          <w:rFonts w:eastAsia="仿宋_GB2312" w:hint="eastAsia"/>
          <w:kern w:val="0"/>
          <w:sz w:val="32"/>
          <w:szCs w:val="32"/>
        </w:rPr>
        <w:t>园区实行年度考核制度。各设区市科技局依据广西农业科技</w:t>
      </w:r>
      <w:r>
        <w:rPr>
          <w:rFonts w:eastAsia="仿宋_GB2312"/>
          <w:kern w:val="0"/>
          <w:sz w:val="32"/>
          <w:szCs w:val="32"/>
        </w:rPr>
        <w:t>园区</w:t>
      </w:r>
      <w:r>
        <w:rPr>
          <w:rFonts w:eastAsia="仿宋_GB2312" w:hint="eastAsia"/>
          <w:kern w:val="0"/>
          <w:sz w:val="32"/>
          <w:szCs w:val="32"/>
        </w:rPr>
        <w:t>年度</w:t>
      </w:r>
      <w:r>
        <w:rPr>
          <w:rFonts w:eastAsia="仿宋_GB2312"/>
          <w:kern w:val="0"/>
          <w:sz w:val="32"/>
          <w:szCs w:val="32"/>
        </w:rPr>
        <w:t>考核</w:t>
      </w:r>
      <w:r>
        <w:rPr>
          <w:rFonts w:eastAsia="仿宋_GB2312" w:hint="eastAsia"/>
          <w:kern w:val="0"/>
          <w:sz w:val="32"/>
          <w:szCs w:val="32"/>
        </w:rPr>
        <w:t>实施</w:t>
      </w:r>
      <w:r>
        <w:rPr>
          <w:rFonts w:eastAsia="仿宋_GB2312"/>
          <w:kern w:val="0"/>
          <w:sz w:val="32"/>
          <w:szCs w:val="32"/>
        </w:rPr>
        <w:t>细则</w:t>
      </w:r>
      <w:r>
        <w:rPr>
          <w:rFonts w:eastAsia="仿宋_GB2312" w:hint="eastAsia"/>
          <w:kern w:val="0"/>
          <w:sz w:val="32"/>
          <w:szCs w:val="32"/>
        </w:rPr>
        <w:t>，组织</w:t>
      </w:r>
      <w:r>
        <w:rPr>
          <w:rFonts w:eastAsia="仿宋_GB2312"/>
          <w:kern w:val="0"/>
          <w:sz w:val="32"/>
          <w:szCs w:val="32"/>
        </w:rPr>
        <w:t>专家</w:t>
      </w:r>
      <w:r>
        <w:rPr>
          <w:rFonts w:eastAsia="仿宋_GB2312" w:hint="eastAsia"/>
          <w:kern w:val="0"/>
          <w:sz w:val="32"/>
          <w:szCs w:val="32"/>
        </w:rPr>
        <w:t>对</w:t>
      </w:r>
      <w:r>
        <w:rPr>
          <w:rFonts w:eastAsia="仿宋_GB2312"/>
          <w:kern w:val="0"/>
          <w:sz w:val="32"/>
          <w:szCs w:val="32"/>
        </w:rPr>
        <w:t>辖区内</w:t>
      </w:r>
      <w:r>
        <w:rPr>
          <w:rFonts w:eastAsia="仿宋_GB2312" w:hint="eastAsia"/>
          <w:kern w:val="0"/>
          <w:sz w:val="32"/>
          <w:szCs w:val="32"/>
        </w:rPr>
        <w:t>园区进行年度考核。园区管理办公室组织专家对园区年度考核结果进行抽查。年度考核结果将作为园区绩效评估的重要依据。年度</w:t>
      </w:r>
      <w:r>
        <w:rPr>
          <w:rFonts w:eastAsia="仿宋_GB2312"/>
          <w:kern w:val="0"/>
          <w:sz w:val="32"/>
          <w:szCs w:val="32"/>
        </w:rPr>
        <w:t>考核合格的，继续享受相关</w:t>
      </w:r>
      <w:r>
        <w:rPr>
          <w:rFonts w:eastAsia="仿宋_GB2312" w:hint="eastAsia"/>
          <w:kern w:val="0"/>
          <w:sz w:val="32"/>
          <w:szCs w:val="32"/>
        </w:rPr>
        <w:t>项目支持</w:t>
      </w:r>
      <w:r>
        <w:rPr>
          <w:rFonts w:eastAsia="仿宋_GB2312"/>
          <w:kern w:val="0"/>
          <w:sz w:val="32"/>
          <w:szCs w:val="32"/>
        </w:rPr>
        <w:t>，不合格的不</w:t>
      </w:r>
      <w:r>
        <w:rPr>
          <w:rFonts w:eastAsia="仿宋_GB2312" w:hint="eastAsia"/>
          <w:kern w:val="0"/>
          <w:sz w:val="32"/>
          <w:szCs w:val="32"/>
        </w:rPr>
        <w:t>再</w:t>
      </w:r>
      <w:r>
        <w:rPr>
          <w:rFonts w:eastAsia="仿宋_GB2312"/>
          <w:kern w:val="0"/>
          <w:sz w:val="32"/>
          <w:szCs w:val="32"/>
        </w:rPr>
        <w:t>享受相关</w:t>
      </w:r>
      <w:r>
        <w:rPr>
          <w:rFonts w:eastAsia="仿宋_GB2312" w:hint="eastAsia"/>
          <w:kern w:val="0"/>
          <w:sz w:val="32"/>
          <w:szCs w:val="32"/>
        </w:rPr>
        <w:t>项目支持</w:t>
      </w:r>
      <w:r>
        <w:rPr>
          <w:rFonts w:eastAsia="仿宋_GB2312"/>
          <w:kern w:val="0"/>
          <w:sz w:val="32"/>
          <w:szCs w:val="32"/>
        </w:rPr>
        <w:t>；</w:t>
      </w:r>
      <w:r>
        <w:rPr>
          <w:rFonts w:eastAsia="仿宋_GB2312" w:hint="eastAsia"/>
          <w:kern w:val="0"/>
          <w:sz w:val="32"/>
          <w:szCs w:val="32"/>
        </w:rPr>
        <w:t>园区</w:t>
      </w:r>
      <w:r>
        <w:rPr>
          <w:rFonts w:eastAsia="仿宋_GB2312"/>
          <w:kern w:val="0"/>
          <w:sz w:val="32"/>
          <w:szCs w:val="32"/>
        </w:rPr>
        <w:t>出现</w:t>
      </w:r>
      <w:r>
        <w:rPr>
          <w:rFonts w:eastAsia="仿宋_GB2312" w:hint="eastAsia"/>
          <w:kern w:val="0"/>
          <w:sz w:val="32"/>
          <w:szCs w:val="32"/>
        </w:rPr>
        <w:t>生产</w:t>
      </w:r>
      <w:r>
        <w:rPr>
          <w:rFonts w:eastAsia="仿宋_GB2312"/>
          <w:kern w:val="0"/>
          <w:sz w:val="32"/>
          <w:szCs w:val="32"/>
        </w:rPr>
        <w:t>安全</w:t>
      </w:r>
      <w:r>
        <w:rPr>
          <w:rFonts w:eastAsia="仿宋_GB2312" w:hint="eastAsia"/>
          <w:kern w:val="0"/>
          <w:sz w:val="32"/>
          <w:szCs w:val="32"/>
        </w:rPr>
        <w:t>或</w:t>
      </w:r>
      <w:r>
        <w:rPr>
          <w:rFonts w:eastAsia="仿宋_GB2312"/>
          <w:kern w:val="0"/>
          <w:sz w:val="32"/>
          <w:szCs w:val="32"/>
        </w:rPr>
        <w:t>质量安全等重大事故的，撤销园区称号，收回所授牌匾。</w:t>
      </w:r>
    </w:p>
    <w:p w:rsidR="0092174B" w:rsidRDefault="0092174B" w:rsidP="0092174B">
      <w:pPr>
        <w:adjustRightInd w:val="0"/>
        <w:snapToGrid w:val="0"/>
        <w:spacing w:line="580" w:lineRule="exact"/>
        <w:ind w:firstLineChars="200" w:firstLine="640"/>
        <w:rPr>
          <w:rFonts w:eastAsia="仿宋_GB2312"/>
          <w:kern w:val="0"/>
          <w:sz w:val="32"/>
          <w:szCs w:val="32"/>
        </w:rPr>
      </w:pPr>
      <w:r>
        <w:rPr>
          <w:rFonts w:eastAsia="仿宋_GB2312"/>
          <w:kern w:val="0"/>
          <w:sz w:val="32"/>
          <w:szCs w:val="32"/>
        </w:rPr>
        <w:t>第</w:t>
      </w:r>
      <w:r>
        <w:rPr>
          <w:rFonts w:eastAsia="仿宋_GB2312" w:hint="eastAsia"/>
          <w:kern w:val="0"/>
          <w:sz w:val="32"/>
          <w:szCs w:val="32"/>
        </w:rPr>
        <w:t>二十五</w:t>
      </w:r>
      <w:r>
        <w:rPr>
          <w:rFonts w:eastAsia="仿宋_GB2312"/>
          <w:kern w:val="0"/>
          <w:sz w:val="32"/>
          <w:szCs w:val="32"/>
        </w:rPr>
        <w:t>条</w:t>
      </w:r>
      <w:r>
        <w:rPr>
          <w:rFonts w:eastAsia="仿宋_GB2312"/>
          <w:kern w:val="0"/>
          <w:sz w:val="32"/>
          <w:szCs w:val="32"/>
        </w:rPr>
        <w:t xml:space="preserve"> </w:t>
      </w:r>
      <w:r>
        <w:rPr>
          <w:rFonts w:eastAsia="仿宋_GB2312" w:hint="eastAsia"/>
          <w:kern w:val="0"/>
          <w:sz w:val="32"/>
          <w:szCs w:val="32"/>
        </w:rPr>
        <w:t>园区管理办公室对园区实行动态管理，根据广西农业科技园区绩效评估实施细则，对已</w:t>
      </w:r>
      <w:r>
        <w:rPr>
          <w:rFonts w:eastAsia="仿宋_GB2312"/>
          <w:kern w:val="0"/>
          <w:sz w:val="32"/>
          <w:szCs w:val="32"/>
        </w:rPr>
        <w:t>认定的</w:t>
      </w:r>
      <w:r>
        <w:rPr>
          <w:rFonts w:eastAsia="仿宋_GB2312" w:hint="eastAsia"/>
          <w:kern w:val="0"/>
          <w:sz w:val="32"/>
          <w:szCs w:val="32"/>
        </w:rPr>
        <w:t>园区每三年进行一次绩效评估。</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第二十六条</w:t>
      </w:r>
      <w:r>
        <w:rPr>
          <w:rFonts w:eastAsia="仿宋_GB2312" w:hint="eastAsia"/>
          <w:kern w:val="0"/>
          <w:sz w:val="32"/>
          <w:szCs w:val="32"/>
        </w:rPr>
        <w:t xml:space="preserve"> </w:t>
      </w:r>
      <w:r>
        <w:rPr>
          <w:rFonts w:eastAsia="仿宋_GB2312" w:hint="eastAsia"/>
          <w:kern w:val="0"/>
          <w:sz w:val="32"/>
          <w:szCs w:val="32"/>
        </w:rPr>
        <w:t>绩效评估结果分为优秀、良好、合格和不合格四个等级。</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（一）绩效评估结果为合格等级</w:t>
      </w:r>
      <w:r>
        <w:rPr>
          <w:rFonts w:eastAsia="仿宋_GB2312"/>
          <w:kern w:val="0"/>
          <w:sz w:val="32"/>
          <w:szCs w:val="32"/>
        </w:rPr>
        <w:t>以上</w:t>
      </w:r>
      <w:r>
        <w:rPr>
          <w:rFonts w:eastAsia="仿宋_GB2312" w:hint="eastAsia"/>
          <w:kern w:val="0"/>
          <w:sz w:val="32"/>
          <w:szCs w:val="32"/>
        </w:rPr>
        <w:t>的</w:t>
      </w:r>
      <w:r>
        <w:rPr>
          <w:rFonts w:eastAsia="仿宋_GB2312"/>
          <w:kern w:val="0"/>
          <w:sz w:val="32"/>
          <w:szCs w:val="32"/>
        </w:rPr>
        <w:t>园区</w:t>
      </w:r>
      <w:r>
        <w:rPr>
          <w:rFonts w:eastAsia="仿宋_GB2312" w:hint="eastAsia"/>
          <w:kern w:val="0"/>
          <w:sz w:val="32"/>
          <w:szCs w:val="32"/>
        </w:rPr>
        <w:t>，按不同等级分别给予</w:t>
      </w:r>
      <w:r>
        <w:rPr>
          <w:rFonts w:eastAsia="仿宋_GB2312"/>
          <w:kern w:val="0"/>
          <w:sz w:val="32"/>
          <w:szCs w:val="32"/>
        </w:rPr>
        <w:t>不超过</w:t>
      </w:r>
      <w:r>
        <w:rPr>
          <w:rFonts w:eastAsia="仿宋_GB2312"/>
          <w:kern w:val="0"/>
          <w:sz w:val="32"/>
          <w:szCs w:val="32"/>
        </w:rPr>
        <w:t>3</w:t>
      </w:r>
      <w:r>
        <w:rPr>
          <w:rFonts w:eastAsia="仿宋_GB2312" w:hint="eastAsia"/>
          <w:kern w:val="0"/>
          <w:sz w:val="32"/>
          <w:szCs w:val="32"/>
        </w:rPr>
        <w:t>00</w:t>
      </w:r>
      <w:r w:rsidR="00F12D06">
        <w:rPr>
          <w:rFonts w:eastAsia="仿宋_GB2312" w:hint="eastAsia"/>
          <w:kern w:val="0"/>
          <w:sz w:val="32"/>
          <w:szCs w:val="32"/>
        </w:rPr>
        <w:t>万元的奖励，奖励经费用于园区建设和发展。</w:t>
      </w:r>
      <w:r>
        <w:rPr>
          <w:rFonts w:eastAsia="仿宋_GB2312"/>
          <w:kern w:val="0"/>
          <w:sz w:val="32"/>
          <w:szCs w:val="32"/>
        </w:rPr>
        <w:t>良好</w:t>
      </w:r>
      <w:r>
        <w:rPr>
          <w:rFonts w:eastAsia="仿宋_GB2312" w:hint="eastAsia"/>
          <w:kern w:val="0"/>
          <w:sz w:val="32"/>
          <w:szCs w:val="32"/>
        </w:rPr>
        <w:t>等级以上</w:t>
      </w:r>
      <w:r>
        <w:rPr>
          <w:rFonts w:eastAsia="仿宋_GB2312"/>
          <w:kern w:val="0"/>
          <w:sz w:val="32"/>
          <w:szCs w:val="32"/>
        </w:rPr>
        <w:t>的园区</w:t>
      </w:r>
      <w:r>
        <w:rPr>
          <w:rFonts w:eastAsia="仿宋_GB2312" w:hint="eastAsia"/>
          <w:kern w:val="0"/>
          <w:sz w:val="32"/>
          <w:szCs w:val="32"/>
        </w:rPr>
        <w:t>，优先推荐申请国家农业科技园区。</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（二）绩效评估结果为不合格等级的园区，撤销园区称号。</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hint="eastAsia"/>
          <w:kern w:val="0"/>
          <w:sz w:val="32"/>
          <w:szCs w:val="32"/>
        </w:rPr>
        <w:t>（三）不参加绩效评估或中途退出的，撤销园区称号。</w:t>
      </w:r>
    </w:p>
    <w:p w:rsidR="0092174B" w:rsidRPr="00D96739" w:rsidRDefault="0092174B" w:rsidP="0092174B">
      <w:pPr>
        <w:pStyle w:val="1"/>
        <w:jc w:val="center"/>
        <w:rPr>
          <w:rFonts w:ascii="黑体" w:eastAsia="黑体" w:hAnsi="黑体"/>
        </w:rPr>
      </w:pPr>
      <w:r w:rsidRPr="00D96739">
        <w:rPr>
          <w:rFonts w:ascii="黑体" w:eastAsia="黑体" w:hAnsi="黑体" w:hint="eastAsia"/>
        </w:rPr>
        <w:t>第六章 附 则</w:t>
      </w:r>
    </w:p>
    <w:p w:rsidR="0092174B" w:rsidRDefault="0092174B" w:rsidP="0092174B">
      <w:pPr>
        <w:snapToGrid w:val="0"/>
        <w:spacing w:line="580" w:lineRule="exact"/>
        <w:ind w:firstLineChars="200" w:firstLine="640"/>
        <w:rPr>
          <w:rFonts w:eastAsia="仿宋_GB2312"/>
          <w:kern w:val="0"/>
          <w:sz w:val="32"/>
          <w:szCs w:val="32"/>
        </w:rPr>
      </w:pPr>
      <w:r>
        <w:rPr>
          <w:rFonts w:eastAsia="仿宋_GB2312"/>
          <w:kern w:val="0"/>
          <w:sz w:val="32"/>
          <w:szCs w:val="32"/>
        </w:rPr>
        <w:t>第</w:t>
      </w:r>
      <w:r>
        <w:rPr>
          <w:rFonts w:eastAsia="仿宋_GB2312" w:hint="eastAsia"/>
          <w:kern w:val="0"/>
          <w:sz w:val="32"/>
          <w:szCs w:val="32"/>
        </w:rPr>
        <w:t>二十七</w:t>
      </w:r>
      <w:r>
        <w:rPr>
          <w:rFonts w:eastAsia="仿宋_GB2312"/>
          <w:kern w:val="0"/>
          <w:sz w:val="32"/>
          <w:szCs w:val="32"/>
        </w:rPr>
        <w:t>条</w:t>
      </w:r>
      <w:r>
        <w:rPr>
          <w:rFonts w:eastAsia="仿宋_GB2312"/>
          <w:kern w:val="0"/>
          <w:sz w:val="32"/>
          <w:szCs w:val="32"/>
        </w:rPr>
        <w:t xml:space="preserve"> </w:t>
      </w:r>
      <w:r>
        <w:rPr>
          <w:rFonts w:eastAsia="仿宋_GB2312"/>
          <w:kern w:val="0"/>
          <w:sz w:val="32"/>
          <w:szCs w:val="32"/>
        </w:rPr>
        <w:t>本办法自公布之日起实施</w:t>
      </w:r>
      <w:r>
        <w:rPr>
          <w:rFonts w:eastAsia="仿宋_GB2312" w:hint="eastAsia"/>
          <w:kern w:val="0"/>
          <w:sz w:val="32"/>
          <w:szCs w:val="32"/>
        </w:rPr>
        <w:t>，原《广西农业科技园区管理办法》</w:t>
      </w:r>
      <w:r>
        <w:rPr>
          <w:rFonts w:eastAsia="仿宋_GB2312"/>
          <w:kern w:val="0"/>
          <w:sz w:val="32"/>
          <w:szCs w:val="32"/>
        </w:rPr>
        <w:t>《</w:t>
      </w:r>
      <w:r>
        <w:rPr>
          <w:rFonts w:eastAsia="仿宋_GB2312" w:hint="eastAsia"/>
          <w:kern w:val="0"/>
          <w:sz w:val="32"/>
          <w:szCs w:val="32"/>
        </w:rPr>
        <w:t>广西</w:t>
      </w:r>
      <w:r>
        <w:rPr>
          <w:rFonts w:eastAsia="仿宋_GB2312"/>
          <w:kern w:val="0"/>
          <w:sz w:val="32"/>
          <w:szCs w:val="32"/>
        </w:rPr>
        <w:t>农业科技园区监测</w:t>
      </w:r>
      <w:r>
        <w:rPr>
          <w:rFonts w:eastAsia="仿宋_GB2312" w:hint="eastAsia"/>
          <w:kern w:val="0"/>
          <w:sz w:val="32"/>
          <w:szCs w:val="32"/>
        </w:rPr>
        <w:t>评价</w:t>
      </w:r>
      <w:r>
        <w:rPr>
          <w:rFonts w:eastAsia="仿宋_GB2312"/>
          <w:kern w:val="0"/>
          <w:sz w:val="32"/>
          <w:szCs w:val="32"/>
        </w:rPr>
        <w:t>办法</w:t>
      </w:r>
      <w:r>
        <w:rPr>
          <w:rFonts w:eastAsia="仿宋_GB2312" w:hint="eastAsia"/>
          <w:kern w:val="0"/>
          <w:sz w:val="32"/>
          <w:szCs w:val="32"/>
        </w:rPr>
        <w:t>（试行）</w:t>
      </w:r>
      <w:r>
        <w:rPr>
          <w:rFonts w:eastAsia="仿宋_GB2312"/>
          <w:kern w:val="0"/>
          <w:sz w:val="32"/>
          <w:szCs w:val="32"/>
        </w:rPr>
        <w:t>》</w:t>
      </w:r>
      <w:r>
        <w:rPr>
          <w:rFonts w:eastAsia="仿宋_GB2312" w:hint="eastAsia"/>
          <w:kern w:val="0"/>
          <w:sz w:val="32"/>
          <w:szCs w:val="32"/>
        </w:rPr>
        <w:t>同时废止。</w:t>
      </w:r>
    </w:p>
    <w:p w:rsidR="0092174B" w:rsidRDefault="0092174B" w:rsidP="0092174B">
      <w:pPr>
        <w:snapToGrid w:val="0"/>
        <w:spacing w:line="580" w:lineRule="exact"/>
        <w:ind w:firstLineChars="200" w:firstLine="640"/>
        <w:rPr>
          <w:rFonts w:eastAsia="仿宋_GB2312"/>
          <w:kern w:val="0"/>
          <w:sz w:val="32"/>
          <w:szCs w:val="32"/>
        </w:rPr>
      </w:pPr>
      <w:r w:rsidRPr="0059725A">
        <w:rPr>
          <w:rFonts w:eastAsia="仿宋_GB2312" w:hint="eastAsia"/>
          <w:kern w:val="0"/>
          <w:sz w:val="32"/>
          <w:szCs w:val="32"/>
        </w:rPr>
        <w:t>第</w:t>
      </w:r>
      <w:r w:rsidRPr="0059725A">
        <w:rPr>
          <w:rFonts w:eastAsia="仿宋_GB2312"/>
          <w:kern w:val="0"/>
          <w:sz w:val="32"/>
          <w:szCs w:val="32"/>
        </w:rPr>
        <w:t>二十八条</w:t>
      </w:r>
      <w:r>
        <w:rPr>
          <w:rFonts w:eastAsia="仿宋_GB2312" w:hint="eastAsia"/>
          <w:kern w:val="0"/>
          <w:sz w:val="32"/>
          <w:szCs w:val="32"/>
        </w:rPr>
        <w:t xml:space="preserve"> </w:t>
      </w:r>
      <w:r w:rsidRPr="00783444">
        <w:rPr>
          <w:rFonts w:eastAsia="仿宋_GB2312" w:hint="eastAsia"/>
          <w:kern w:val="0"/>
          <w:sz w:val="32"/>
          <w:szCs w:val="32"/>
        </w:rPr>
        <w:t>本</w:t>
      </w:r>
      <w:r w:rsidRPr="00783444">
        <w:rPr>
          <w:rFonts w:eastAsia="仿宋_GB2312"/>
          <w:kern w:val="0"/>
          <w:sz w:val="32"/>
          <w:szCs w:val="32"/>
        </w:rPr>
        <w:t>办法公布实施之前</w:t>
      </w:r>
      <w:r w:rsidRPr="00783444">
        <w:rPr>
          <w:rFonts w:eastAsia="仿宋_GB2312" w:hint="eastAsia"/>
          <w:kern w:val="0"/>
          <w:sz w:val="32"/>
          <w:szCs w:val="32"/>
        </w:rPr>
        <w:t>已</w:t>
      </w:r>
      <w:r w:rsidRPr="00783444">
        <w:rPr>
          <w:rFonts w:eastAsia="仿宋_GB2312"/>
          <w:kern w:val="0"/>
          <w:sz w:val="32"/>
          <w:szCs w:val="32"/>
        </w:rPr>
        <w:t>验收认定</w:t>
      </w:r>
      <w:r>
        <w:rPr>
          <w:rFonts w:eastAsia="仿宋_GB2312" w:hint="eastAsia"/>
          <w:kern w:val="0"/>
          <w:sz w:val="32"/>
          <w:szCs w:val="32"/>
        </w:rPr>
        <w:t>或</w:t>
      </w:r>
      <w:r w:rsidRPr="00783444">
        <w:rPr>
          <w:rFonts w:eastAsia="仿宋_GB2312" w:hint="eastAsia"/>
          <w:kern w:val="0"/>
          <w:sz w:val="32"/>
          <w:szCs w:val="32"/>
        </w:rPr>
        <w:t>已</w:t>
      </w:r>
      <w:r w:rsidRPr="00783444">
        <w:rPr>
          <w:rFonts w:eastAsia="仿宋_GB2312"/>
          <w:kern w:val="0"/>
          <w:sz w:val="32"/>
          <w:szCs w:val="32"/>
        </w:rPr>
        <w:t>批准建设</w:t>
      </w:r>
      <w:r w:rsidRPr="00783444">
        <w:rPr>
          <w:rFonts w:eastAsia="仿宋_GB2312" w:hint="eastAsia"/>
          <w:kern w:val="0"/>
          <w:sz w:val="32"/>
          <w:szCs w:val="32"/>
        </w:rPr>
        <w:t>但</w:t>
      </w:r>
      <w:r w:rsidRPr="00783444">
        <w:rPr>
          <w:rFonts w:eastAsia="仿宋_GB2312"/>
          <w:kern w:val="0"/>
          <w:sz w:val="32"/>
          <w:szCs w:val="32"/>
        </w:rPr>
        <w:t>未验收认定的园区，一律</w:t>
      </w:r>
      <w:r w:rsidRPr="00783444">
        <w:rPr>
          <w:rFonts w:eastAsia="仿宋_GB2312" w:hint="eastAsia"/>
          <w:kern w:val="0"/>
          <w:sz w:val="32"/>
          <w:szCs w:val="32"/>
        </w:rPr>
        <w:t>取消</w:t>
      </w:r>
      <w:proofErr w:type="gramStart"/>
      <w:r w:rsidRPr="00783444">
        <w:rPr>
          <w:rFonts w:eastAsia="仿宋_GB2312" w:hint="eastAsia"/>
          <w:kern w:val="0"/>
          <w:sz w:val="32"/>
          <w:szCs w:val="32"/>
        </w:rPr>
        <w:t>园区</w:t>
      </w:r>
      <w:r w:rsidRPr="00783444">
        <w:rPr>
          <w:rFonts w:eastAsia="仿宋_GB2312"/>
          <w:kern w:val="0"/>
          <w:sz w:val="32"/>
          <w:szCs w:val="32"/>
        </w:rPr>
        <w:t>称号</w:t>
      </w:r>
      <w:proofErr w:type="gramEnd"/>
      <w:r>
        <w:rPr>
          <w:rFonts w:eastAsia="仿宋_GB2312" w:hint="eastAsia"/>
          <w:kern w:val="0"/>
          <w:sz w:val="32"/>
          <w:szCs w:val="32"/>
        </w:rPr>
        <w:t>或建设</w:t>
      </w:r>
      <w:r>
        <w:rPr>
          <w:rFonts w:eastAsia="仿宋_GB2312"/>
          <w:kern w:val="0"/>
          <w:sz w:val="32"/>
          <w:szCs w:val="32"/>
        </w:rPr>
        <w:t>资格</w:t>
      </w:r>
      <w:r w:rsidRPr="00783444">
        <w:rPr>
          <w:rFonts w:eastAsia="仿宋_GB2312"/>
          <w:kern w:val="0"/>
          <w:sz w:val="32"/>
          <w:szCs w:val="32"/>
        </w:rPr>
        <w:t>，收回所授牌匾</w:t>
      </w:r>
      <w:r>
        <w:rPr>
          <w:rFonts w:eastAsia="仿宋_GB2312" w:hint="eastAsia"/>
          <w:kern w:val="0"/>
          <w:sz w:val="32"/>
          <w:szCs w:val="32"/>
        </w:rPr>
        <w:t>（如</w:t>
      </w:r>
      <w:r>
        <w:rPr>
          <w:rFonts w:eastAsia="仿宋_GB2312"/>
          <w:kern w:val="0"/>
          <w:sz w:val="32"/>
          <w:szCs w:val="32"/>
        </w:rPr>
        <w:t>有</w:t>
      </w:r>
      <w:r>
        <w:rPr>
          <w:rFonts w:eastAsia="仿宋_GB2312" w:hint="eastAsia"/>
          <w:kern w:val="0"/>
          <w:sz w:val="32"/>
          <w:szCs w:val="32"/>
        </w:rPr>
        <w:t>）</w:t>
      </w:r>
      <w:r w:rsidRPr="00783444">
        <w:rPr>
          <w:rFonts w:eastAsia="仿宋_GB2312" w:hint="eastAsia"/>
          <w:kern w:val="0"/>
          <w:sz w:val="32"/>
          <w:szCs w:val="32"/>
        </w:rPr>
        <w:t>，并</w:t>
      </w:r>
      <w:r w:rsidRPr="00783444">
        <w:rPr>
          <w:rFonts w:eastAsia="仿宋_GB2312"/>
          <w:kern w:val="0"/>
          <w:sz w:val="32"/>
          <w:szCs w:val="32"/>
        </w:rPr>
        <w:t>按本办法重新申请认定</w:t>
      </w:r>
      <w:r>
        <w:rPr>
          <w:rFonts w:eastAsia="仿宋_GB2312" w:hint="eastAsia"/>
          <w:kern w:val="0"/>
          <w:sz w:val="32"/>
          <w:szCs w:val="32"/>
        </w:rPr>
        <w:t>。</w:t>
      </w:r>
    </w:p>
    <w:p w:rsidR="00745DE0" w:rsidRPr="008751C4" w:rsidRDefault="0092174B" w:rsidP="008751C4">
      <w:pPr>
        <w:snapToGrid w:val="0"/>
        <w:spacing w:line="580" w:lineRule="exact"/>
        <w:ind w:firstLineChars="200" w:firstLine="640"/>
        <w:rPr>
          <w:rFonts w:eastAsia="仿宋_GB2312"/>
          <w:kern w:val="0"/>
          <w:sz w:val="32"/>
          <w:szCs w:val="32"/>
        </w:rPr>
      </w:pPr>
      <w:r>
        <w:rPr>
          <w:rFonts w:eastAsia="仿宋_GB2312"/>
          <w:kern w:val="0"/>
          <w:sz w:val="32"/>
          <w:szCs w:val="32"/>
        </w:rPr>
        <w:t>第</w:t>
      </w:r>
      <w:r>
        <w:rPr>
          <w:rFonts w:eastAsia="仿宋_GB2312" w:hint="eastAsia"/>
          <w:kern w:val="0"/>
          <w:sz w:val="32"/>
          <w:szCs w:val="32"/>
        </w:rPr>
        <w:t>二十九</w:t>
      </w:r>
      <w:r>
        <w:rPr>
          <w:rFonts w:eastAsia="仿宋_GB2312"/>
          <w:kern w:val="0"/>
          <w:sz w:val="32"/>
          <w:szCs w:val="32"/>
        </w:rPr>
        <w:t>条</w:t>
      </w:r>
      <w:r>
        <w:rPr>
          <w:rFonts w:eastAsia="仿宋_GB2312"/>
          <w:kern w:val="0"/>
          <w:sz w:val="32"/>
          <w:szCs w:val="32"/>
        </w:rPr>
        <w:t xml:space="preserve"> </w:t>
      </w:r>
      <w:r>
        <w:rPr>
          <w:rFonts w:eastAsia="仿宋_GB2312"/>
          <w:kern w:val="0"/>
          <w:sz w:val="32"/>
          <w:szCs w:val="32"/>
        </w:rPr>
        <w:t>本办法由</w:t>
      </w:r>
      <w:r>
        <w:rPr>
          <w:rFonts w:eastAsia="仿宋_GB2312" w:hint="eastAsia"/>
          <w:kern w:val="0"/>
          <w:sz w:val="32"/>
          <w:szCs w:val="32"/>
        </w:rPr>
        <w:t>自治区科技厅</w:t>
      </w:r>
      <w:r>
        <w:rPr>
          <w:rFonts w:eastAsia="仿宋_GB2312"/>
          <w:kern w:val="0"/>
          <w:sz w:val="32"/>
          <w:szCs w:val="32"/>
        </w:rPr>
        <w:t>负责解释。</w:t>
      </w:r>
    </w:p>
    <w:sectPr w:rsidR="00745DE0" w:rsidRPr="008751C4" w:rsidSect="005F2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BC" w:rsidRDefault="00E146BC" w:rsidP="00197ADA">
      <w:r>
        <w:separator/>
      </w:r>
    </w:p>
  </w:endnote>
  <w:endnote w:type="continuationSeparator" w:id="0">
    <w:p w:rsidR="00E146BC" w:rsidRDefault="00E146BC" w:rsidP="0019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BC" w:rsidRDefault="00E146BC" w:rsidP="00197ADA">
      <w:r>
        <w:separator/>
      </w:r>
    </w:p>
  </w:footnote>
  <w:footnote w:type="continuationSeparator" w:id="0">
    <w:p w:rsidR="00E146BC" w:rsidRDefault="00E146BC" w:rsidP="0019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7D70C"/>
    <w:multiLevelType w:val="singleLevel"/>
    <w:tmpl w:val="9527D70C"/>
    <w:lvl w:ilvl="0">
      <w:start w:val="10"/>
      <w:numFmt w:val="chineseCounting"/>
      <w:suff w:val="space"/>
      <w:lvlText w:val="第%1条"/>
      <w:lvlJc w:val="left"/>
      <w:pPr>
        <w:ind w:left="0" w:firstLine="0"/>
      </w:pPr>
    </w:lvl>
  </w:abstractNum>
  <w:abstractNum w:abstractNumId="1">
    <w:nsid w:val="56CC6BB3"/>
    <w:multiLevelType w:val="singleLevel"/>
    <w:tmpl w:val="56CC6BB3"/>
    <w:lvl w:ilvl="0">
      <w:start w:val="1"/>
      <w:numFmt w:val="chineseCounting"/>
      <w:suff w:val="nothing"/>
      <w:lvlText w:val="（%1）"/>
      <w:lvlJc w:val="left"/>
      <w:pPr>
        <w:ind w:left="0" w:firstLine="0"/>
      </w:pPr>
    </w:lvl>
  </w:abstractNum>
  <w:abstractNum w:abstractNumId="2">
    <w:nsid w:val="6F688DFE"/>
    <w:multiLevelType w:val="singleLevel"/>
    <w:tmpl w:val="6F688DFE"/>
    <w:lvl w:ilvl="0">
      <w:start w:val="1"/>
      <w:numFmt w:val="chineseCounting"/>
      <w:suff w:val="nothing"/>
      <w:lvlText w:val="（%1）"/>
      <w:lvlJc w:val="left"/>
      <w:pPr>
        <w:ind w:left="0" w:firstLine="0"/>
      </w:pPr>
    </w:lvl>
  </w:abstractNum>
  <w:num w:numId="1">
    <w:abstractNumId w:val="0"/>
    <w:lvlOverride w:ilvl="0">
      <w:startOverride w:val="10"/>
    </w:lvlOverride>
  </w:num>
  <w:num w:numId="2">
    <w:abstractNumId w:val="1"/>
    <w:lvlOverride w:ilvl="0">
      <w:startOverride w:val="1"/>
    </w:lvlOverride>
  </w:num>
  <w:num w:numId="3">
    <w:abstractNumId w:val="2"/>
    <w:lvlOverride w:ilvl="0">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4B0A"/>
    <w:rsid w:val="000008BD"/>
    <w:rsid w:val="00000DA5"/>
    <w:rsid w:val="00002D84"/>
    <w:rsid w:val="00004FE9"/>
    <w:rsid w:val="00005660"/>
    <w:rsid w:val="00011209"/>
    <w:rsid w:val="00012001"/>
    <w:rsid w:val="000122F6"/>
    <w:rsid w:val="00015983"/>
    <w:rsid w:val="0002067B"/>
    <w:rsid w:val="00021AF4"/>
    <w:rsid w:val="00022A5B"/>
    <w:rsid w:val="00022B7C"/>
    <w:rsid w:val="00024A71"/>
    <w:rsid w:val="00026F93"/>
    <w:rsid w:val="0002719D"/>
    <w:rsid w:val="000309A9"/>
    <w:rsid w:val="000319FB"/>
    <w:rsid w:val="000339C3"/>
    <w:rsid w:val="000359A9"/>
    <w:rsid w:val="000375FB"/>
    <w:rsid w:val="00040352"/>
    <w:rsid w:val="000432EF"/>
    <w:rsid w:val="00045A54"/>
    <w:rsid w:val="00046A18"/>
    <w:rsid w:val="00047E53"/>
    <w:rsid w:val="00050A08"/>
    <w:rsid w:val="00050D0E"/>
    <w:rsid w:val="00053DC1"/>
    <w:rsid w:val="0005535E"/>
    <w:rsid w:val="000576A9"/>
    <w:rsid w:val="00057D85"/>
    <w:rsid w:val="00057E5C"/>
    <w:rsid w:val="00061F7E"/>
    <w:rsid w:val="00063517"/>
    <w:rsid w:val="00066F0D"/>
    <w:rsid w:val="000702E6"/>
    <w:rsid w:val="0007249B"/>
    <w:rsid w:val="00073344"/>
    <w:rsid w:val="00076CFE"/>
    <w:rsid w:val="00082679"/>
    <w:rsid w:val="000836E5"/>
    <w:rsid w:val="00083AB1"/>
    <w:rsid w:val="0008488D"/>
    <w:rsid w:val="000900A2"/>
    <w:rsid w:val="00090E33"/>
    <w:rsid w:val="000912C7"/>
    <w:rsid w:val="000A430D"/>
    <w:rsid w:val="000A4AAE"/>
    <w:rsid w:val="000A4B40"/>
    <w:rsid w:val="000A4C75"/>
    <w:rsid w:val="000B1776"/>
    <w:rsid w:val="000B20C5"/>
    <w:rsid w:val="000B5EA9"/>
    <w:rsid w:val="000B70A9"/>
    <w:rsid w:val="000B7F30"/>
    <w:rsid w:val="000C09CF"/>
    <w:rsid w:val="000C434A"/>
    <w:rsid w:val="000D128E"/>
    <w:rsid w:val="000D27F2"/>
    <w:rsid w:val="000D3228"/>
    <w:rsid w:val="000D40D2"/>
    <w:rsid w:val="000D44A6"/>
    <w:rsid w:val="000D7C2F"/>
    <w:rsid w:val="000E0E2F"/>
    <w:rsid w:val="000E21B4"/>
    <w:rsid w:val="000E266E"/>
    <w:rsid w:val="000E2A9E"/>
    <w:rsid w:val="000E3515"/>
    <w:rsid w:val="000E46B3"/>
    <w:rsid w:val="000E619D"/>
    <w:rsid w:val="000E6B51"/>
    <w:rsid w:val="000E6D40"/>
    <w:rsid w:val="000E7D5D"/>
    <w:rsid w:val="000F2E80"/>
    <w:rsid w:val="000F3E6B"/>
    <w:rsid w:val="000F4869"/>
    <w:rsid w:val="000F5144"/>
    <w:rsid w:val="000F5433"/>
    <w:rsid w:val="000F573F"/>
    <w:rsid w:val="000F628E"/>
    <w:rsid w:val="000F6E2B"/>
    <w:rsid w:val="000F6FF9"/>
    <w:rsid w:val="001000C5"/>
    <w:rsid w:val="0010022F"/>
    <w:rsid w:val="001005EE"/>
    <w:rsid w:val="00100F02"/>
    <w:rsid w:val="00101836"/>
    <w:rsid w:val="00116AA0"/>
    <w:rsid w:val="00120219"/>
    <w:rsid w:val="0012087B"/>
    <w:rsid w:val="00123485"/>
    <w:rsid w:val="00123F07"/>
    <w:rsid w:val="00125031"/>
    <w:rsid w:val="00125559"/>
    <w:rsid w:val="0012749D"/>
    <w:rsid w:val="00132229"/>
    <w:rsid w:val="00134A73"/>
    <w:rsid w:val="00134BE3"/>
    <w:rsid w:val="001355B9"/>
    <w:rsid w:val="00136E09"/>
    <w:rsid w:val="001403D7"/>
    <w:rsid w:val="00140B22"/>
    <w:rsid w:val="0014118C"/>
    <w:rsid w:val="00141227"/>
    <w:rsid w:val="001426CA"/>
    <w:rsid w:val="00145C2A"/>
    <w:rsid w:val="00150031"/>
    <w:rsid w:val="001517F0"/>
    <w:rsid w:val="00152782"/>
    <w:rsid w:val="001541BE"/>
    <w:rsid w:val="0015555E"/>
    <w:rsid w:val="00157870"/>
    <w:rsid w:val="00161B2F"/>
    <w:rsid w:val="00165446"/>
    <w:rsid w:val="001668D4"/>
    <w:rsid w:val="00171C3B"/>
    <w:rsid w:val="00172D94"/>
    <w:rsid w:val="001735C6"/>
    <w:rsid w:val="00173EC4"/>
    <w:rsid w:val="001776F2"/>
    <w:rsid w:val="00180905"/>
    <w:rsid w:val="001812C0"/>
    <w:rsid w:val="0018142D"/>
    <w:rsid w:val="00181875"/>
    <w:rsid w:val="00183C9B"/>
    <w:rsid w:val="001874D0"/>
    <w:rsid w:val="00191A4F"/>
    <w:rsid w:val="00193690"/>
    <w:rsid w:val="001948D8"/>
    <w:rsid w:val="0019544D"/>
    <w:rsid w:val="00197ADA"/>
    <w:rsid w:val="001A1E0C"/>
    <w:rsid w:val="001A2A74"/>
    <w:rsid w:val="001A607A"/>
    <w:rsid w:val="001B01D4"/>
    <w:rsid w:val="001B148D"/>
    <w:rsid w:val="001B5983"/>
    <w:rsid w:val="001B6073"/>
    <w:rsid w:val="001B6B07"/>
    <w:rsid w:val="001C234B"/>
    <w:rsid w:val="001C3AF6"/>
    <w:rsid w:val="001C441D"/>
    <w:rsid w:val="001C6704"/>
    <w:rsid w:val="001C7E56"/>
    <w:rsid w:val="001D0A7F"/>
    <w:rsid w:val="001D5E44"/>
    <w:rsid w:val="001D68F0"/>
    <w:rsid w:val="001D781C"/>
    <w:rsid w:val="001D7FF9"/>
    <w:rsid w:val="001E0E78"/>
    <w:rsid w:val="001E179D"/>
    <w:rsid w:val="001E18C1"/>
    <w:rsid w:val="001F1885"/>
    <w:rsid w:val="001F1DC6"/>
    <w:rsid w:val="001F27F5"/>
    <w:rsid w:val="001F5F67"/>
    <w:rsid w:val="001F71C0"/>
    <w:rsid w:val="001F739A"/>
    <w:rsid w:val="001F7C84"/>
    <w:rsid w:val="001F7DDA"/>
    <w:rsid w:val="0020039D"/>
    <w:rsid w:val="002020B3"/>
    <w:rsid w:val="002021BD"/>
    <w:rsid w:val="00202235"/>
    <w:rsid w:val="00202C51"/>
    <w:rsid w:val="00205A21"/>
    <w:rsid w:val="00205F69"/>
    <w:rsid w:val="0021086B"/>
    <w:rsid w:val="002114FE"/>
    <w:rsid w:val="00211838"/>
    <w:rsid w:val="00211E62"/>
    <w:rsid w:val="00217042"/>
    <w:rsid w:val="00220D11"/>
    <w:rsid w:val="00222594"/>
    <w:rsid w:val="002308D1"/>
    <w:rsid w:val="00231E63"/>
    <w:rsid w:val="002362E5"/>
    <w:rsid w:val="002369E9"/>
    <w:rsid w:val="0023721E"/>
    <w:rsid w:val="00237609"/>
    <w:rsid w:val="00240AA9"/>
    <w:rsid w:val="00242022"/>
    <w:rsid w:val="00244602"/>
    <w:rsid w:val="00245DA9"/>
    <w:rsid w:val="00245F58"/>
    <w:rsid w:val="002465E4"/>
    <w:rsid w:val="00246DD5"/>
    <w:rsid w:val="002500FD"/>
    <w:rsid w:val="002538B8"/>
    <w:rsid w:val="00253D14"/>
    <w:rsid w:val="0025429A"/>
    <w:rsid w:val="0025516E"/>
    <w:rsid w:val="00255A53"/>
    <w:rsid w:val="00256051"/>
    <w:rsid w:val="00257708"/>
    <w:rsid w:val="00262220"/>
    <w:rsid w:val="00263339"/>
    <w:rsid w:val="00266AD1"/>
    <w:rsid w:val="00266EB8"/>
    <w:rsid w:val="00270620"/>
    <w:rsid w:val="002712A6"/>
    <w:rsid w:val="00272208"/>
    <w:rsid w:val="0027382A"/>
    <w:rsid w:val="00273FE6"/>
    <w:rsid w:val="002740CB"/>
    <w:rsid w:val="00274C27"/>
    <w:rsid w:val="002801D6"/>
    <w:rsid w:val="00280D95"/>
    <w:rsid w:val="0028199A"/>
    <w:rsid w:val="00281EF5"/>
    <w:rsid w:val="00286B1E"/>
    <w:rsid w:val="0028719B"/>
    <w:rsid w:val="00290AD2"/>
    <w:rsid w:val="00290C61"/>
    <w:rsid w:val="0029196B"/>
    <w:rsid w:val="002953CC"/>
    <w:rsid w:val="002A0093"/>
    <w:rsid w:val="002A025D"/>
    <w:rsid w:val="002A0795"/>
    <w:rsid w:val="002A21D3"/>
    <w:rsid w:val="002A68F3"/>
    <w:rsid w:val="002A76DA"/>
    <w:rsid w:val="002A796B"/>
    <w:rsid w:val="002B0CFD"/>
    <w:rsid w:val="002B2007"/>
    <w:rsid w:val="002B27FD"/>
    <w:rsid w:val="002B524E"/>
    <w:rsid w:val="002B53A7"/>
    <w:rsid w:val="002B622B"/>
    <w:rsid w:val="002B68D7"/>
    <w:rsid w:val="002C3CA8"/>
    <w:rsid w:val="002C4C77"/>
    <w:rsid w:val="002C62A3"/>
    <w:rsid w:val="002C7A25"/>
    <w:rsid w:val="002C7BD5"/>
    <w:rsid w:val="002D0C4D"/>
    <w:rsid w:val="002D2E97"/>
    <w:rsid w:val="002D5311"/>
    <w:rsid w:val="002D6763"/>
    <w:rsid w:val="002E0D14"/>
    <w:rsid w:val="002E385B"/>
    <w:rsid w:val="002E538F"/>
    <w:rsid w:val="002E596F"/>
    <w:rsid w:val="002E79C8"/>
    <w:rsid w:val="002F0232"/>
    <w:rsid w:val="002F36FA"/>
    <w:rsid w:val="002F4576"/>
    <w:rsid w:val="002F7203"/>
    <w:rsid w:val="002F76AF"/>
    <w:rsid w:val="0030148B"/>
    <w:rsid w:val="00304919"/>
    <w:rsid w:val="00304A9B"/>
    <w:rsid w:val="00304AE7"/>
    <w:rsid w:val="003107F9"/>
    <w:rsid w:val="003118E5"/>
    <w:rsid w:val="00312A5A"/>
    <w:rsid w:val="003132C3"/>
    <w:rsid w:val="00313660"/>
    <w:rsid w:val="0031784B"/>
    <w:rsid w:val="00323BB8"/>
    <w:rsid w:val="003258A3"/>
    <w:rsid w:val="00327B95"/>
    <w:rsid w:val="003308A5"/>
    <w:rsid w:val="0033190B"/>
    <w:rsid w:val="00333077"/>
    <w:rsid w:val="00336589"/>
    <w:rsid w:val="00336C7A"/>
    <w:rsid w:val="00340A24"/>
    <w:rsid w:val="003415B2"/>
    <w:rsid w:val="00343474"/>
    <w:rsid w:val="0034357C"/>
    <w:rsid w:val="0034542E"/>
    <w:rsid w:val="00346C46"/>
    <w:rsid w:val="003471A6"/>
    <w:rsid w:val="00351679"/>
    <w:rsid w:val="0035191D"/>
    <w:rsid w:val="003524E0"/>
    <w:rsid w:val="00356E55"/>
    <w:rsid w:val="00366A55"/>
    <w:rsid w:val="00370D14"/>
    <w:rsid w:val="00370FF8"/>
    <w:rsid w:val="0037211E"/>
    <w:rsid w:val="0037309B"/>
    <w:rsid w:val="003735DA"/>
    <w:rsid w:val="00373908"/>
    <w:rsid w:val="0037436A"/>
    <w:rsid w:val="00374DBA"/>
    <w:rsid w:val="003767E3"/>
    <w:rsid w:val="00376B18"/>
    <w:rsid w:val="00381191"/>
    <w:rsid w:val="00381708"/>
    <w:rsid w:val="00382439"/>
    <w:rsid w:val="003828D3"/>
    <w:rsid w:val="003900A8"/>
    <w:rsid w:val="00390235"/>
    <w:rsid w:val="00391667"/>
    <w:rsid w:val="00395EAC"/>
    <w:rsid w:val="00396187"/>
    <w:rsid w:val="003A0E1B"/>
    <w:rsid w:val="003A2A56"/>
    <w:rsid w:val="003A345C"/>
    <w:rsid w:val="003A393C"/>
    <w:rsid w:val="003A65CC"/>
    <w:rsid w:val="003A6792"/>
    <w:rsid w:val="003B2C43"/>
    <w:rsid w:val="003B30AA"/>
    <w:rsid w:val="003B36E3"/>
    <w:rsid w:val="003B3D95"/>
    <w:rsid w:val="003B6626"/>
    <w:rsid w:val="003B6801"/>
    <w:rsid w:val="003B7C95"/>
    <w:rsid w:val="003C0197"/>
    <w:rsid w:val="003C0DF2"/>
    <w:rsid w:val="003C7C95"/>
    <w:rsid w:val="003D0836"/>
    <w:rsid w:val="003D2624"/>
    <w:rsid w:val="003D53F8"/>
    <w:rsid w:val="003D55E5"/>
    <w:rsid w:val="003D7345"/>
    <w:rsid w:val="003E3850"/>
    <w:rsid w:val="003E6B2C"/>
    <w:rsid w:val="003E7735"/>
    <w:rsid w:val="003F2576"/>
    <w:rsid w:val="003F39C2"/>
    <w:rsid w:val="0040068A"/>
    <w:rsid w:val="004013B3"/>
    <w:rsid w:val="00402119"/>
    <w:rsid w:val="004032F5"/>
    <w:rsid w:val="00403C1A"/>
    <w:rsid w:val="004064C3"/>
    <w:rsid w:val="00413519"/>
    <w:rsid w:val="00413EB4"/>
    <w:rsid w:val="00416F88"/>
    <w:rsid w:val="00420BD6"/>
    <w:rsid w:val="004210CE"/>
    <w:rsid w:val="0042146D"/>
    <w:rsid w:val="0042416E"/>
    <w:rsid w:val="00424361"/>
    <w:rsid w:val="00424967"/>
    <w:rsid w:val="00426679"/>
    <w:rsid w:val="004270C7"/>
    <w:rsid w:val="00430803"/>
    <w:rsid w:val="0043086A"/>
    <w:rsid w:val="00430ECD"/>
    <w:rsid w:val="00431B3A"/>
    <w:rsid w:val="00431F3C"/>
    <w:rsid w:val="00433AAD"/>
    <w:rsid w:val="00433AD2"/>
    <w:rsid w:val="00433B3A"/>
    <w:rsid w:val="00435A31"/>
    <w:rsid w:val="00440BE2"/>
    <w:rsid w:val="00442A12"/>
    <w:rsid w:val="00445EEB"/>
    <w:rsid w:val="00445F69"/>
    <w:rsid w:val="00447101"/>
    <w:rsid w:val="00447674"/>
    <w:rsid w:val="00450410"/>
    <w:rsid w:val="00452FBD"/>
    <w:rsid w:val="0045307A"/>
    <w:rsid w:val="0045421E"/>
    <w:rsid w:val="0045472F"/>
    <w:rsid w:val="004604C6"/>
    <w:rsid w:val="00460D23"/>
    <w:rsid w:val="00461FB4"/>
    <w:rsid w:val="0046229C"/>
    <w:rsid w:val="0046401E"/>
    <w:rsid w:val="004655F5"/>
    <w:rsid w:val="00466CA7"/>
    <w:rsid w:val="00471097"/>
    <w:rsid w:val="004714B7"/>
    <w:rsid w:val="0047199F"/>
    <w:rsid w:val="00474098"/>
    <w:rsid w:val="00474B88"/>
    <w:rsid w:val="0047704A"/>
    <w:rsid w:val="004773E9"/>
    <w:rsid w:val="00482D66"/>
    <w:rsid w:val="004867C1"/>
    <w:rsid w:val="00487D90"/>
    <w:rsid w:val="00487E72"/>
    <w:rsid w:val="004902B6"/>
    <w:rsid w:val="00491A88"/>
    <w:rsid w:val="00494DF8"/>
    <w:rsid w:val="004952AB"/>
    <w:rsid w:val="00497455"/>
    <w:rsid w:val="004A1D6C"/>
    <w:rsid w:val="004A2DA0"/>
    <w:rsid w:val="004B069F"/>
    <w:rsid w:val="004B2CE5"/>
    <w:rsid w:val="004B70A0"/>
    <w:rsid w:val="004B7285"/>
    <w:rsid w:val="004C0A9A"/>
    <w:rsid w:val="004C1815"/>
    <w:rsid w:val="004C4FCA"/>
    <w:rsid w:val="004C70D4"/>
    <w:rsid w:val="004C772F"/>
    <w:rsid w:val="004D0BFC"/>
    <w:rsid w:val="004D13D1"/>
    <w:rsid w:val="004D2A39"/>
    <w:rsid w:val="004D2C05"/>
    <w:rsid w:val="004D3EBD"/>
    <w:rsid w:val="004E0882"/>
    <w:rsid w:val="004E6559"/>
    <w:rsid w:val="004E6EC0"/>
    <w:rsid w:val="004E7370"/>
    <w:rsid w:val="004E7948"/>
    <w:rsid w:val="004E7D64"/>
    <w:rsid w:val="004F0488"/>
    <w:rsid w:val="004F0B83"/>
    <w:rsid w:val="004F1AC0"/>
    <w:rsid w:val="004F5803"/>
    <w:rsid w:val="005014BF"/>
    <w:rsid w:val="005027F5"/>
    <w:rsid w:val="00507F95"/>
    <w:rsid w:val="00510598"/>
    <w:rsid w:val="00510A22"/>
    <w:rsid w:val="00512278"/>
    <w:rsid w:val="0051234C"/>
    <w:rsid w:val="00512E68"/>
    <w:rsid w:val="00514A3C"/>
    <w:rsid w:val="005154C8"/>
    <w:rsid w:val="0052204C"/>
    <w:rsid w:val="0052295E"/>
    <w:rsid w:val="00527A9E"/>
    <w:rsid w:val="00534002"/>
    <w:rsid w:val="0053475E"/>
    <w:rsid w:val="00534D5D"/>
    <w:rsid w:val="00534EB9"/>
    <w:rsid w:val="00536B1B"/>
    <w:rsid w:val="00537CF8"/>
    <w:rsid w:val="00540528"/>
    <w:rsid w:val="00543620"/>
    <w:rsid w:val="00543A54"/>
    <w:rsid w:val="00544C64"/>
    <w:rsid w:val="00545106"/>
    <w:rsid w:val="00547EB3"/>
    <w:rsid w:val="00550871"/>
    <w:rsid w:val="00551127"/>
    <w:rsid w:val="00552236"/>
    <w:rsid w:val="00552EA9"/>
    <w:rsid w:val="00555297"/>
    <w:rsid w:val="00555827"/>
    <w:rsid w:val="005559D4"/>
    <w:rsid w:val="0055617F"/>
    <w:rsid w:val="0055702F"/>
    <w:rsid w:val="00561D0A"/>
    <w:rsid w:val="00563D0D"/>
    <w:rsid w:val="00567744"/>
    <w:rsid w:val="0057015E"/>
    <w:rsid w:val="00571C23"/>
    <w:rsid w:val="0057229F"/>
    <w:rsid w:val="005742B6"/>
    <w:rsid w:val="00575798"/>
    <w:rsid w:val="00575EFF"/>
    <w:rsid w:val="0057678C"/>
    <w:rsid w:val="00580FF5"/>
    <w:rsid w:val="00581DAB"/>
    <w:rsid w:val="00581F92"/>
    <w:rsid w:val="005840EB"/>
    <w:rsid w:val="0058416B"/>
    <w:rsid w:val="00587965"/>
    <w:rsid w:val="00590723"/>
    <w:rsid w:val="00590879"/>
    <w:rsid w:val="00593D38"/>
    <w:rsid w:val="00595CFA"/>
    <w:rsid w:val="00596598"/>
    <w:rsid w:val="00596691"/>
    <w:rsid w:val="00597690"/>
    <w:rsid w:val="005A07D9"/>
    <w:rsid w:val="005A32DF"/>
    <w:rsid w:val="005A4663"/>
    <w:rsid w:val="005A4785"/>
    <w:rsid w:val="005A480D"/>
    <w:rsid w:val="005A51F2"/>
    <w:rsid w:val="005A5BB4"/>
    <w:rsid w:val="005A6562"/>
    <w:rsid w:val="005A77E6"/>
    <w:rsid w:val="005B002A"/>
    <w:rsid w:val="005B0357"/>
    <w:rsid w:val="005B035C"/>
    <w:rsid w:val="005B1E7F"/>
    <w:rsid w:val="005B2898"/>
    <w:rsid w:val="005B579E"/>
    <w:rsid w:val="005B5BC0"/>
    <w:rsid w:val="005C2183"/>
    <w:rsid w:val="005C310F"/>
    <w:rsid w:val="005C5257"/>
    <w:rsid w:val="005C6AF7"/>
    <w:rsid w:val="005C7120"/>
    <w:rsid w:val="005C75DC"/>
    <w:rsid w:val="005D2517"/>
    <w:rsid w:val="005D2979"/>
    <w:rsid w:val="005D53E2"/>
    <w:rsid w:val="005D628C"/>
    <w:rsid w:val="005D6523"/>
    <w:rsid w:val="005E1364"/>
    <w:rsid w:val="005E1D0A"/>
    <w:rsid w:val="005E414B"/>
    <w:rsid w:val="005E66D6"/>
    <w:rsid w:val="005E73D1"/>
    <w:rsid w:val="005E7978"/>
    <w:rsid w:val="005F1E31"/>
    <w:rsid w:val="005F296F"/>
    <w:rsid w:val="005F6E25"/>
    <w:rsid w:val="005F7433"/>
    <w:rsid w:val="00600B36"/>
    <w:rsid w:val="00604AF3"/>
    <w:rsid w:val="00605DA9"/>
    <w:rsid w:val="00606DD2"/>
    <w:rsid w:val="00607175"/>
    <w:rsid w:val="00607A5F"/>
    <w:rsid w:val="006119DD"/>
    <w:rsid w:val="006125E6"/>
    <w:rsid w:val="00616B5C"/>
    <w:rsid w:val="00616E52"/>
    <w:rsid w:val="0061716A"/>
    <w:rsid w:val="00623508"/>
    <w:rsid w:val="006235B0"/>
    <w:rsid w:val="006239D6"/>
    <w:rsid w:val="00624C5A"/>
    <w:rsid w:val="00626E41"/>
    <w:rsid w:val="006271B5"/>
    <w:rsid w:val="00627CD6"/>
    <w:rsid w:val="0063237B"/>
    <w:rsid w:val="00632B7C"/>
    <w:rsid w:val="00632E59"/>
    <w:rsid w:val="006349AA"/>
    <w:rsid w:val="00634D58"/>
    <w:rsid w:val="00635B16"/>
    <w:rsid w:val="00637171"/>
    <w:rsid w:val="006413BD"/>
    <w:rsid w:val="006417EF"/>
    <w:rsid w:val="00642B10"/>
    <w:rsid w:val="0064421F"/>
    <w:rsid w:val="006443B4"/>
    <w:rsid w:val="0064569F"/>
    <w:rsid w:val="0064646F"/>
    <w:rsid w:val="00647431"/>
    <w:rsid w:val="00652B3F"/>
    <w:rsid w:val="006530A4"/>
    <w:rsid w:val="00653CEC"/>
    <w:rsid w:val="00656332"/>
    <w:rsid w:val="00657167"/>
    <w:rsid w:val="00661D81"/>
    <w:rsid w:val="00662AEE"/>
    <w:rsid w:val="00663160"/>
    <w:rsid w:val="006643E2"/>
    <w:rsid w:val="006679C4"/>
    <w:rsid w:val="0067158D"/>
    <w:rsid w:val="006741B3"/>
    <w:rsid w:val="0067528F"/>
    <w:rsid w:val="00677F14"/>
    <w:rsid w:val="00677FF5"/>
    <w:rsid w:val="00682B44"/>
    <w:rsid w:val="00684D91"/>
    <w:rsid w:val="00685AE8"/>
    <w:rsid w:val="00685C8E"/>
    <w:rsid w:val="00686CF9"/>
    <w:rsid w:val="00686D2C"/>
    <w:rsid w:val="00687C37"/>
    <w:rsid w:val="00687E77"/>
    <w:rsid w:val="006945DD"/>
    <w:rsid w:val="0069551C"/>
    <w:rsid w:val="006958DD"/>
    <w:rsid w:val="00697683"/>
    <w:rsid w:val="00697DAB"/>
    <w:rsid w:val="006A0465"/>
    <w:rsid w:val="006A0E90"/>
    <w:rsid w:val="006A38E2"/>
    <w:rsid w:val="006A4052"/>
    <w:rsid w:val="006A684D"/>
    <w:rsid w:val="006A78A6"/>
    <w:rsid w:val="006B01B3"/>
    <w:rsid w:val="006B0E8C"/>
    <w:rsid w:val="006B130C"/>
    <w:rsid w:val="006B2E87"/>
    <w:rsid w:val="006B2FB3"/>
    <w:rsid w:val="006B6555"/>
    <w:rsid w:val="006B77BE"/>
    <w:rsid w:val="006B78A4"/>
    <w:rsid w:val="006C6F09"/>
    <w:rsid w:val="006D070E"/>
    <w:rsid w:val="006D08F1"/>
    <w:rsid w:val="006D12D8"/>
    <w:rsid w:val="006D1B81"/>
    <w:rsid w:val="006D3BB0"/>
    <w:rsid w:val="006D4C35"/>
    <w:rsid w:val="006D60EE"/>
    <w:rsid w:val="006E1E38"/>
    <w:rsid w:val="006E1EE7"/>
    <w:rsid w:val="006E5C71"/>
    <w:rsid w:val="006E7F90"/>
    <w:rsid w:val="006F1B46"/>
    <w:rsid w:val="006F2A46"/>
    <w:rsid w:val="006F35F3"/>
    <w:rsid w:val="006F53AB"/>
    <w:rsid w:val="00703D23"/>
    <w:rsid w:val="00704093"/>
    <w:rsid w:val="00704228"/>
    <w:rsid w:val="00704322"/>
    <w:rsid w:val="00704346"/>
    <w:rsid w:val="0071101D"/>
    <w:rsid w:val="007129B8"/>
    <w:rsid w:val="00720786"/>
    <w:rsid w:val="007264CC"/>
    <w:rsid w:val="007275F8"/>
    <w:rsid w:val="007301B0"/>
    <w:rsid w:val="00730F42"/>
    <w:rsid w:val="0073199E"/>
    <w:rsid w:val="00731C5B"/>
    <w:rsid w:val="007321B5"/>
    <w:rsid w:val="007334CB"/>
    <w:rsid w:val="00734784"/>
    <w:rsid w:val="00734F75"/>
    <w:rsid w:val="007400EE"/>
    <w:rsid w:val="00740F2F"/>
    <w:rsid w:val="00741691"/>
    <w:rsid w:val="0074247E"/>
    <w:rsid w:val="00742E87"/>
    <w:rsid w:val="00745DE0"/>
    <w:rsid w:val="007519E4"/>
    <w:rsid w:val="007544CC"/>
    <w:rsid w:val="00762901"/>
    <w:rsid w:val="00763A0B"/>
    <w:rsid w:val="00765ACE"/>
    <w:rsid w:val="00770DBA"/>
    <w:rsid w:val="00773BCE"/>
    <w:rsid w:val="007745FB"/>
    <w:rsid w:val="00774FA7"/>
    <w:rsid w:val="007753E7"/>
    <w:rsid w:val="007774C3"/>
    <w:rsid w:val="0078347C"/>
    <w:rsid w:val="0078622F"/>
    <w:rsid w:val="0078775B"/>
    <w:rsid w:val="00793364"/>
    <w:rsid w:val="00793CB1"/>
    <w:rsid w:val="007946E7"/>
    <w:rsid w:val="00795B99"/>
    <w:rsid w:val="00796324"/>
    <w:rsid w:val="007A73D8"/>
    <w:rsid w:val="007B08E0"/>
    <w:rsid w:val="007B2C59"/>
    <w:rsid w:val="007B45C3"/>
    <w:rsid w:val="007B7E52"/>
    <w:rsid w:val="007C0EC6"/>
    <w:rsid w:val="007C5410"/>
    <w:rsid w:val="007C792A"/>
    <w:rsid w:val="007D0CA1"/>
    <w:rsid w:val="007D1264"/>
    <w:rsid w:val="007D1537"/>
    <w:rsid w:val="007D1B0A"/>
    <w:rsid w:val="007D23D2"/>
    <w:rsid w:val="007D3974"/>
    <w:rsid w:val="007D6D00"/>
    <w:rsid w:val="007E172C"/>
    <w:rsid w:val="007E188D"/>
    <w:rsid w:val="007E20CE"/>
    <w:rsid w:val="007E216F"/>
    <w:rsid w:val="007E411C"/>
    <w:rsid w:val="007E460F"/>
    <w:rsid w:val="007F0C8C"/>
    <w:rsid w:val="007F2659"/>
    <w:rsid w:val="007F3379"/>
    <w:rsid w:val="007F3884"/>
    <w:rsid w:val="007F449C"/>
    <w:rsid w:val="007F51CE"/>
    <w:rsid w:val="007F592B"/>
    <w:rsid w:val="007F700C"/>
    <w:rsid w:val="007F71CF"/>
    <w:rsid w:val="007F7685"/>
    <w:rsid w:val="00801DAA"/>
    <w:rsid w:val="0080266B"/>
    <w:rsid w:val="008032D5"/>
    <w:rsid w:val="00804E7B"/>
    <w:rsid w:val="00811214"/>
    <w:rsid w:val="0081549B"/>
    <w:rsid w:val="00816338"/>
    <w:rsid w:val="0082215A"/>
    <w:rsid w:val="00822B41"/>
    <w:rsid w:val="0082599E"/>
    <w:rsid w:val="008266CE"/>
    <w:rsid w:val="00826CFF"/>
    <w:rsid w:val="00831560"/>
    <w:rsid w:val="008352F3"/>
    <w:rsid w:val="00835BE6"/>
    <w:rsid w:val="00836B56"/>
    <w:rsid w:val="0084164B"/>
    <w:rsid w:val="00844963"/>
    <w:rsid w:val="00844B23"/>
    <w:rsid w:val="00845253"/>
    <w:rsid w:val="00845C80"/>
    <w:rsid w:val="0085024A"/>
    <w:rsid w:val="008514ED"/>
    <w:rsid w:val="0085156F"/>
    <w:rsid w:val="00851741"/>
    <w:rsid w:val="00853622"/>
    <w:rsid w:val="00854451"/>
    <w:rsid w:val="00856619"/>
    <w:rsid w:val="008569E0"/>
    <w:rsid w:val="0086080C"/>
    <w:rsid w:val="00861523"/>
    <w:rsid w:val="0087047D"/>
    <w:rsid w:val="008729B3"/>
    <w:rsid w:val="0087440C"/>
    <w:rsid w:val="0087499B"/>
    <w:rsid w:val="008751C4"/>
    <w:rsid w:val="00875866"/>
    <w:rsid w:val="00877A7F"/>
    <w:rsid w:val="0088442F"/>
    <w:rsid w:val="00884887"/>
    <w:rsid w:val="00886807"/>
    <w:rsid w:val="00886E92"/>
    <w:rsid w:val="00887005"/>
    <w:rsid w:val="008876B8"/>
    <w:rsid w:val="00890539"/>
    <w:rsid w:val="00891929"/>
    <w:rsid w:val="0089275E"/>
    <w:rsid w:val="00894400"/>
    <w:rsid w:val="00895DC4"/>
    <w:rsid w:val="008969B7"/>
    <w:rsid w:val="00897145"/>
    <w:rsid w:val="00897E76"/>
    <w:rsid w:val="008A0102"/>
    <w:rsid w:val="008A0637"/>
    <w:rsid w:val="008A1091"/>
    <w:rsid w:val="008A121F"/>
    <w:rsid w:val="008A1654"/>
    <w:rsid w:val="008A1CF7"/>
    <w:rsid w:val="008A1ECB"/>
    <w:rsid w:val="008A5312"/>
    <w:rsid w:val="008A6832"/>
    <w:rsid w:val="008B1E2B"/>
    <w:rsid w:val="008B2D59"/>
    <w:rsid w:val="008B48C7"/>
    <w:rsid w:val="008B6F87"/>
    <w:rsid w:val="008C153E"/>
    <w:rsid w:val="008C2B27"/>
    <w:rsid w:val="008C3579"/>
    <w:rsid w:val="008C5DD7"/>
    <w:rsid w:val="008C76D7"/>
    <w:rsid w:val="008D02E0"/>
    <w:rsid w:val="008D067C"/>
    <w:rsid w:val="008D553C"/>
    <w:rsid w:val="008E0149"/>
    <w:rsid w:val="008E06AD"/>
    <w:rsid w:val="008E54FD"/>
    <w:rsid w:val="008E5E89"/>
    <w:rsid w:val="008E6BAF"/>
    <w:rsid w:val="008E7AE5"/>
    <w:rsid w:val="008F101F"/>
    <w:rsid w:val="008F18F3"/>
    <w:rsid w:val="008F3C82"/>
    <w:rsid w:val="008F5991"/>
    <w:rsid w:val="008F5E29"/>
    <w:rsid w:val="00900981"/>
    <w:rsid w:val="00901B16"/>
    <w:rsid w:val="00902428"/>
    <w:rsid w:val="009048F8"/>
    <w:rsid w:val="00904BAF"/>
    <w:rsid w:val="00904BC3"/>
    <w:rsid w:val="00912BE7"/>
    <w:rsid w:val="0091429D"/>
    <w:rsid w:val="00915B4D"/>
    <w:rsid w:val="0091755E"/>
    <w:rsid w:val="0092174B"/>
    <w:rsid w:val="00922060"/>
    <w:rsid w:val="00924A4E"/>
    <w:rsid w:val="00924A8E"/>
    <w:rsid w:val="00925E6C"/>
    <w:rsid w:val="0092744B"/>
    <w:rsid w:val="0092781A"/>
    <w:rsid w:val="00934F75"/>
    <w:rsid w:val="009350CB"/>
    <w:rsid w:val="00935425"/>
    <w:rsid w:val="0094160D"/>
    <w:rsid w:val="0094169B"/>
    <w:rsid w:val="00945187"/>
    <w:rsid w:val="009455CA"/>
    <w:rsid w:val="009462E4"/>
    <w:rsid w:val="009469D6"/>
    <w:rsid w:val="00946EF0"/>
    <w:rsid w:val="00950069"/>
    <w:rsid w:val="00950B20"/>
    <w:rsid w:val="00951ECE"/>
    <w:rsid w:val="00952D47"/>
    <w:rsid w:val="00954DE3"/>
    <w:rsid w:val="0095531C"/>
    <w:rsid w:val="00957243"/>
    <w:rsid w:val="00960C5C"/>
    <w:rsid w:val="00961256"/>
    <w:rsid w:val="00962FEC"/>
    <w:rsid w:val="00963D0C"/>
    <w:rsid w:val="00964863"/>
    <w:rsid w:val="00965097"/>
    <w:rsid w:val="00967887"/>
    <w:rsid w:val="00970732"/>
    <w:rsid w:val="00970D4B"/>
    <w:rsid w:val="00971E93"/>
    <w:rsid w:val="00972317"/>
    <w:rsid w:val="00973A41"/>
    <w:rsid w:val="00973F54"/>
    <w:rsid w:val="00974B47"/>
    <w:rsid w:val="00977C9B"/>
    <w:rsid w:val="00977EA6"/>
    <w:rsid w:val="00980EDE"/>
    <w:rsid w:val="0098165C"/>
    <w:rsid w:val="00982B4F"/>
    <w:rsid w:val="00983496"/>
    <w:rsid w:val="00985B8D"/>
    <w:rsid w:val="00987A68"/>
    <w:rsid w:val="00990A53"/>
    <w:rsid w:val="00991FA3"/>
    <w:rsid w:val="00992618"/>
    <w:rsid w:val="00992DA4"/>
    <w:rsid w:val="00992F1A"/>
    <w:rsid w:val="00994CE2"/>
    <w:rsid w:val="009A21C5"/>
    <w:rsid w:val="009A37D7"/>
    <w:rsid w:val="009A3B74"/>
    <w:rsid w:val="009B09B4"/>
    <w:rsid w:val="009B0E6C"/>
    <w:rsid w:val="009B11E6"/>
    <w:rsid w:val="009B679C"/>
    <w:rsid w:val="009B6CD3"/>
    <w:rsid w:val="009B7239"/>
    <w:rsid w:val="009C3DB7"/>
    <w:rsid w:val="009C5CE9"/>
    <w:rsid w:val="009C76FA"/>
    <w:rsid w:val="009D165B"/>
    <w:rsid w:val="009D31BA"/>
    <w:rsid w:val="009D3F0E"/>
    <w:rsid w:val="009D6095"/>
    <w:rsid w:val="009E0161"/>
    <w:rsid w:val="009E0787"/>
    <w:rsid w:val="009E33BF"/>
    <w:rsid w:val="009E3456"/>
    <w:rsid w:val="009E4D32"/>
    <w:rsid w:val="009E500F"/>
    <w:rsid w:val="009E5010"/>
    <w:rsid w:val="009E5D5A"/>
    <w:rsid w:val="009E5DD2"/>
    <w:rsid w:val="009E7559"/>
    <w:rsid w:val="009F3743"/>
    <w:rsid w:val="009F462F"/>
    <w:rsid w:val="009F649F"/>
    <w:rsid w:val="009F6B0C"/>
    <w:rsid w:val="00A0530C"/>
    <w:rsid w:val="00A07C91"/>
    <w:rsid w:val="00A13ECC"/>
    <w:rsid w:val="00A154BD"/>
    <w:rsid w:val="00A23BF7"/>
    <w:rsid w:val="00A23F3B"/>
    <w:rsid w:val="00A2424B"/>
    <w:rsid w:val="00A254D2"/>
    <w:rsid w:val="00A302B5"/>
    <w:rsid w:val="00A40B96"/>
    <w:rsid w:val="00A43C26"/>
    <w:rsid w:val="00A45156"/>
    <w:rsid w:val="00A5025C"/>
    <w:rsid w:val="00A52744"/>
    <w:rsid w:val="00A52E02"/>
    <w:rsid w:val="00A535D4"/>
    <w:rsid w:val="00A535FB"/>
    <w:rsid w:val="00A5461D"/>
    <w:rsid w:val="00A54890"/>
    <w:rsid w:val="00A54B2F"/>
    <w:rsid w:val="00A56C4D"/>
    <w:rsid w:val="00A60D01"/>
    <w:rsid w:val="00A61B13"/>
    <w:rsid w:val="00A662E8"/>
    <w:rsid w:val="00A6678E"/>
    <w:rsid w:val="00A7132D"/>
    <w:rsid w:val="00A7394C"/>
    <w:rsid w:val="00A74D60"/>
    <w:rsid w:val="00A804FA"/>
    <w:rsid w:val="00A813F3"/>
    <w:rsid w:val="00A8149E"/>
    <w:rsid w:val="00A8352D"/>
    <w:rsid w:val="00A86683"/>
    <w:rsid w:val="00A866E4"/>
    <w:rsid w:val="00A86DBF"/>
    <w:rsid w:val="00A86F51"/>
    <w:rsid w:val="00A90210"/>
    <w:rsid w:val="00A949AD"/>
    <w:rsid w:val="00A94C2C"/>
    <w:rsid w:val="00A96213"/>
    <w:rsid w:val="00A96E7E"/>
    <w:rsid w:val="00AA0004"/>
    <w:rsid w:val="00AA0572"/>
    <w:rsid w:val="00AA110B"/>
    <w:rsid w:val="00AA19A5"/>
    <w:rsid w:val="00AA24D8"/>
    <w:rsid w:val="00AB0D7D"/>
    <w:rsid w:val="00AB1A18"/>
    <w:rsid w:val="00AB4CB8"/>
    <w:rsid w:val="00AB5AF5"/>
    <w:rsid w:val="00AB6EE4"/>
    <w:rsid w:val="00AB7F5D"/>
    <w:rsid w:val="00AC1C23"/>
    <w:rsid w:val="00AC5C92"/>
    <w:rsid w:val="00AC6BE3"/>
    <w:rsid w:val="00AC7096"/>
    <w:rsid w:val="00AD0EE3"/>
    <w:rsid w:val="00AD2233"/>
    <w:rsid w:val="00AD7A6A"/>
    <w:rsid w:val="00AE0D0E"/>
    <w:rsid w:val="00AE1EBD"/>
    <w:rsid w:val="00AE230A"/>
    <w:rsid w:val="00AE2A80"/>
    <w:rsid w:val="00AE5523"/>
    <w:rsid w:val="00AE6265"/>
    <w:rsid w:val="00AE6462"/>
    <w:rsid w:val="00AF37DF"/>
    <w:rsid w:val="00AF6A0F"/>
    <w:rsid w:val="00B0192B"/>
    <w:rsid w:val="00B01CE7"/>
    <w:rsid w:val="00B02457"/>
    <w:rsid w:val="00B0257B"/>
    <w:rsid w:val="00B0337F"/>
    <w:rsid w:val="00B0533C"/>
    <w:rsid w:val="00B1056C"/>
    <w:rsid w:val="00B105B9"/>
    <w:rsid w:val="00B11C1C"/>
    <w:rsid w:val="00B120F8"/>
    <w:rsid w:val="00B12695"/>
    <w:rsid w:val="00B12765"/>
    <w:rsid w:val="00B13BF8"/>
    <w:rsid w:val="00B14675"/>
    <w:rsid w:val="00B2183B"/>
    <w:rsid w:val="00B22878"/>
    <w:rsid w:val="00B22E35"/>
    <w:rsid w:val="00B22F8F"/>
    <w:rsid w:val="00B250B9"/>
    <w:rsid w:val="00B273D8"/>
    <w:rsid w:val="00B33238"/>
    <w:rsid w:val="00B33B6C"/>
    <w:rsid w:val="00B33CA7"/>
    <w:rsid w:val="00B358CA"/>
    <w:rsid w:val="00B378E7"/>
    <w:rsid w:val="00B40EB2"/>
    <w:rsid w:val="00B4445C"/>
    <w:rsid w:val="00B452ED"/>
    <w:rsid w:val="00B45918"/>
    <w:rsid w:val="00B46E0B"/>
    <w:rsid w:val="00B478FB"/>
    <w:rsid w:val="00B54183"/>
    <w:rsid w:val="00B54A15"/>
    <w:rsid w:val="00B57B24"/>
    <w:rsid w:val="00B60509"/>
    <w:rsid w:val="00B632AD"/>
    <w:rsid w:val="00B639D9"/>
    <w:rsid w:val="00B64E09"/>
    <w:rsid w:val="00B65342"/>
    <w:rsid w:val="00B70EBE"/>
    <w:rsid w:val="00B73038"/>
    <w:rsid w:val="00B756F4"/>
    <w:rsid w:val="00B807FA"/>
    <w:rsid w:val="00B8335A"/>
    <w:rsid w:val="00B85601"/>
    <w:rsid w:val="00B864AB"/>
    <w:rsid w:val="00B9054D"/>
    <w:rsid w:val="00B9084A"/>
    <w:rsid w:val="00B936B4"/>
    <w:rsid w:val="00B94ED1"/>
    <w:rsid w:val="00B95878"/>
    <w:rsid w:val="00B97D65"/>
    <w:rsid w:val="00BA479E"/>
    <w:rsid w:val="00BA5E6A"/>
    <w:rsid w:val="00BA6785"/>
    <w:rsid w:val="00BB029E"/>
    <w:rsid w:val="00BB087C"/>
    <w:rsid w:val="00BB273B"/>
    <w:rsid w:val="00BB5400"/>
    <w:rsid w:val="00BB60C7"/>
    <w:rsid w:val="00BC07E5"/>
    <w:rsid w:val="00BC0CB9"/>
    <w:rsid w:val="00BC187A"/>
    <w:rsid w:val="00BC3B1C"/>
    <w:rsid w:val="00BC4BB1"/>
    <w:rsid w:val="00BC4F1A"/>
    <w:rsid w:val="00BC59DF"/>
    <w:rsid w:val="00BC7EF5"/>
    <w:rsid w:val="00BD2370"/>
    <w:rsid w:val="00BD2C87"/>
    <w:rsid w:val="00BD33CA"/>
    <w:rsid w:val="00BD38BC"/>
    <w:rsid w:val="00BE06AA"/>
    <w:rsid w:val="00BE3D6A"/>
    <w:rsid w:val="00BE562F"/>
    <w:rsid w:val="00BF356A"/>
    <w:rsid w:val="00BF4397"/>
    <w:rsid w:val="00BF789E"/>
    <w:rsid w:val="00C01450"/>
    <w:rsid w:val="00C02102"/>
    <w:rsid w:val="00C06C4E"/>
    <w:rsid w:val="00C075EB"/>
    <w:rsid w:val="00C113CB"/>
    <w:rsid w:val="00C11D47"/>
    <w:rsid w:val="00C14707"/>
    <w:rsid w:val="00C14B91"/>
    <w:rsid w:val="00C166D0"/>
    <w:rsid w:val="00C167FB"/>
    <w:rsid w:val="00C207CA"/>
    <w:rsid w:val="00C237E5"/>
    <w:rsid w:val="00C23A60"/>
    <w:rsid w:val="00C32FEC"/>
    <w:rsid w:val="00C358E6"/>
    <w:rsid w:val="00C3616B"/>
    <w:rsid w:val="00C415A9"/>
    <w:rsid w:val="00C42A5D"/>
    <w:rsid w:val="00C444A9"/>
    <w:rsid w:val="00C445B4"/>
    <w:rsid w:val="00C45696"/>
    <w:rsid w:val="00C47889"/>
    <w:rsid w:val="00C47D20"/>
    <w:rsid w:val="00C509C9"/>
    <w:rsid w:val="00C51703"/>
    <w:rsid w:val="00C525CD"/>
    <w:rsid w:val="00C53922"/>
    <w:rsid w:val="00C55F4C"/>
    <w:rsid w:val="00C56EEC"/>
    <w:rsid w:val="00C605DA"/>
    <w:rsid w:val="00C62ADF"/>
    <w:rsid w:val="00C638B2"/>
    <w:rsid w:val="00C64419"/>
    <w:rsid w:val="00C644B7"/>
    <w:rsid w:val="00C64693"/>
    <w:rsid w:val="00C64884"/>
    <w:rsid w:val="00C6584B"/>
    <w:rsid w:val="00C662B9"/>
    <w:rsid w:val="00C67A0C"/>
    <w:rsid w:val="00C700B8"/>
    <w:rsid w:val="00C7042F"/>
    <w:rsid w:val="00C72E23"/>
    <w:rsid w:val="00C733ED"/>
    <w:rsid w:val="00C73B54"/>
    <w:rsid w:val="00C76BBB"/>
    <w:rsid w:val="00C7791B"/>
    <w:rsid w:val="00C80BE5"/>
    <w:rsid w:val="00C85DEA"/>
    <w:rsid w:val="00C86CA2"/>
    <w:rsid w:val="00C86D3C"/>
    <w:rsid w:val="00C90DFF"/>
    <w:rsid w:val="00C96BEC"/>
    <w:rsid w:val="00C971DB"/>
    <w:rsid w:val="00CA09F1"/>
    <w:rsid w:val="00CA3428"/>
    <w:rsid w:val="00CB0750"/>
    <w:rsid w:val="00CB3B6B"/>
    <w:rsid w:val="00CB6C56"/>
    <w:rsid w:val="00CC1D36"/>
    <w:rsid w:val="00CC1F9C"/>
    <w:rsid w:val="00CC2A78"/>
    <w:rsid w:val="00CC6A51"/>
    <w:rsid w:val="00CD22C3"/>
    <w:rsid w:val="00CD2896"/>
    <w:rsid w:val="00CD72DF"/>
    <w:rsid w:val="00CE101C"/>
    <w:rsid w:val="00CE2855"/>
    <w:rsid w:val="00CE34BC"/>
    <w:rsid w:val="00CE4130"/>
    <w:rsid w:val="00CE678A"/>
    <w:rsid w:val="00CE6C5A"/>
    <w:rsid w:val="00CE6F2F"/>
    <w:rsid w:val="00CE7013"/>
    <w:rsid w:val="00CE78D8"/>
    <w:rsid w:val="00CE7D43"/>
    <w:rsid w:val="00CF13C4"/>
    <w:rsid w:val="00CF3D90"/>
    <w:rsid w:val="00CF3FF5"/>
    <w:rsid w:val="00CF5F14"/>
    <w:rsid w:val="00CF6DA8"/>
    <w:rsid w:val="00CF6E77"/>
    <w:rsid w:val="00D003CA"/>
    <w:rsid w:val="00D02B6C"/>
    <w:rsid w:val="00D048F4"/>
    <w:rsid w:val="00D049B0"/>
    <w:rsid w:val="00D141D2"/>
    <w:rsid w:val="00D1694D"/>
    <w:rsid w:val="00D17E0D"/>
    <w:rsid w:val="00D20A74"/>
    <w:rsid w:val="00D20D92"/>
    <w:rsid w:val="00D226CB"/>
    <w:rsid w:val="00D24E7C"/>
    <w:rsid w:val="00D269FA"/>
    <w:rsid w:val="00D31059"/>
    <w:rsid w:val="00D33509"/>
    <w:rsid w:val="00D35222"/>
    <w:rsid w:val="00D40128"/>
    <w:rsid w:val="00D4304D"/>
    <w:rsid w:val="00D46AF6"/>
    <w:rsid w:val="00D51531"/>
    <w:rsid w:val="00D54C7E"/>
    <w:rsid w:val="00D57EBC"/>
    <w:rsid w:val="00D617B4"/>
    <w:rsid w:val="00D61B0A"/>
    <w:rsid w:val="00D61DC7"/>
    <w:rsid w:val="00D6386A"/>
    <w:rsid w:val="00D64CBC"/>
    <w:rsid w:val="00D65CA5"/>
    <w:rsid w:val="00D67303"/>
    <w:rsid w:val="00D673D9"/>
    <w:rsid w:val="00D731C6"/>
    <w:rsid w:val="00D73D35"/>
    <w:rsid w:val="00D763EE"/>
    <w:rsid w:val="00D77B30"/>
    <w:rsid w:val="00D823C4"/>
    <w:rsid w:val="00D865EB"/>
    <w:rsid w:val="00D90E8A"/>
    <w:rsid w:val="00D92D7C"/>
    <w:rsid w:val="00D93E81"/>
    <w:rsid w:val="00D943DA"/>
    <w:rsid w:val="00DA149A"/>
    <w:rsid w:val="00DA1608"/>
    <w:rsid w:val="00DA2351"/>
    <w:rsid w:val="00DA3286"/>
    <w:rsid w:val="00DA54E7"/>
    <w:rsid w:val="00DA605C"/>
    <w:rsid w:val="00DA68B3"/>
    <w:rsid w:val="00DA780B"/>
    <w:rsid w:val="00DB1388"/>
    <w:rsid w:val="00DB25D0"/>
    <w:rsid w:val="00DB342F"/>
    <w:rsid w:val="00DB3CA2"/>
    <w:rsid w:val="00DB3EC5"/>
    <w:rsid w:val="00DB4F25"/>
    <w:rsid w:val="00DB7DC4"/>
    <w:rsid w:val="00DC1AB2"/>
    <w:rsid w:val="00DC1BCF"/>
    <w:rsid w:val="00DC2EC1"/>
    <w:rsid w:val="00DC4AD3"/>
    <w:rsid w:val="00DC5CFF"/>
    <w:rsid w:val="00DC5D4E"/>
    <w:rsid w:val="00DC6328"/>
    <w:rsid w:val="00DD0681"/>
    <w:rsid w:val="00DD4202"/>
    <w:rsid w:val="00DD496C"/>
    <w:rsid w:val="00DD6AAF"/>
    <w:rsid w:val="00DD7A1E"/>
    <w:rsid w:val="00DE10D7"/>
    <w:rsid w:val="00DE1140"/>
    <w:rsid w:val="00DE186C"/>
    <w:rsid w:val="00DE323E"/>
    <w:rsid w:val="00DE5207"/>
    <w:rsid w:val="00DE5E84"/>
    <w:rsid w:val="00DF0977"/>
    <w:rsid w:val="00DF0D2B"/>
    <w:rsid w:val="00DF2626"/>
    <w:rsid w:val="00DF3631"/>
    <w:rsid w:val="00DF42B3"/>
    <w:rsid w:val="00DF50BB"/>
    <w:rsid w:val="00E00B09"/>
    <w:rsid w:val="00E104D8"/>
    <w:rsid w:val="00E10C0F"/>
    <w:rsid w:val="00E1149C"/>
    <w:rsid w:val="00E12C91"/>
    <w:rsid w:val="00E12CBF"/>
    <w:rsid w:val="00E146BC"/>
    <w:rsid w:val="00E149CA"/>
    <w:rsid w:val="00E159EA"/>
    <w:rsid w:val="00E1617E"/>
    <w:rsid w:val="00E16F6D"/>
    <w:rsid w:val="00E225AA"/>
    <w:rsid w:val="00E241A5"/>
    <w:rsid w:val="00E2607D"/>
    <w:rsid w:val="00E27E9F"/>
    <w:rsid w:val="00E323B0"/>
    <w:rsid w:val="00E34AAE"/>
    <w:rsid w:val="00E4007D"/>
    <w:rsid w:val="00E405D1"/>
    <w:rsid w:val="00E40B3B"/>
    <w:rsid w:val="00E40B4D"/>
    <w:rsid w:val="00E434C2"/>
    <w:rsid w:val="00E447D9"/>
    <w:rsid w:val="00E47BC8"/>
    <w:rsid w:val="00E47CA7"/>
    <w:rsid w:val="00E5171C"/>
    <w:rsid w:val="00E5296C"/>
    <w:rsid w:val="00E53223"/>
    <w:rsid w:val="00E54302"/>
    <w:rsid w:val="00E54EF9"/>
    <w:rsid w:val="00E55D12"/>
    <w:rsid w:val="00E562FB"/>
    <w:rsid w:val="00E56EFB"/>
    <w:rsid w:val="00E606BB"/>
    <w:rsid w:val="00E60722"/>
    <w:rsid w:val="00E626CF"/>
    <w:rsid w:val="00E63217"/>
    <w:rsid w:val="00E63A6C"/>
    <w:rsid w:val="00E65297"/>
    <w:rsid w:val="00E70468"/>
    <w:rsid w:val="00E70FE2"/>
    <w:rsid w:val="00E7218A"/>
    <w:rsid w:val="00E72F92"/>
    <w:rsid w:val="00E74720"/>
    <w:rsid w:val="00E75D0C"/>
    <w:rsid w:val="00E76C75"/>
    <w:rsid w:val="00E76F98"/>
    <w:rsid w:val="00E778E4"/>
    <w:rsid w:val="00E80A1D"/>
    <w:rsid w:val="00E81EFF"/>
    <w:rsid w:val="00E82BAA"/>
    <w:rsid w:val="00E85201"/>
    <w:rsid w:val="00E85D5D"/>
    <w:rsid w:val="00E86602"/>
    <w:rsid w:val="00E923CC"/>
    <w:rsid w:val="00E96E3F"/>
    <w:rsid w:val="00E96E57"/>
    <w:rsid w:val="00E9747F"/>
    <w:rsid w:val="00EA10A0"/>
    <w:rsid w:val="00EA2981"/>
    <w:rsid w:val="00EA61C4"/>
    <w:rsid w:val="00EA6A8D"/>
    <w:rsid w:val="00EB2F62"/>
    <w:rsid w:val="00EB6CE8"/>
    <w:rsid w:val="00EC1D05"/>
    <w:rsid w:val="00EC2826"/>
    <w:rsid w:val="00EC506F"/>
    <w:rsid w:val="00EC6EFD"/>
    <w:rsid w:val="00EC73D3"/>
    <w:rsid w:val="00ED09E4"/>
    <w:rsid w:val="00ED1441"/>
    <w:rsid w:val="00ED1501"/>
    <w:rsid w:val="00ED3B42"/>
    <w:rsid w:val="00ED3E95"/>
    <w:rsid w:val="00ED445B"/>
    <w:rsid w:val="00ED7112"/>
    <w:rsid w:val="00ED79F5"/>
    <w:rsid w:val="00EE4072"/>
    <w:rsid w:val="00EE4512"/>
    <w:rsid w:val="00EE493E"/>
    <w:rsid w:val="00EE52B9"/>
    <w:rsid w:val="00EF051B"/>
    <w:rsid w:val="00EF1CAF"/>
    <w:rsid w:val="00EF26A3"/>
    <w:rsid w:val="00EF3283"/>
    <w:rsid w:val="00EF53DB"/>
    <w:rsid w:val="00EF66D3"/>
    <w:rsid w:val="00EF7BA0"/>
    <w:rsid w:val="00F015F4"/>
    <w:rsid w:val="00F01FAA"/>
    <w:rsid w:val="00F0388E"/>
    <w:rsid w:val="00F05B51"/>
    <w:rsid w:val="00F07619"/>
    <w:rsid w:val="00F11F0C"/>
    <w:rsid w:val="00F12D06"/>
    <w:rsid w:val="00F15F0E"/>
    <w:rsid w:val="00F20380"/>
    <w:rsid w:val="00F20C00"/>
    <w:rsid w:val="00F24681"/>
    <w:rsid w:val="00F24B0A"/>
    <w:rsid w:val="00F2546A"/>
    <w:rsid w:val="00F26338"/>
    <w:rsid w:val="00F27F6F"/>
    <w:rsid w:val="00F3170C"/>
    <w:rsid w:val="00F31B1A"/>
    <w:rsid w:val="00F32340"/>
    <w:rsid w:val="00F32978"/>
    <w:rsid w:val="00F34639"/>
    <w:rsid w:val="00F35112"/>
    <w:rsid w:val="00F36260"/>
    <w:rsid w:val="00F40D08"/>
    <w:rsid w:val="00F41877"/>
    <w:rsid w:val="00F43660"/>
    <w:rsid w:val="00F4587A"/>
    <w:rsid w:val="00F4666C"/>
    <w:rsid w:val="00F47CB9"/>
    <w:rsid w:val="00F47DB6"/>
    <w:rsid w:val="00F47EAA"/>
    <w:rsid w:val="00F533C4"/>
    <w:rsid w:val="00F54053"/>
    <w:rsid w:val="00F5483F"/>
    <w:rsid w:val="00F5707A"/>
    <w:rsid w:val="00F57E99"/>
    <w:rsid w:val="00F607A6"/>
    <w:rsid w:val="00F67374"/>
    <w:rsid w:val="00F70AA6"/>
    <w:rsid w:val="00F723F0"/>
    <w:rsid w:val="00F72E2B"/>
    <w:rsid w:val="00F73A72"/>
    <w:rsid w:val="00F75B28"/>
    <w:rsid w:val="00F769AD"/>
    <w:rsid w:val="00F82967"/>
    <w:rsid w:val="00F8418D"/>
    <w:rsid w:val="00F869E8"/>
    <w:rsid w:val="00F903BE"/>
    <w:rsid w:val="00F94566"/>
    <w:rsid w:val="00F94E99"/>
    <w:rsid w:val="00F97823"/>
    <w:rsid w:val="00FA3107"/>
    <w:rsid w:val="00FA33F9"/>
    <w:rsid w:val="00FA364D"/>
    <w:rsid w:val="00FA460F"/>
    <w:rsid w:val="00FA4B12"/>
    <w:rsid w:val="00FA5EB6"/>
    <w:rsid w:val="00FA5F4C"/>
    <w:rsid w:val="00FA7BB0"/>
    <w:rsid w:val="00FB0DB5"/>
    <w:rsid w:val="00FB0E71"/>
    <w:rsid w:val="00FB3D74"/>
    <w:rsid w:val="00FB5C6C"/>
    <w:rsid w:val="00FB66DB"/>
    <w:rsid w:val="00FC11A3"/>
    <w:rsid w:val="00FC31D9"/>
    <w:rsid w:val="00FC3DCA"/>
    <w:rsid w:val="00FC5CAA"/>
    <w:rsid w:val="00FC67AB"/>
    <w:rsid w:val="00FD1B89"/>
    <w:rsid w:val="00FD1FEA"/>
    <w:rsid w:val="00FD2183"/>
    <w:rsid w:val="00FD41BF"/>
    <w:rsid w:val="00FD4F4E"/>
    <w:rsid w:val="00FD5C15"/>
    <w:rsid w:val="00FD6770"/>
    <w:rsid w:val="00FE0299"/>
    <w:rsid w:val="00FE2B54"/>
    <w:rsid w:val="00FE351D"/>
    <w:rsid w:val="00FE6135"/>
    <w:rsid w:val="00FE7EEB"/>
    <w:rsid w:val="00FF1510"/>
    <w:rsid w:val="00FF358B"/>
    <w:rsid w:val="00FF387F"/>
    <w:rsid w:val="00FF4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DA"/>
    <w:pPr>
      <w:widowControl w:val="0"/>
      <w:jc w:val="both"/>
    </w:pPr>
    <w:rPr>
      <w:rFonts w:ascii="Calibri" w:eastAsia="宋体" w:hAnsi="Calibri" w:cs="Times New Roman"/>
    </w:rPr>
  </w:style>
  <w:style w:type="paragraph" w:styleId="1">
    <w:name w:val="heading 1"/>
    <w:basedOn w:val="a"/>
    <w:next w:val="a"/>
    <w:link w:val="1Char"/>
    <w:uiPriority w:val="9"/>
    <w:qFormat/>
    <w:rsid w:val="0092174B"/>
    <w:pPr>
      <w:overflowPunct w:val="0"/>
      <w:autoSpaceDE w:val="0"/>
      <w:spacing w:before="340" w:after="330" w:line="480" w:lineRule="auto"/>
      <w:outlineLvl w:val="0"/>
    </w:pPr>
    <w:rPr>
      <w:rFonts w:ascii="Times New Roman" w:eastAsia="仿宋"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ADA"/>
    <w:rPr>
      <w:sz w:val="18"/>
      <w:szCs w:val="18"/>
    </w:rPr>
  </w:style>
  <w:style w:type="paragraph" w:styleId="a4">
    <w:name w:val="footer"/>
    <w:basedOn w:val="a"/>
    <w:link w:val="Char0"/>
    <w:uiPriority w:val="99"/>
    <w:unhideWhenUsed/>
    <w:rsid w:val="00197ADA"/>
    <w:pPr>
      <w:tabs>
        <w:tab w:val="center" w:pos="4153"/>
        <w:tab w:val="right" w:pos="8306"/>
      </w:tabs>
      <w:snapToGrid w:val="0"/>
      <w:jc w:val="left"/>
    </w:pPr>
    <w:rPr>
      <w:sz w:val="18"/>
      <w:szCs w:val="18"/>
    </w:rPr>
  </w:style>
  <w:style w:type="character" w:customStyle="1" w:styleId="Char0">
    <w:name w:val="页脚 Char"/>
    <w:basedOn w:val="a0"/>
    <w:link w:val="a4"/>
    <w:uiPriority w:val="99"/>
    <w:rsid w:val="00197ADA"/>
    <w:rPr>
      <w:sz w:val="18"/>
      <w:szCs w:val="18"/>
    </w:rPr>
  </w:style>
  <w:style w:type="character" w:customStyle="1" w:styleId="1Char">
    <w:name w:val="标题 1 Char"/>
    <w:basedOn w:val="a0"/>
    <w:link w:val="1"/>
    <w:uiPriority w:val="9"/>
    <w:qFormat/>
    <w:rsid w:val="0092174B"/>
    <w:rPr>
      <w:rFonts w:ascii="Times New Roman" w:eastAsia="仿宋" w:hAnsi="Times New Roman" w:cs="Times New Roman"/>
      <w:b/>
      <w:bCs/>
      <w:kern w:val="44"/>
      <w:sz w:val="32"/>
      <w:szCs w:val="44"/>
    </w:rPr>
  </w:style>
  <w:style w:type="character" w:styleId="a5">
    <w:name w:val="Hyperlink"/>
    <w:basedOn w:val="a0"/>
    <w:uiPriority w:val="99"/>
    <w:unhideWhenUsed/>
    <w:rsid w:val="00B40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DA"/>
    <w:pPr>
      <w:widowControl w:val="0"/>
      <w:jc w:val="both"/>
    </w:pPr>
    <w:rPr>
      <w:rFonts w:ascii="Calibri" w:eastAsia="宋体" w:hAnsi="Calibri" w:cs="Times New Roman"/>
    </w:rPr>
  </w:style>
  <w:style w:type="paragraph" w:styleId="1">
    <w:name w:val="heading 1"/>
    <w:basedOn w:val="a"/>
    <w:next w:val="a"/>
    <w:link w:val="1Char"/>
    <w:uiPriority w:val="9"/>
    <w:qFormat/>
    <w:rsid w:val="0092174B"/>
    <w:pPr>
      <w:overflowPunct w:val="0"/>
      <w:autoSpaceDE w:val="0"/>
      <w:spacing w:before="340" w:after="330" w:line="480" w:lineRule="auto"/>
      <w:outlineLvl w:val="0"/>
    </w:pPr>
    <w:rPr>
      <w:rFonts w:ascii="Times New Roman" w:eastAsia="仿宋"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ADA"/>
    <w:rPr>
      <w:sz w:val="18"/>
      <w:szCs w:val="18"/>
    </w:rPr>
  </w:style>
  <w:style w:type="paragraph" w:styleId="a4">
    <w:name w:val="footer"/>
    <w:basedOn w:val="a"/>
    <w:link w:val="Char0"/>
    <w:uiPriority w:val="99"/>
    <w:unhideWhenUsed/>
    <w:rsid w:val="00197ADA"/>
    <w:pPr>
      <w:tabs>
        <w:tab w:val="center" w:pos="4153"/>
        <w:tab w:val="right" w:pos="8306"/>
      </w:tabs>
      <w:snapToGrid w:val="0"/>
      <w:jc w:val="left"/>
    </w:pPr>
    <w:rPr>
      <w:sz w:val="18"/>
      <w:szCs w:val="18"/>
    </w:rPr>
  </w:style>
  <w:style w:type="character" w:customStyle="1" w:styleId="Char0">
    <w:name w:val="页脚 Char"/>
    <w:basedOn w:val="a0"/>
    <w:link w:val="a4"/>
    <w:uiPriority w:val="99"/>
    <w:rsid w:val="00197ADA"/>
    <w:rPr>
      <w:sz w:val="18"/>
      <w:szCs w:val="18"/>
    </w:rPr>
  </w:style>
  <w:style w:type="character" w:customStyle="1" w:styleId="1Char">
    <w:name w:val="标题 1 Char"/>
    <w:basedOn w:val="a0"/>
    <w:link w:val="1"/>
    <w:uiPriority w:val="9"/>
    <w:qFormat/>
    <w:rsid w:val="0092174B"/>
    <w:rPr>
      <w:rFonts w:ascii="Times New Roman" w:eastAsia="仿宋" w:hAnsi="Times New Roman" w:cs="Times New Roman"/>
      <w:b/>
      <w:bCs/>
      <w:kern w:val="44"/>
      <w:sz w:val="32"/>
      <w:szCs w:val="44"/>
    </w:rPr>
  </w:style>
  <w:style w:type="character" w:styleId="a5">
    <w:name w:val="Hyperlink"/>
    <w:basedOn w:val="a0"/>
    <w:uiPriority w:val="99"/>
    <w:unhideWhenUsed/>
    <w:rsid w:val="00B40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437">
      <w:bodyDiv w:val="1"/>
      <w:marLeft w:val="0"/>
      <w:marRight w:val="0"/>
      <w:marTop w:val="0"/>
      <w:marBottom w:val="0"/>
      <w:divBdr>
        <w:top w:val="none" w:sz="0" w:space="0" w:color="auto"/>
        <w:left w:val="none" w:sz="0" w:space="0" w:color="auto"/>
        <w:bottom w:val="none" w:sz="0" w:space="0" w:color="auto"/>
        <w:right w:val="none" w:sz="0" w:space="0" w:color="auto"/>
      </w:divBdr>
    </w:div>
    <w:div w:id="111482511">
      <w:bodyDiv w:val="1"/>
      <w:marLeft w:val="0"/>
      <w:marRight w:val="0"/>
      <w:marTop w:val="0"/>
      <w:marBottom w:val="0"/>
      <w:divBdr>
        <w:top w:val="none" w:sz="0" w:space="0" w:color="auto"/>
        <w:left w:val="none" w:sz="0" w:space="0" w:color="auto"/>
        <w:bottom w:val="none" w:sz="0" w:space="0" w:color="auto"/>
        <w:right w:val="none" w:sz="0" w:space="0" w:color="auto"/>
      </w:divBdr>
    </w:div>
    <w:div w:id="299773935">
      <w:bodyDiv w:val="1"/>
      <w:marLeft w:val="0"/>
      <w:marRight w:val="0"/>
      <w:marTop w:val="0"/>
      <w:marBottom w:val="0"/>
      <w:divBdr>
        <w:top w:val="none" w:sz="0" w:space="0" w:color="auto"/>
        <w:left w:val="none" w:sz="0" w:space="0" w:color="auto"/>
        <w:bottom w:val="none" w:sz="0" w:space="0" w:color="auto"/>
        <w:right w:val="none" w:sz="0" w:space="0" w:color="auto"/>
      </w:divBdr>
    </w:div>
    <w:div w:id="353726557">
      <w:bodyDiv w:val="1"/>
      <w:marLeft w:val="0"/>
      <w:marRight w:val="0"/>
      <w:marTop w:val="0"/>
      <w:marBottom w:val="0"/>
      <w:divBdr>
        <w:top w:val="none" w:sz="0" w:space="0" w:color="auto"/>
        <w:left w:val="none" w:sz="0" w:space="0" w:color="auto"/>
        <w:bottom w:val="none" w:sz="0" w:space="0" w:color="auto"/>
        <w:right w:val="none" w:sz="0" w:space="0" w:color="auto"/>
      </w:divBdr>
    </w:div>
    <w:div w:id="754059668">
      <w:bodyDiv w:val="1"/>
      <w:marLeft w:val="0"/>
      <w:marRight w:val="0"/>
      <w:marTop w:val="0"/>
      <w:marBottom w:val="0"/>
      <w:divBdr>
        <w:top w:val="none" w:sz="0" w:space="0" w:color="auto"/>
        <w:left w:val="none" w:sz="0" w:space="0" w:color="auto"/>
        <w:bottom w:val="none" w:sz="0" w:space="0" w:color="auto"/>
        <w:right w:val="none" w:sz="0" w:space="0" w:color="auto"/>
      </w:divBdr>
    </w:div>
    <w:div w:id="800416009">
      <w:bodyDiv w:val="1"/>
      <w:marLeft w:val="0"/>
      <w:marRight w:val="0"/>
      <w:marTop w:val="0"/>
      <w:marBottom w:val="0"/>
      <w:divBdr>
        <w:top w:val="none" w:sz="0" w:space="0" w:color="auto"/>
        <w:left w:val="none" w:sz="0" w:space="0" w:color="auto"/>
        <w:bottom w:val="none" w:sz="0" w:space="0" w:color="auto"/>
        <w:right w:val="none" w:sz="0" w:space="0" w:color="auto"/>
      </w:divBdr>
    </w:div>
    <w:div w:id="1526627033">
      <w:bodyDiv w:val="1"/>
      <w:marLeft w:val="0"/>
      <w:marRight w:val="0"/>
      <w:marTop w:val="0"/>
      <w:marBottom w:val="0"/>
      <w:divBdr>
        <w:top w:val="none" w:sz="0" w:space="0" w:color="auto"/>
        <w:left w:val="none" w:sz="0" w:space="0" w:color="auto"/>
        <w:bottom w:val="none" w:sz="0" w:space="0" w:color="auto"/>
        <w:right w:val="none" w:sz="0" w:space="0" w:color="auto"/>
      </w:divBdr>
    </w:div>
    <w:div w:id="1527140016">
      <w:bodyDiv w:val="1"/>
      <w:marLeft w:val="0"/>
      <w:marRight w:val="0"/>
      <w:marTop w:val="0"/>
      <w:marBottom w:val="0"/>
      <w:divBdr>
        <w:top w:val="none" w:sz="0" w:space="0" w:color="auto"/>
        <w:left w:val="none" w:sz="0" w:space="0" w:color="auto"/>
        <w:bottom w:val="none" w:sz="0" w:space="0" w:color="auto"/>
        <w:right w:val="none" w:sz="0" w:space="0" w:color="auto"/>
      </w:divBdr>
    </w:div>
    <w:div w:id="1540241462">
      <w:bodyDiv w:val="1"/>
      <w:marLeft w:val="0"/>
      <w:marRight w:val="0"/>
      <w:marTop w:val="0"/>
      <w:marBottom w:val="0"/>
      <w:divBdr>
        <w:top w:val="none" w:sz="0" w:space="0" w:color="auto"/>
        <w:left w:val="none" w:sz="0" w:space="0" w:color="auto"/>
        <w:bottom w:val="none" w:sz="0" w:space="0" w:color="auto"/>
        <w:right w:val="none" w:sz="0" w:space="0" w:color="auto"/>
      </w:divBdr>
    </w:div>
    <w:div w:id="1589381955">
      <w:bodyDiv w:val="1"/>
      <w:marLeft w:val="0"/>
      <w:marRight w:val="0"/>
      <w:marTop w:val="0"/>
      <w:marBottom w:val="0"/>
      <w:divBdr>
        <w:top w:val="none" w:sz="0" w:space="0" w:color="auto"/>
        <w:left w:val="none" w:sz="0" w:space="0" w:color="auto"/>
        <w:bottom w:val="none" w:sz="0" w:space="0" w:color="auto"/>
        <w:right w:val="none" w:sz="0" w:space="0" w:color="auto"/>
      </w:divBdr>
    </w:div>
    <w:div w:id="1619994362">
      <w:bodyDiv w:val="1"/>
      <w:marLeft w:val="0"/>
      <w:marRight w:val="0"/>
      <w:marTop w:val="0"/>
      <w:marBottom w:val="0"/>
      <w:divBdr>
        <w:top w:val="none" w:sz="0" w:space="0" w:color="auto"/>
        <w:left w:val="none" w:sz="0" w:space="0" w:color="auto"/>
        <w:bottom w:val="none" w:sz="0" w:space="0" w:color="auto"/>
        <w:right w:val="none" w:sz="0" w:space="0" w:color="auto"/>
      </w:divBdr>
    </w:div>
    <w:div w:id="1622687777">
      <w:bodyDiv w:val="1"/>
      <w:marLeft w:val="0"/>
      <w:marRight w:val="0"/>
      <w:marTop w:val="0"/>
      <w:marBottom w:val="0"/>
      <w:divBdr>
        <w:top w:val="none" w:sz="0" w:space="0" w:color="auto"/>
        <w:left w:val="none" w:sz="0" w:space="0" w:color="auto"/>
        <w:bottom w:val="none" w:sz="0" w:space="0" w:color="auto"/>
        <w:right w:val="none" w:sz="0" w:space="0" w:color="auto"/>
      </w:divBdr>
    </w:div>
    <w:div w:id="20201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2157</Words>
  <Characters>2180</Characters>
  <Application>Microsoft Office Word</Application>
  <DocSecurity>0</DocSecurity>
  <Lines>109</Lines>
  <Paragraphs>80</Paragraphs>
  <ScaleCrop>false</ScaleCrop>
  <Company>中国石油大学</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童彬</dc:creator>
  <cp:keywords/>
  <dc:description/>
  <cp:lastModifiedBy>童彬</cp:lastModifiedBy>
  <cp:revision>23</cp:revision>
  <dcterms:created xsi:type="dcterms:W3CDTF">2020-05-20T01:48:00Z</dcterms:created>
  <dcterms:modified xsi:type="dcterms:W3CDTF">2020-06-01T01:04:00Z</dcterms:modified>
</cp:coreProperties>
</file>