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AC195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  <w:t>2</w:t>
      </w:r>
    </w:p>
    <w:p w14:paraId="63616E7B"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hint="eastAsia"/>
          <w:lang w:val="en-US" w:eastAsia="zh-CN"/>
        </w:rPr>
      </w:pPr>
    </w:p>
    <w:p w14:paraId="4760B773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center"/>
        <w:textAlignment w:val="auto"/>
        <w:rPr>
          <w:rStyle w:val="13"/>
          <w:rFonts w:hint="eastAsia" w:ascii="方正公文小标宋" w:hAnsi="方正公文小标宋" w:eastAsia="方正公文小标宋" w:cs="方正公文小标宋"/>
          <w:b w:val="0"/>
          <w:bCs/>
          <w:i w:val="0"/>
          <w:caps w:val="0"/>
          <w:color w:val="0F1115"/>
          <w:spacing w:val="0"/>
          <w:sz w:val="44"/>
          <w:szCs w:val="44"/>
          <w:shd w:val="clear" w:color="auto" w:fill="FFFFFF"/>
          <w:lang w:eastAsia="zh-CN"/>
        </w:rPr>
      </w:pPr>
      <w:r>
        <w:rPr>
          <w:rStyle w:val="13"/>
          <w:rFonts w:hint="eastAsia" w:ascii="方正公文小标宋" w:hAnsi="方正公文小标宋" w:eastAsia="方正公文小标宋" w:cs="方正公文小标宋"/>
          <w:b w:val="0"/>
          <w:bCs/>
          <w:i w:val="0"/>
          <w:caps w:val="0"/>
          <w:color w:val="0F1115"/>
          <w:spacing w:val="0"/>
          <w:sz w:val="44"/>
          <w:szCs w:val="44"/>
          <w:shd w:val="clear" w:color="auto" w:fill="FFFFFF"/>
          <w:lang w:eastAsia="zh-CN"/>
        </w:rPr>
        <w:t>起草说明</w:t>
      </w:r>
    </w:p>
    <w:p w14:paraId="40CE3E18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center"/>
        <w:textAlignment w:val="auto"/>
        <w:rPr>
          <w:rStyle w:val="13"/>
          <w:rFonts w:hint="eastAsia" w:ascii="方正公文小标宋" w:hAnsi="方正公文小标宋" w:eastAsia="方正公文小标宋" w:cs="方正公文小标宋"/>
          <w:b w:val="0"/>
          <w:bCs/>
          <w:i w:val="0"/>
          <w:caps w:val="0"/>
          <w:color w:val="0F1115"/>
          <w:spacing w:val="0"/>
          <w:sz w:val="44"/>
          <w:szCs w:val="44"/>
          <w:shd w:val="clear" w:color="auto" w:fill="FFFFFF"/>
          <w:lang w:val="en-US" w:eastAsia="zh-CN"/>
        </w:rPr>
      </w:pPr>
    </w:p>
    <w:p w14:paraId="628F56D0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both"/>
        <w:textAlignment w:val="auto"/>
        <w:rPr>
          <w:rStyle w:val="13"/>
          <w:rFonts w:hint="eastAsia" w:ascii="仿宋_GB2312" w:hAnsi="仿宋_GB2312" w:eastAsia="仿宋_GB2312" w:cs="仿宋_GB2312"/>
          <w:b/>
          <w:i w:val="0"/>
          <w:caps w:val="0"/>
          <w:color w:val="0F1115"/>
          <w:spacing w:val="0"/>
          <w:sz w:val="32"/>
          <w:szCs w:val="32"/>
          <w:shd w:val="clear" w:color="auto" w:fill="FFFFFF"/>
        </w:rPr>
      </w:pPr>
      <w:r>
        <w:rPr>
          <w:rStyle w:val="13"/>
          <w:rFonts w:hint="eastAsia" w:ascii="黑体" w:hAnsi="黑体" w:eastAsia="黑体" w:cs="黑体"/>
          <w:b w:val="0"/>
          <w:bCs/>
          <w:i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一、起草</w:t>
      </w:r>
      <w:r>
        <w:rPr>
          <w:rStyle w:val="13"/>
          <w:rFonts w:hint="eastAsia" w:ascii="黑体" w:hAnsi="黑体" w:eastAsia="黑体" w:cs="黑体"/>
          <w:b w:val="0"/>
          <w:bCs/>
          <w:i w:val="0"/>
          <w:caps w:val="0"/>
          <w:color w:val="0F1115"/>
          <w:spacing w:val="0"/>
          <w:sz w:val="32"/>
          <w:szCs w:val="32"/>
          <w:shd w:val="clear" w:color="auto" w:fill="FFFFFF"/>
        </w:rPr>
        <w:t>背景</w:t>
      </w:r>
    </w:p>
    <w:p w14:paraId="19D78EA6"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一是</w:t>
      </w:r>
      <w:r>
        <w:rPr>
          <w:rFonts w:hint="default" w:ascii="仿宋_GB2312" w:hAnsi="仿宋_GB2312" w:eastAsia="仿宋_GB2312" w:cs="仿宋_GB2312"/>
          <w:b/>
          <w:bCs/>
          <w:i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落实上级部署</w:t>
      </w:r>
      <w:r>
        <w:rPr>
          <w:rFonts w:hint="default" w:ascii="仿宋_GB2312" w:hAnsi="仿宋_GB2312" w:eastAsia="仿宋_GB2312" w:cs="仿宋_GB2312"/>
          <w:b/>
          <w:bCs/>
          <w:i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" w:eastAsia="zh-CN" w:bidi="ar-SA"/>
        </w:rPr>
        <w:t>的要求</w:t>
      </w:r>
      <w:r>
        <w:rPr>
          <w:rFonts w:hint="default" w:ascii="仿宋_GB2312" w:hAnsi="仿宋_GB2312" w:eastAsia="仿宋_GB2312" w:cs="仿宋_GB2312"/>
          <w:b/>
          <w:bCs/>
          <w:i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i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" w:eastAsia="zh-CN" w:bidi="ar-SA"/>
        </w:rPr>
        <w:t>贯彻落实</w:t>
      </w:r>
      <w:r>
        <w:rPr>
          <w:rFonts w:hint="default" w:ascii="仿宋_GB2312" w:hAnsi="仿宋_GB2312" w:eastAsia="仿宋_GB2312" w:cs="仿宋_GB2312"/>
          <w:i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《自治区科技创新平台基地清理规范及发展建设实施方案》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部署</w:t>
      </w:r>
      <w:r>
        <w:rPr>
          <w:rFonts w:hint="default" w:ascii="仿宋_GB2312" w:hAnsi="仿宋_GB2312" w:eastAsia="仿宋_GB2312" w:cs="仿宋_GB2312"/>
          <w:i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" w:eastAsia="zh-CN" w:bidi="ar-SA"/>
        </w:rPr>
        <w:t>要求</w:t>
      </w:r>
      <w:r>
        <w:rPr>
          <w:rFonts w:hint="default" w:ascii="仿宋_GB2312" w:hAnsi="仿宋_GB2312" w:eastAsia="仿宋_GB2312" w:cs="仿宋_GB2312"/>
          <w:i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，对列入自治区厅局级科技创新平台“白名单”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</w:t>
      </w:r>
      <w:r>
        <w:rPr>
          <w:rFonts w:hint="default" w:ascii="仿宋_GB2312" w:hAnsi="仿宋_GB2312" w:eastAsia="仿宋_GB2312" w:cs="仿宋_GB2312"/>
          <w:i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成果转化与产业化类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）</w:t>
      </w:r>
      <w:r>
        <w:rPr>
          <w:rFonts w:hint="default" w:ascii="仿宋_GB2312" w:hAnsi="仿宋_GB2312" w:eastAsia="仿宋_GB2312" w:cs="仿宋_GB2312"/>
          <w:i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的院士工作站，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重新</w:t>
      </w:r>
      <w:r>
        <w:rPr>
          <w:rFonts w:hint="default" w:ascii="仿宋_GB2312" w:hAnsi="仿宋_GB2312" w:eastAsia="仿宋_GB2312" w:cs="仿宋_GB2312"/>
          <w:i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进行制度设计，确保其管理体系符合新的平台定位与规范要求。</w:t>
      </w:r>
      <w:r>
        <w:rPr>
          <w:rFonts w:hint="default" w:ascii="仿宋_GB2312" w:hAnsi="仿宋_GB2312" w:eastAsia="仿宋_GB2312" w:cs="仿宋_GB2312"/>
          <w:b/>
          <w:bCs/>
          <w:i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二是优化自身建设的需要。</w:t>
      </w:r>
      <w:r>
        <w:rPr>
          <w:rFonts w:hint="default" w:ascii="仿宋_GB2312" w:hAnsi="仿宋_GB2312" w:eastAsia="仿宋_GB2312" w:cs="仿宋_GB2312"/>
          <w:i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在</w:t>
      </w:r>
      <w:r>
        <w:rPr>
          <w:rFonts w:hint="default" w:ascii="Times New Roman" w:hAnsi="Times New Roman" w:eastAsia="仿宋_GB2312" w:cs="Times New Roman"/>
          <w:i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2024年2月</w:t>
      </w:r>
      <w:r>
        <w:rPr>
          <w:rFonts w:hint="default" w:ascii="仿宋_GB2312" w:hAnsi="仿宋_GB2312" w:eastAsia="仿宋_GB2312" w:cs="仿宋_GB2312"/>
          <w:i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修订的《广西壮族自治区院士工作站和专家服务站管理办法》实践基础上，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通过</w:t>
      </w:r>
      <w:r>
        <w:rPr>
          <w:rFonts w:hint="default" w:ascii="仿宋_GB2312" w:hAnsi="仿宋_GB2312" w:eastAsia="仿宋_GB2312" w:cs="仿宋_GB2312"/>
          <w:i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总结经验、分析问题，进一步优化运行机制，提升管理效能与建设实效。</w:t>
      </w:r>
    </w:p>
    <w:p w14:paraId="2FF48E00"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Style w:val="13"/>
          <w:rFonts w:hint="eastAsia" w:ascii="黑体" w:hAnsi="黑体" w:eastAsia="黑体" w:cs="黑体"/>
          <w:b w:val="0"/>
          <w:bCs/>
          <w:i w:val="0"/>
          <w:caps w:val="0"/>
          <w:color w:val="0F1115"/>
          <w:spacing w:val="0"/>
          <w:sz w:val="32"/>
          <w:szCs w:val="32"/>
          <w:shd w:val="clear" w:color="auto" w:fill="FFFFFF"/>
        </w:rPr>
      </w:pPr>
      <w:r>
        <w:rPr>
          <w:rStyle w:val="13"/>
          <w:rFonts w:hint="eastAsia" w:ascii="黑体" w:hAnsi="黑体" w:eastAsia="黑体" w:cs="黑体"/>
          <w:b w:val="0"/>
          <w:bCs/>
          <w:i w:val="0"/>
          <w:caps w:val="0"/>
          <w:color w:val="0F1115"/>
          <w:spacing w:val="0"/>
          <w:sz w:val="32"/>
          <w:szCs w:val="32"/>
          <w:shd w:val="clear" w:color="auto" w:fill="FFFFFF"/>
          <w:lang w:val="en" w:eastAsia="zh-CN"/>
        </w:rPr>
        <w:t>二、</w:t>
      </w:r>
      <w:r>
        <w:rPr>
          <w:rStyle w:val="13"/>
          <w:rFonts w:hint="eastAsia" w:ascii="黑体" w:hAnsi="黑体" w:eastAsia="黑体" w:cs="黑体"/>
          <w:b w:val="0"/>
          <w:bCs/>
          <w:i w:val="0"/>
          <w:caps w:val="0"/>
          <w:color w:val="0F1115"/>
          <w:spacing w:val="0"/>
          <w:sz w:val="32"/>
          <w:szCs w:val="32"/>
          <w:shd w:val="clear" w:color="auto" w:fill="FFFFFF"/>
        </w:rPr>
        <w:t>总体思路</w:t>
      </w:r>
    </w:p>
    <w:p w14:paraId="5570C08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以“聚焦定位、服务转化、强化管理、注重实效”为指导思想，紧密围绕“白名单”体系中“成果转化与产业化类”平台的全新定位，以“推动科技成果加快向现实生产力转化”为核心目标，系统设计管理办法各项条款</w:t>
      </w:r>
      <w:r>
        <w:rPr>
          <w:rFonts w:hint="default" w:ascii="仿宋_GB2312" w:hAnsi="仿宋_GB2312" w:eastAsia="仿宋_GB2312" w:cs="仿宋_GB2312"/>
          <w:i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" w:eastAsia="zh-CN" w:bidi="ar-SA"/>
        </w:rPr>
        <w:t>，着力</w:t>
      </w:r>
      <w:r>
        <w:rPr>
          <w:rFonts w:hint="default" w:ascii="仿宋_GB2312" w:hAnsi="仿宋_GB2312" w:eastAsia="仿宋_GB2312" w:cs="仿宋_GB2312"/>
          <w:i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构建“规范化运行、精准化支持、动态化调整”</w:t>
      </w:r>
      <w:r>
        <w:rPr>
          <w:rFonts w:hint="default" w:ascii="仿宋_GB2312" w:hAnsi="仿宋_GB2312" w:eastAsia="仿宋_GB2312" w:cs="仿宋_GB2312"/>
          <w:i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" w:eastAsia="zh-CN" w:bidi="ar-SA"/>
        </w:rPr>
        <w:t>管理</w:t>
      </w:r>
      <w:r>
        <w:rPr>
          <w:rFonts w:hint="default" w:ascii="仿宋_GB2312" w:hAnsi="仿宋_GB2312" w:eastAsia="仿宋_GB2312" w:cs="仿宋_GB2312"/>
          <w:i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体系，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不断</w:t>
      </w:r>
      <w:r>
        <w:rPr>
          <w:rFonts w:hint="default" w:ascii="仿宋_GB2312" w:hAnsi="仿宋_GB2312" w:eastAsia="仿宋_GB2312" w:cs="仿宋_GB2312"/>
          <w:i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提升院士工作站运行效能与成果产出实效。</w:t>
      </w:r>
    </w:p>
    <w:p w14:paraId="12C0C94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Style w:val="13"/>
          <w:rFonts w:hint="eastAsia" w:ascii="黑体" w:hAnsi="黑体" w:eastAsia="黑体" w:cs="黑体"/>
          <w:b w:val="0"/>
          <w:bCs/>
          <w:i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</w:pPr>
      <w:r>
        <w:rPr>
          <w:rStyle w:val="13"/>
          <w:rFonts w:hint="eastAsia" w:ascii="黑体" w:hAnsi="黑体" w:eastAsia="黑体" w:cs="黑体"/>
          <w:b w:val="0"/>
          <w:bCs/>
          <w:i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三、</w:t>
      </w:r>
      <w:r>
        <w:rPr>
          <w:rStyle w:val="13"/>
          <w:rFonts w:hint="eastAsia" w:ascii="黑体" w:hAnsi="黑体" w:eastAsia="黑体" w:cs="黑体"/>
          <w:b w:val="0"/>
          <w:bCs/>
          <w:i w:val="0"/>
          <w:caps w:val="0"/>
          <w:color w:val="0F1115"/>
          <w:spacing w:val="0"/>
          <w:sz w:val="32"/>
          <w:szCs w:val="32"/>
          <w:shd w:val="clear" w:color="auto" w:fill="FFFFFF"/>
        </w:rPr>
        <w:t>主要内容</w:t>
      </w:r>
      <w:r>
        <w:rPr>
          <w:rStyle w:val="13"/>
          <w:rFonts w:hint="eastAsia" w:ascii="黑体" w:hAnsi="黑体" w:eastAsia="黑体" w:cs="黑体"/>
          <w:b w:val="0"/>
          <w:bCs/>
          <w:i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及特点</w:t>
      </w:r>
    </w:p>
    <w:p w14:paraId="2A3E3DB1"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F1115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（一）框架结构。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管理办法</w:t>
      </w:r>
      <w:r>
        <w:rPr>
          <w:rFonts w:hint="default" w:ascii="仿宋_GB2312" w:hAnsi="仿宋_GB2312" w:eastAsia="仿宋_GB2312" w:cs="仿宋_GB2312"/>
          <w:i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共设六章、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十九</w:t>
      </w:r>
      <w:r>
        <w:rPr>
          <w:rFonts w:hint="default" w:ascii="仿宋_GB2312" w:hAnsi="仿宋_GB2312" w:eastAsia="仿宋_GB2312" w:cs="仿宋_GB2312"/>
          <w:i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条，遵循制度设计通用逻辑，形成完整闭环。总体架构为：第一章“总则”明确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工作</w:t>
      </w:r>
      <w:r>
        <w:rPr>
          <w:rFonts w:hint="default" w:ascii="仿宋_GB2312" w:hAnsi="仿宋_GB2312" w:eastAsia="仿宋_GB2312" w:cs="仿宋_GB2312"/>
          <w:i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目的、核心定义与基本原则；第二章“管理体系与职责”厘清管理部门、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推荐</w:t>
      </w:r>
      <w:r>
        <w:rPr>
          <w:rFonts w:hint="default" w:ascii="仿宋_GB2312" w:hAnsi="仿宋_GB2312" w:eastAsia="仿宋_GB2312" w:cs="仿宋_GB2312"/>
          <w:i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单位与承建主体的权责边界；第三章“登记备案条件与程序”规定准入门槛与备案流程；第四章“运行管理”建立年度报告、绩效评估与动态调整机制；第五章“支持政策”明确分类分档的支持方式；第六章“附则”规定解释权与施行日期。</w:t>
      </w:r>
    </w:p>
    <w:p w14:paraId="06640028">
      <w:pPr>
        <w:pStyle w:val="9"/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Style w:val="13"/>
          <w:rFonts w:hint="eastAsia" w:ascii="楷体_GB2312" w:hAnsi="楷体_GB2312" w:eastAsia="楷体_GB2312" w:cs="楷体_GB2312"/>
          <w:b/>
          <w:bCs/>
          <w:i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</w:pPr>
      <w:r>
        <w:rPr>
          <w:rStyle w:val="13"/>
          <w:rFonts w:hint="eastAsia" w:ascii="楷体_GB2312" w:hAnsi="楷体_GB2312" w:eastAsia="楷体_GB2312" w:cs="楷体_GB2312"/>
          <w:b/>
          <w:bCs/>
          <w:i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（二）主要特点</w:t>
      </w:r>
    </w:p>
    <w:p w14:paraId="3BB0E289">
      <w:pPr>
        <w:pStyle w:val="9"/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一是精准定位，聚焦核心使命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color="auto" w:fill="FFFFFF"/>
        </w:rPr>
        <w:t>将“院士工作站”从原联合管理办法中分离，单独制定管理办法，凸显其作为“白名单”平台的重要地位和独特管理需求。在总则中明确其核心功能是“联合攻关重大关键共性技术、推动科技成果转化及产业化”，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紧密对应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color="auto" w:fill="FFFFFF"/>
        </w:rPr>
        <w:t>“成果转化与产业化类”的平台定位。</w:t>
      </w:r>
    </w:p>
    <w:p w14:paraId="33444063"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3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二是</w:t>
      </w:r>
      <w:r>
        <w:rPr>
          <w:rFonts w:hint="default" w:ascii="仿宋_GB2312" w:hAnsi="仿宋_GB2312" w:eastAsia="仿宋_GB2312" w:cs="仿宋_GB2312"/>
          <w:b/>
          <w:bCs/>
          <w:i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优化体系，明晰管理职责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。强化自治区科技厅的统筹职责，负责布局、备案与评估监督；压实各设区市科技管理部门和区直行业主管部门的归口推荐责任，承担规划引导、初审推荐与服务保障；落实承建单位的主体责任，全面负责建设、运行与合作实施，形成权责清晰、协同高效的管理合力。</w:t>
      </w:r>
    </w:p>
    <w:p w14:paraId="255A3F1A"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3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三是</w:t>
      </w:r>
      <w:r>
        <w:rPr>
          <w:rFonts w:hint="default" w:ascii="仿宋_GB2312" w:hAnsi="仿宋_GB2312" w:eastAsia="仿宋_GB2312" w:cs="仿宋_GB2312"/>
          <w:b/>
          <w:bCs/>
          <w:i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规范机制，强化过程管理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准入条件更加严格，明确承建单位须“运</w:t>
      </w:r>
      <w:r>
        <w:rPr>
          <w:rFonts w:hint="default" w:ascii="Times New Roman" w:hAnsi="Times New Roman" w:eastAsia="仿宋_GB2312" w:cs="Times New Roman"/>
          <w:i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营1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年以上”、主要场所设在广西、建立研发投入独立核算体系等要求，突出实体化、实质性运行。备案程序持续优化，简化流程、强化归口初审责任。运行管理实现动态化，实行年度报告制度，建立三年一周期的绩效评估机制，依据“优秀、良好、合格、不合格”四档结果实施动态调整与分档支持。同时统一命名规则，明确“国外院士”国籍等界定要求，提升管理规范性。</w:t>
      </w:r>
    </w:p>
    <w:p w14:paraId="03ED55AB"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F1115"/>
          <w:spacing w:val="0"/>
          <w:sz w:val="32"/>
          <w:szCs w:val="32"/>
          <w:shd w:val="clear" w:color="auto" w:fill="FFFFFF"/>
          <w:lang w:val="en" w:eastAsia="zh-CN"/>
        </w:rPr>
        <w:t>四是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精准支持，突出绩效导向</w:t>
      </w:r>
      <w:r>
        <w:rPr>
          <w:rFonts w:hint="default" w:ascii="仿宋_GB2312" w:hAnsi="仿宋_GB2312" w:eastAsia="仿宋_GB2312" w:cs="仿宋_GB2312"/>
          <w:b/>
          <w:bCs/>
          <w:i w:val="0"/>
          <w:caps w:val="0"/>
          <w:color w:val="0F1115"/>
          <w:spacing w:val="0"/>
          <w:sz w:val="32"/>
          <w:szCs w:val="32"/>
          <w:shd w:val="clear" w:color="auto" w:fill="FFFFFF"/>
          <w:lang w:val="e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实施分类分档支持，对新备案工作站及评估获“优秀”、“良好”的，在科技计划项目中予以优先支持。严格防止重复资助，明确每个工作站在一个评估周期内只能获得一次资助，确保资源聚焦，持续激励实效产出。</w:t>
      </w:r>
    </w:p>
    <w:p w14:paraId="58E3B640">
      <w:pPr>
        <w:rPr>
          <w:rFonts w:hint="eastAsia"/>
          <w:color w:val="000000"/>
          <w:lang w:eastAsia="zh-CN"/>
        </w:rPr>
      </w:pPr>
    </w:p>
    <w:sectPr>
      <w:headerReference r:id="rId3" w:type="default"/>
      <w:footerReference r:id="rId4" w:type="default"/>
      <w:pgSz w:w="11906" w:h="16838"/>
      <w:pgMar w:top="2098" w:right="1531" w:bottom="1701" w:left="1531" w:header="851" w:footer="1417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altName w:val="宋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76E78">
    <w:pPr>
      <w:pStyle w:val="5"/>
      <w:jc w:val="both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F88D57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Ux0jM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1S4rjFgZ9//jj/ejw/fCdv&#10;sj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1THS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F88D57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650DB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77922E">
                          <w:r>
                            <w:t>ImpTraceLabel=PD94bWwgdmVyc2lvbj0nMS4wJyBlbmNvZGluZz0nVVRGLTgnPz48dHJhY2U+PGNvbnRlbnQ+PC9jb250ZW50PjxhY2NvdW50PnN3bWt4azFudjF5d2wyOXViaWZsNWI8L2FjY291bnQ+PG1hY2hpbmVDb2RlPkszODkyODIxMTAyMTQKPC9tYWNoaW5lQ29kZT48dGltZT4yMDIyLTA5LTI4IDE2OjA2OjQ2PC90aW1lPjxzeXN0ZW0+TUI8c3lzdGVtPjwvdHJhY2U+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Oiofm7NAAAA/wAAAA8AAAAAAAAAAQAgAAAAIgAA&#10;AGRycy9kb3ducmV2LnhtbFBLAQIUABQAAAAIAIdO4kBMKsAJoQEAAFUDAAAOAAAAAAAAAAEAIAAA&#10;ABwBAABkcnMvZTJvRG9jLnhtbFBLBQYAAAAABgAGAFkBAAAv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0277922E">
                    <w:r>
                      <w:t>ImpTraceLabel=PD94bWwgdmVyc2lvbj0nMS4wJyBlbmNvZGluZz0nVVRGLTgnPz48dHJhY2U+PGNvbnRlbnQ+PC9jb250ZW50PjxhY2NvdW50PnN3bWt4azFudjF5d2wyOXViaWZsNWI8L2FjY291bnQ+PG1hY2hpbmVDb2RlPkszODkyODIxMTAyMTQKPC9tYWNoaW5lQ29kZT48dGltZT4yMDIyLTA5LTI4IDE2OjA2OjQ2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F03EE"/>
    <w:rsid w:val="1FFC0B88"/>
    <w:rsid w:val="1FFE4774"/>
    <w:rsid w:val="3EAB0813"/>
    <w:rsid w:val="4FDE10F8"/>
    <w:rsid w:val="57FB47F2"/>
    <w:rsid w:val="78EAD6AA"/>
    <w:rsid w:val="7DEEA93E"/>
    <w:rsid w:val="7EC72673"/>
    <w:rsid w:val="7F4FA170"/>
    <w:rsid w:val="7F7D8C17"/>
    <w:rsid w:val="7FDBD486"/>
    <w:rsid w:val="7FF68D39"/>
    <w:rsid w:val="9F6CEA98"/>
    <w:rsid w:val="AFBDCA30"/>
    <w:rsid w:val="BBEFF5C4"/>
    <w:rsid w:val="BEFFB3D3"/>
    <w:rsid w:val="CE2BB1E0"/>
    <w:rsid w:val="DDB6539E"/>
    <w:rsid w:val="DF3DBFAD"/>
    <w:rsid w:val="DFFF063B"/>
    <w:rsid w:val="E5F96F28"/>
    <w:rsid w:val="E9E090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39"/>
    <w:pPr>
      <w:spacing w:after="0" w:line="240" w:lineRule="auto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Default"/>
    <w:basedOn w:val="15"/>
    <w:next w:val="16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15">
    <w:name w:val="正文1"/>
    <w:qFormat/>
    <w:uiPriority w:val="0"/>
    <w:pPr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paragraph" w:customStyle="1" w:styleId="16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7">
    <w:name w:val="纯文本1"/>
    <w:basedOn w:val="1"/>
    <w:qFormat/>
    <w:uiPriority w:val="0"/>
    <w:pPr>
      <w:textAlignment w:val="baseline"/>
    </w:pPr>
    <w:rPr>
      <w:rFonts w:hint="eastAsia" w:ascii="宋体" w:hAnsi="Courier New" w:eastAsia="宋体" w:cs="Times New Roman"/>
      <w:sz w:val="21"/>
      <w:szCs w:val="24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3100</Words>
  <Characters>3148</Characters>
  <Lines>0</Lines>
  <Paragraphs>0</Paragraphs>
  <TotalTime>38.3333333333333</TotalTime>
  <ScaleCrop>false</ScaleCrop>
  <LinksUpToDate>false</LinksUpToDate>
  <CharactersWithSpaces>3192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墨迹夏子</cp:lastModifiedBy>
  <cp:lastPrinted>2026-02-25T10:43:06Z</cp:lastPrinted>
  <dcterms:modified xsi:type="dcterms:W3CDTF">2026-02-25T04:16:22Z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44C321C9DB894B1AA9D50EB90381E98D_13</vt:lpwstr>
  </property>
</Properties>
</file>