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D9BD7">
      <w:pPr>
        <w:pStyle w:val="3"/>
        <w:ind w:firstLine="0" w:firstLineChars="0"/>
        <w:rPr>
          <w:rFonts w:hint="eastAsia" w:ascii="黑体" w:hAnsi="黑体" w:eastAsia="黑体" w:cs="黑体"/>
          <w:sz w:val="32"/>
          <w:szCs w:val="32"/>
        </w:rPr>
      </w:pPr>
      <w:bookmarkStart w:id="0" w:name="_Toc33608714"/>
      <w:r>
        <w:rPr>
          <w:rFonts w:hint="eastAsia" w:ascii="黑体" w:hAnsi="黑体" w:eastAsia="黑体" w:cs="黑体"/>
          <w:sz w:val="32"/>
          <w:szCs w:val="32"/>
        </w:rPr>
        <w:t>附件</w:t>
      </w:r>
    </w:p>
    <w:p w14:paraId="0D26E648">
      <w:pPr>
        <w:pStyle w:val="3"/>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《广西自然科学基金项目管理办法（修订征求意见稿）》</w:t>
      </w:r>
    </w:p>
    <w:p w14:paraId="767BAC92">
      <w:pPr>
        <w:pStyle w:val="3"/>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公开征求意见建议反馈及采纳情况</w:t>
      </w:r>
      <w:bookmarkEnd w:id="0"/>
    </w:p>
    <w:p w14:paraId="0406653B">
      <w:pPr>
        <w:pStyle w:val="5"/>
        <w:keepNext w:val="0"/>
        <w:keepLines w:val="0"/>
        <w:widowControl/>
        <w:suppressLineNumbers w:val="0"/>
        <w:spacing w:before="0" w:beforeAutospacing="0" w:after="0" w:afterAutospacing="0"/>
        <w:ind w:right="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日至202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日期间，我厅向社会公开征求对《广西自然科学基金项目管理办法（修订征求意见稿）》的</w:t>
      </w:r>
      <w:r>
        <w:rPr>
          <w:rFonts w:hint="eastAsia" w:ascii="仿宋_GB2312" w:hAnsi="仿宋_GB2312" w:eastAsia="仿宋_GB2312" w:cs="仿宋_GB2312"/>
          <w:sz w:val="24"/>
          <w:szCs w:val="24"/>
        </w:rPr>
        <w:t>修改意见建议，共收到修改意见建议</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val="en-US" w:eastAsia="zh-CN"/>
        </w:rPr>
        <w:t>综合</w:t>
      </w:r>
      <w:r>
        <w:rPr>
          <w:rFonts w:hint="eastAsia" w:ascii="仿宋_GB2312" w:hAnsi="仿宋_GB2312" w:eastAsia="仿宋_GB2312" w:cs="仿宋_GB2312"/>
          <w:sz w:val="24"/>
          <w:szCs w:val="24"/>
        </w:rPr>
        <w:t>采纳</w:t>
      </w:r>
      <w:r>
        <w:rPr>
          <w:rFonts w:hint="eastAsia" w:ascii="仿宋_GB2312" w:hAnsi="仿宋_GB2312" w:eastAsia="仿宋_GB2312" w:cs="仿宋_GB2312"/>
          <w:sz w:val="24"/>
          <w:szCs w:val="24"/>
          <w:lang w:val="en-US" w:eastAsia="zh-CN"/>
        </w:rPr>
        <w:t>1条，不采纳1条</w:t>
      </w:r>
      <w:r>
        <w:rPr>
          <w:rFonts w:hint="eastAsia" w:ascii="仿宋_GB2312" w:hAnsi="仿宋_GB2312" w:eastAsia="仿宋_GB2312" w:cs="仿宋_GB2312"/>
          <w:sz w:val="24"/>
          <w:szCs w:val="24"/>
        </w:rPr>
        <w:t>。</w:t>
      </w:r>
    </w:p>
    <w:p w14:paraId="6ED25866"/>
    <w:tbl>
      <w:tblPr>
        <w:tblStyle w:val="6"/>
        <w:tblW w:w="4999" w:type="pct"/>
        <w:tblInd w:w="0" w:type="dxa"/>
        <w:tblLayout w:type="autofit"/>
        <w:tblCellMar>
          <w:top w:w="0" w:type="dxa"/>
          <w:left w:w="108" w:type="dxa"/>
          <w:bottom w:w="0" w:type="dxa"/>
          <w:right w:w="108" w:type="dxa"/>
        </w:tblCellMar>
      </w:tblPr>
      <w:tblGrid>
        <w:gridCol w:w="942"/>
        <w:gridCol w:w="8034"/>
        <w:gridCol w:w="3993"/>
      </w:tblGrid>
      <w:tr w14:paraId="3DC5FA25">
        <w:trPr>
          <w:trHeight w:val="6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14:paraId="5C38485A">
            <w:pPr>
              <w:widowControl/>
              <w:spacing w:line="560" w:lineRule="exact"/>
              <w:ind w:firstLine="240" w:firstLineChars="100"/>
              <w:jc w:val="left"/>
              <w:textAlignment w:val="center"/>
              <w:rPr>
                <w:rFonts w:hint="eastAsia" w:ascii="黑体" w:hAnsi="黑体" w:eastAsia="黑体" w:cs="黑体"/>
                <w:sz w:val="24"/>
              </w:rPr>
            </w:pPr>
            <w:r>
              <w:rPr>
                <w:rFonts w:hint="eastAsia" w:ascii="黑体" w:hAnsi="黑体" w:eastAsia="黑体" w:cs="黑体"/>
                <w:kern w:val="0"/>
                <w:sz w:val="24"/>
                <w:lang w:bidi="ar"/>
              </w:rPr>
              <w:t>序号</w:t>
            </w:r>
          </w:p>
        </w:tc>
        <w:tc>
          <w:tcPr>
            <w:tcW w:w="3096" w:type="pct"/>
            <w:tcBorders>
              <w:top w:val="single" w:color="000000" w:sz="4" w:space="0"/>
              <w:left w:val="single" w:color="000000" w:sz="4" w:space="0"/>
              <w:bottom w:val="single" w:color="000000" w:sz="4" w:space="0"/>
              <w:right w:val="single" w:color="000000" w:sz="4" w:space="0"/>
            </w:tcBorders>
            <w:noWrap/>
            <w:vAlign w:val="center"/>
          </w:tcPr>
          <w:p w14:paraId="4C37FB85">
            <w:pPr>
              <w:widowControl/>
              <w:spacing w:line="560" w:lineRule="exact"/>
              <w:jc w:val="center"/>
              <w:textAlignment w:val="center"/>
              <w:rPr>
                <w:rFonts w:ascii="黑体" w:hAnsi="黑体" w:eastAsia="黑体" w:cs="黑体"/>
                <w:sz w:val="24"/>
              </w:rPr>
            </w:pPr>
            <w:r>
              <w:rPr>
                <w:rFonts w:hint="eastAsia" w:ascii="黑体" w:hAnsi="黑体" w:eastAsia="黑体" w:cs="黑体"/>
                <w:kern w:val="0"/>
                <w:sz w:val="24"/>
                <w:lang w:bidi="ar"/>
              </w:rPr>
              <w:t>反馈意见建议</w:t>
            </w:r>
          </w:p>
        </w:tc>
        <w:tc>
          <w:tcPr>
            <w:tcW w:w="1539" w:type="pct"/>
            <w:tcBorders>
              <w:top w:val="single" w:color="000000" w:sz="4" w:space="0"/>
              <w:left w:val="single" w:color="000000" w:sz="4" w:space="0"/>
              <w:bottom w:val="single" w:color="000000" w:sz="4" w:space="0"/>
              <w:right w:val="single" w:color="000000" w:sz="4" w:space="0"/>
            </w:tcBorders>
            <w:noWrap/>
            <w:vAlign w:val="center"/>
          </w:tcPr>
          <w:p w14:paraId="69629336">
            <w:pPr>
              <w:widowControl/>
              <w:spacing w:line="56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采纳情况和理由</w:t>
            </w:r>
          </w:p>
        </w:tc>
      </w:tr>
      <w:tr w14:paraId="6E3EA94A">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14:paraId="2CC3E36A">
            <w:pPr>
              <w:widowControl/>
              <w:spacing w:line="5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14:paraId="6DED42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建议将第五条“</w:t>
            </w:r>
            <w:r>
              <w:rPr>
                <w:rFonts w:hint="default" w:ascii="方正仿宋_GBK" w:hAnsi="方正仿宋_GBK" w:eastAsia="方正仿宋_GBK" w:cs="方正仿宋_GBK"/>
                <w:b w:val="0"/>
                <w:bCs w:val="0"/>
                <w:color w:val="000000"/>
                <w:sz w:val="28"/>
                <w:szCs w:val="28"/>
                <w:highlight w:val="none"/>
                <w:lang w:val="en-US" w:eastAsia="zh-CN"/>
              </w:rPr>
              <w:t>开展项目评审、评估和日常管理</w:t>
            </w:r>
            <w:r>
              <w:rPr>
                <w:rFonts w:hint="eastAsia" w:ascii="方正仿宋_GBK" w:hAnsi="方正仿宋_GBK" w:eastAsia="方正仿宋_GBK" w:cs="方正仿宋_GBK"/>
                <w:b w:val="0"/>
                <w:bCs w:val="0"/>
                <w:color w:val="000000"/>
                <w:sz w:val="28"/>
                <w:szCs w:val="28"/>
                <w:highlight w:val="none"/>
                <w:lang w:val="en-US" w:eastAsia="zh-CN"/>
              </w:rPr>
              <w:t>”修改为“</w:t>
            </w:r>
            <w:r>
              <w:rPr>
                <w:rFonts w:hint="default" w:ascii="方正仿宋_GBK" w:hAnsi="方正仿宋_GBK" w:eastAsia="方正仿宋_GBK" w:cs="方正仿宋_GBK"/>
                <w:b w:val="0"/>
                <w:bCs w:val="0"/>
                <w:color w:val="000000"/>
                <w:sz w:val="28"/>
                <w:szCs w:val="28"/>
                <w:highlight w:val="none"/>
                <w:lang w:val="en-US" w:eastAsia="zh-CN"/>
              </w:rPr>
              <w:t>开展项目评审、评估</w:t>
            </w:r>
            <w:r>
              <w:rPr>
                <w:rFonts w:hint="eastAsia" w:ascii="方正仿宋_GBK" w:hAnsi="方正仿宋_GBK" w:eastAsia="方正仿宋_GBK" w:cs="方正仿宋_GBK"/>
                <w:b w:val="0"/>
                <w:bCs w:val="0"/>
                <w:color w:val="000000"/>
                <w:sz w:val="28"/>
                <w:szCs w:val="28"/>
                <w:highlight w:val="none"/>
                <w:lang w:val="en-US" w:eastAsia="zh-CN"/>
              </w:rPr>
              <w:t>、过程</w:t>
            </w:r>
            <w:r>
              <w:rPr>
                <w:rFonts w:hint="default" w:ascii="方正仿宋_GBK" w:hAnsi="方正仿宋_GBK" w:eastAsia="方正仿宋_GBK" w:cs="方正仿宋_GBK"/>
                <w:b w:val="0"/>
                <w:bCs w:val="0"/>
                <w:color w:val="000000"/>
                <w:sz w:val="28"/>
                <w:szCs w:val="28"/>
                <w:highlight w:val="none"/>
                <w:lang w:val="en-US" w:eastAsia="zh-CN"/>
              </w:rPr>
              <w:t>管理</w:t>
            </w:r>
            <w:r>
              <w:rPr>
                <w:rFonts w:hint="eastAsia" w:ascii="方正仿宋_GBK" w:hAnsi="方正仿宋_GBK" w:eastAsia="方正仿宋_GBK" w:cs="方正仿宋_GBK"/>
                <w:b w:val="0"/>
                <w:bCs w:val="0"/>
                <w:color w:val="000000"/>
                <w:sz w:val="28"/>
                <w:szCs w:val="28"/>
                <w:highlight w:val="none"/>
                <w:lang w:val="en-US" w:eastAsia="zh-CN"/>
              </w:rPr>
              <w:t>和结题验收工作”。理由：1.统一用词：日常管理、过程管理；2.建议增加结题验收</w:t>
            </w:r>
          </w:p>
          <w:p w14:paraId="363D7FF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第十五条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（五）男性申请人年龄未满40周岁</w:t>
            </w:r>
            <w:r>
              <w:rPr>
                <w:rFonts w:hint="eastAsia" w:ascii="方正仿宋_GBK" w:hAnsi="方正仿宋_GBK" w:eastAsia="方正仿宋_GBK" w:cs="方正仿宋_GBK"/>
                <w:b w:val="0"/>
                <w:bCs w:val="0"/>
                <w:color w:val="000000"/>
                <w:sz w:val="28"/>
                <w:szCs w:val="28"/>
                <w:highlight w:val="none"/>
                <w:lang w:val="en-US" w:eastAsia="zh-CN"/>
              </w:rPr>
              <w:t>”修改为“</w:t>
            </w:r>
            <w:r>
              <w:rPr>
                <w:rFonts w:hint="default" w:ascii="方正仿宋_GBK" w:hAnsi="方正仿宋_GBK" w:eastAsia="方正仿宋_GBK" w:cs="方正仿宋_GBK"/>
                <w:b w:val="0"/>
                <w:bCs w:val="0"/>
                <w:color w:val="000000"/>
                <w:sz w:val="28"/>
                <w:szCs w:val="28"/>
                <w:highlight w:val="none"/>
                <w:lang w:val="en-US" w:eastAsia="zh-CN"/>
              </w:rPr>
              <w:t>（五）男性申请人年龄未满4</w:t>
            </w:r>
            <w:r>
              <w:rPr>
                <w:rFonts w:hint="eastAsia" w:ascii="方正仿宋_GBK" w:hAnsi="方正仿宋_GBK" w:eastAsia="方正仿宋_GBK" w:cs="方正仿宋_GBK"/>
                <w:b w:val="0"/>
                <w:bCs w:val="0"/>
                <w:color w:val="000000"/>
                <w:sz w:val="28"/>
                <w:szCs w:val="28"/>
                <w:highlight w:val="none"/>
                <w:lang w:val="en-US" w:eastAsia="zh-CN"/>
              </w:rPr>
              <w:t>5</w:t>
            </w:r>
            <w:r>
              <w:rPr>
                <w:rFonts w:hint="default" w:ascii="方正仿宋_GBK" w:hAnsi="方正仿宋_GBK" w:eastAsia="方正仿宋_GBK" w:cs="方正仿宋_GBK"/>
                <w:b w:val="0"/>
                <w:bCs w:val="0"/>
                <w:color w:val="000000"/>
                <w:sz w:val="28"/>
                <w:szCs w:val="28"/>
                <w:highlight w:val="none"/>
                <w:lang w:val="en-US" w:eastAsia="zh-CN"/>
              </w:rPr>
              <w:t>周岁</w:t>
            </w:r>
            <w:r>
              <w:rPr>
                <w:rFonts w:hint="eastAsia" w:ascii="方正仿宋_GBK" w:hAnsi="方正仿宋_GBK" w:eastAsia="方正仿宋_GBK" w:cs="方正仿宋_GBK"/>
                <w:b w:val="0"/>
                <w:bCs w:val="0"/>
                <w:color w:val="000000"/>
                <w:sz w:val="28"/>
                <w:szCs w:val="28"/>
                <w:highlight w:val="none"/>
                <w:lang w:val="en-US" w:eastAsia="zh-CN"/>
              </w:rPr>
              <w:t>”。理由：国家杰出青年科学基金项目管理办法对申请人年龄规定为“申请当年1月1日未满45周岁”，建议此处男性申请人年龄可参照国家的放宽到未满45周岁。</w:t>
            </w:r>
          </w:p>
          <w:p w14:paraId="00AC89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第十七条</w:t>
            </w:r>
            <w:r>
              <w:rPr>
                <w:rFonts w:hint="eastAsia" w:ascii="方正仿宋_GBK" w:hAnsi="方正仿宋_GBK" w:eastAsia="方正仿宋_GBK" w:cs="方正仿宋_GBK"/>
                <w:b w:val="0"/>
                <w:bCs w:val="0"/>
                <w:color w:val="000000"/>
                <w:sz w:val="28"/>
                <w:szCs w:val="28"/>
                <w:highlight w:val="none"/>
                <w:lang w:val="en-US" w:eastAsia="zh-CN"/>
              </w:rPr>
              <w:t>中的半角逗号修改为全角逗号。</w:t>
            </w:r>
          </w:p>
          <w:p w14:paraId="3774AC0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第二十一条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评审专家应严格执行回避制度</w:t>
            </w:r>
            <w:r>
              <w:rPr>
                <w:rFonts w:hint="eastAsia" w:ascii="方正仿宋_GBK" w:hAnsi="方正仿宋_GBK" w:eastAsia="方正仿宋_GBK" w:cs="方正仿宋_GBK"/>
                <w:b w:val="0"/>
                <w:bCs w:val="0"/>
                <w:color w:val="000000"/>
                <w:sz w:val="28"/>
                <w:szCs w:val="28"/>
                <w:highlight w:val="none"/>
                <w:lang w:val="en-US" w:eastAsia="zh-CN"/>
              </w:rPr>
              <w:t>”修改为“</w:t>
            </w:r>
            <w:r>
              <w:rPr>
                <w:rFonts w:hint="default" w:ascii="方正仿宋_GBK" w:hAnsi="方正仿宋_GBK" w:eastAsia="方正仿宋_GBK" w:cs="方正仿宋_GBK"/>
                <w:b w:val="0"/>
                <w:bCs w:val="0"/>
                <w:color w:val="000000"/>
                <w:sz w:val="28"/>
                <w:szCs w:val="28"/>
                <w:highlight w:val="none"/>
                <w:lang w:val="en-US" w:eastAsia="zh-CN"/>
              </w:rPr>
              <w:t>评审专家应</w:t>
            </w:r>
            <w:r>
              <w:rPr>
                <w:rFonts w:hint="eastAsia" w:ascii="方正仿宋_GBK" w:hAnsi="方正仿宋_GBK" w:eastAsia="方正仿宋_GBK" w:cs="方正仿宋_GBK"/>
                <w:b w:val="0"/>
                <w:bCs w:val="0"/>
                <w:color w:val="000000"/>
                <w:sz w:val="28"/>
                <w:szCs w:val="28"/>
                <w:highlight w:val="none"/>
                <w:lang w:val="en-US" w:eastAsia="zh-CN"/>
              </w:rPr>
              <w:t>根据相关管理办法</w:t>
            </w:r>
            <w:r>
              <w:rPr>
                <w:rFonts w:hint="default" w:ascii="方正仿宋_GBK" w:hAnsi="方正仿宋_GBK" w:eastAsia="方正仿宋_GBK" w:cs="方正仿宋_GBK"/>
                <w:b w:val="0"/>
                <w:bCs w:val="0"/>
                <w:color w:val="000000"/>
                <w:sz w:val="28"/>
                <w:szCs w:val="28"/>
                <w:highlight w:val="none"/>
                <w:lang w:val="en-US" w:eastAsia="zh-CN"/>
              </w:rPr>
              <w:t>严格执行回避制度</w:t>
            </w:r>
            <w:r>
              <w:rPr>
                <w:rFonts w:hint="eastAsia" w:ascii="方正仿宋_GBK" w:hAnsi="方正仿宋_GBK" w:eastAsia="方正仿宋_GBK" w:cs="方正仿宋_GBK"/>
                <w:b w:val="0"/>
                <w:bCs w:val="0"/>
                <w:color w:val="000000"/>
                <w:sz w:val="28"/>
                <w:szCs w:val="28"/>
                <w:highlight w:val="none"/>
                <w:lang w:val="en-US" w:eastAsia="zh-CN"/>
              </w:rPr>
              <w:t>”。理由：桂科规字〔2024〕3号《广西科技专家库建设与管理办法》第二十四条对专家需要回避的情况做了详细规定。</w:t>
            </w:r>
          </w:p>
          <w:p w14:paraId="61F637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w:t>
            </w:r>
            <w:r>
              <w:rPr>
                <w:rFonts w:hint="default" w:ascii="方正仿宋_GBK" w:hAnsi="方正仿宋_GBK" w:eastAsia="方正仿宋_GBK" w:cs="方正仿宋_GBK"/>
                <w:b w:val="0"/>
                <w:bCs w:val="0"/>
                <w:color w:val="000000"/>
                <w:sz w:val="28"/>
                <w:szCs w:val="28"/>
                <w:highlight w:val="none"/>
                <w:lang w:val="en-US" w:eastAsia="zh-CN"/>
              </w:rPr>
              <w:t>第二十六条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广西科技计划项目执行情况调查表》</w:t>
            </w:r>
            <w:r>
              <w:rPr>
                <w:rFonts w:hint="eastAsia" w:ascii="方正仿宋_GBK" w:hAnsi="方正仿宋_GBK" w:eastAsia="方正仿宋_GBK" w:cs="方正仿宋_GBK"/>
                <w:b w:val="0"/>
                <w:bCs w:val="0"/>
                <w:color w:val="000000"/>
                <w:sz w:val="28"/>
                <w:szCs w:val="28"/>
                <w:highlight w:val="none"/>
                <w:lang w:val="en-US" w:eastAsia="zh-CN"/>
              </w:rPr>
              <w:t>”左侧补充“《”。理由：缺左边书名号。</w:t>
            </w:r>
          </w:p>
          <w:p w14:paraId="39891B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第二十九条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原依托单位应提出终止该项目实施申请</w:t>
            </w:r>
            <w:r>
              <w:rPr>
                <w:rFonts w:hint="default" w:ascii="方正仿宋_GBK" w:hAnsi="方正仿宋_GBK" w:eastAsia="方正仿宋_GBK" w:cs="方正仿宋_GBK"/>
                <w:b w:val="0"/>
                <w:bCs w:val="0"/>
                <w:color w:val="000000"/>
                <w:sz w:val="28"/>
                <w:szCs w:val="28"/>
                <w:highlight w:val="none"/>
                <w:lang w:val="en" w:eastAsia="zh-CN"/>
              </w:rPr>
              <w:t>,由</w:t>
            </w:r>
            <w:r>
              <w:rPr>
                <w:rFonts w:hint="default" w:ascii="方正仿宋_GBK" w:hAnsi="方正仿宋_GBK" w:eastAsia="方正仿宋_GBK" w:cs="方正仿宋_GBK"/>
                <w:b w:val="0"/>
                <w:bCs w:val="0"/>
                <w:color w:val="000000"/>
                <w:sz w:val="28"/>
                <w:szCs w:val="28"/>
                <w:highlight w:val="none"/>
                <w:lang w:val="en-US" w:eastAsia="zh-CN"/>
              </w:rPr>
              <w:t>专业机构提出审核意见后</w:t>
            </w:r>
            <w:r>
              <w:rPr>
                <w:rFonts w:hint="eastAsia" w:ascii="方正仿宋_GBK" w:hAnsi="方正仿宋_GBK" w:eastAsia="方正仿宋_GBK" w:cs="方正仿宋_GBK"/>
                <w:b w:val="0"/>
                <w:bCs w:val="0"/>
                <w:color w:val="000000"/>
                <w:sz w:val="28"/>
                <w:szCs w:val="28"/>
                <w:highlight w:val="none"/>
                <w:lang w:val="en-US" w:eastAsia="zh-CN"/>
              </w:rPr>
              <w:t>”中的半角逗号修改为全角逗号。</w:t>
            </w:r>
          </w:p>
          <w:p w14:paraId="7A125F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第三十二条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（英文标注为 This research was supported by Guangxi Natural Science Foundation</w:t>
            </w:r>
            <w:r>
              <w:rPr>
                <w:rFonts w:hint="eastAsia" w:ascii="方正仿宋_GBK" w:hAnsi="方正仿宋_GBK" w:eastAsia="方正仿宋_GBK" w:cs="方正仿宋_GBK"/>
                <w:b w:val="0"/>
                <w:bCs w:val="0"/>
                <w:color w:val="000000"/>
                <w:sz w:val="28"/>
                <w:szCs w:val="28"/>
                <w:highlight w:val="none"/>
                <w:lang w:val="en-US" w:eastAsia="zh-CN"/>
              </w:rPr>
              <w:t xml:space="preserve"> </w:t>
            </w:r>
            <w:r>
              <w:rPr>
                <w:rFonts w:hint="default" w:ascii="方正仿宋_GBK" w:hAnsi="方正仿宋_GBK" w:eastAsia="方正仿宋_GBK" w:cs="方正仿宋_GBK"/>
                <w:b w:val="0"/>
                <w:bCs w:val="0"/>
                <w:color w:val="000000"/>
                <w:sz w:val="28"/>
                <w:szCs w:val="28"/>
                <w:highlight w:val="none"/>
                <w:lang w:val="en-US" w:eastAsia="zh-CN"/>
              </w:rPr>
              <w:t>under Grant No. ×××）。未按规定标注的研究成果，不得作为项目资助的成果参与项目结题验收。第一和第二标注的发表论文等成果作为项目验收或评估的确认依据。</w:t>
            </w:r>
            <w:r>
              <w:rPr>
                <w:rFonts w:hint="eastAsia" w:ascii="方正仿宋_GBK" w:hAnsi="方正仿宋_GBK" w:eastAsia="方正仿宋_GBK" w:cs="方正仿宋_GBK"/>
                <w:b w:val="0"/>
                <w:bCs w:val="0"/>
                <w:color w:val="000000"/>
                <w:sz w:val="28"/>
                <w:szCs w:val="28"/>
                <w:highlight w:val="none"/>
                <w:lang w:val="en-US" w:eastAsia="zh-CN"/>
              </w:rPr>
              <w:t>”修改为“</w:t>
            </w:r>
            <w:r>
              <w:rPr>
                <w:rFonts w:hint="default" w:ascii="方正仿宋_GBK" w:hAnsi="方正仿宋_GBK" w:eastAsia="方正仿宋_GBK" w:cs="方正仿宋_GBK"/>
                <w:b w:val="0"/>
                <w:bCs w:val="0"/>
                <w:color w:val="000000"/>
                <w:sz w:val="28"/>
                <w:szCs w:val="28"/>
                <w:highlight w:val="none"/>
                <w:lang w:val="en-US" w:eastAsia="zh-CN"/>
              </w:rPr>
              <w:t>（英文标注为 This research was supported by Guangxi Natural Science Foundation</w:t>
            </w:r>
            <w:r>
              <w:rPr>
                <w:rFonts w:hint="eastAsia" w:ascii="方正仿宋_GBK" w:hAnsi="方正仿宋_GBK" w:eastAsia="方正仿宋_GBK" w:cs="方正仿宋_GBK"/>
                <w:b w:val="0"/>
                <w:bCs w:val="0"/>
                <w:color w:val="000000"/>
                <w:sz w:val="28"/>
                <w:szCs w:val="28"/>
                <w:highlight w:val="none"/>
                <w:lang w:val="en-US" w:eastAsia="zh-CN"/>
              </w:rPr>
              <w:t xml:space="preserve"> </w:t>
            </w:r>
            <w:r>
              <w:rPr>
                <w:rFonts w:hint="default" w:ascii="方正仿宋_GBK" w:hAnsi="方正仿宋_GBK" w:eastAsia="方正仿宋_GBK" w:cs="方正仿宋_GBK"/>
                <w:b w:val="0"/>
                <w:bCs w:val="0"/>
                <w:color w:val="000000"/>
                <w:sz w:val="28"/>
                <w:szCs w:val="28"/>
                <w:highlight w:val="none"/>
                <w:lang w:val="en-US" w:eastAsia="zh-CN"/>
              </w:rPr>
              <w:t>under Grant No. ×××）</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第一和第二标注的发表论文等成果作为项目验收或评估的确认依据。未按规定标注的研究成果，不得作为项目资助的成果参与项目结题验收。</w:t>
            </w:r>
            <w:r>
              <w:rPr>
                <w:rFonts w:hint="eastAsia" w:ascii="方正仿宋_GBK" w:hAnsi="方正仿宋_GBK" w:eastAsia="方正仿宋_GBK" w:cs="方正仿宋_GBK"/>
                <w:b w:val="0"/>
                <w:bCs w:val="0"/>
                <w:color w:val="000000"/>
                <w:sz w:val="28"/>
                <w:szCs w:val="28"/>
                <w:highlight w:val="none"/>
                <w:lang w:val="en-US" w:eastAsia="zh-CN"/>
              </w:rPr>
              <w:t>”。理由：建议把第一和第二标注的要求放在前面标注格式里面，则非第一和第二标注的也列入“未按固定标注的研究成果”。</w:t>
            </w:r>
          </w:p>
          <w:p w14:paraId="4EC6FB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建议修改</w:t>
            </w:r>
            <w:r>
              <w:rPr>
                <w:rFonts w:hint="default" w:ascii="方正仿宋_GBK" w:hAnsi="方正仿宋_GBK" w:eastAsia="方正仿宋_GBK" w:cs="方正仿宋_GBK"/>
                <w:b w:val="0"/>
                <w:bCs w:val="0"/>
                <w:color w:val="000000"/>
                <w:sz w:val="28"/>
                <w:szCs w:val="28"/>
                <w:highlight w:val="none"/>
                <w:lang w:val="en-US" w:eastAsia="zh-CN"/>
              </w:rPr>
              <w:t>第三十四条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现场会议或视频会议验收</w:t>
            </w:r>
            <w:r>
              <w:rPr>
                <w:rFonts w:hint="eastAsia" w:ascii="方正仿宋_GBK" w:hAnsi="方正仿宋_GBK" w:eastAsia="方正仿宋_GBK" w:cs="方正仿宋_GBK"/>
                <w:b w:val="0"/>
                <w:bCs w:val="0"/>
                <w:color w:val="000000"/>
                <w:sz w:val="28"/>
                <w:szCs w:val="28"/>
                <w:highlight w:val="none"/>
                <w:lang w:val="en-US" w:eastAsia="zh-CN"/>
              </w:rPr>
              <w:t>”的表述。理由：根据桂科政字【2022】14号文，验收方式主要是会议验收（已含视频会议验收），无“现场会议验收”的验收方式，也可修改为：现场验收或会议验收（含视频会议验收）。</w:t>
            </w:r>
          </w:p>
          <w:p w14:paraId="134BFCA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建议将</w:t>
            </w:r>
            <w:r>
              <w:rPr>
                <w:rFonts w:hint="default" w:ascii="方正仿宋_GBK" w:hAnsi="方正仿宋_GBK" w:eastAsia="方正仿宋_GBK" w:cs="方正仿宋_GBK"/>
                <w:b w:val="0"/>
                <w:bCs w:val="0"/>
                <w:color w:val="000000"/>
                <w:sz w:val="28"/>
                <w:szCs w:val="28"/>
                <w:highlight w:val="none"/>
                <w:lang w:val="en-US" w:eastAsia="zh-CN"/>
              </w:rPr>
              <w:t>第三十五条</w:t>
            </w:r>
            <w:r>
              <w:rPr>
                <w:rFonts w:hint="eastAsia" w:ascii="方正仿宋_GBK" w:hAnsi="方正仿宋_GBK" w:eastAsia="方正仿宋_GBK" w:cs="方正仿宋_GBK"/>
                <w:b w:val="0"/>
                <w:bCs w:val="0"/>
                <w:color w:val="000000"/>
                <w:sz w:val="28"/>
                <w:szCs w:val="28"/>
                <w:highlight w:val="none"/>
                <w:lang w:val="en-US" w:eastAsia="zh-CN"/>
              </w:rPr>
              <w:t>“</w:t>
            </w:r>
            <w:r>
              <w:rPr>
                <w:rFonts w:hint="default" w:ascii="方正仿宋_GBK" w:hAnsi="方正仿宋_GBK" w:eastAsia="方正仿宋_GBK" w:cs="方正仿宋_GBK"/>
                <w:b w:val="0"/>
                <w:bCs w:val="0"/>
                <w:color w:val="000000"/>
                <w:sz w:val="28"/>
                <w:szCs w:val="28"/>
                <w:highlight w:val="none"/>
                <w:lang w:val="en-US" w:eastAsia="zh-CN"/>
              </w:rPr>
              <w:t>受委托负责项目结题验收的专业机构应在15个工作日内组织项目结题验收</w:t>
            </w:r>
            <w:r>
              <w:rPr>
                <w:rFonts w:hint="eastAsia" w:ascii="方正仿宋_GBK" w:hAnsi="方正仿宋_GBK" w:eastAsia="方正仿宋_GBK" w:cs="方正仿宋_GBK"/>
                <w:b w:val="0"/>
                <w:bCs w:val="0"/>
                <w:color w:val="000000"/>
                <w:sz w:val="28"/>
                <w:szCs w:val="28"/>
                <w:highlight w:val="none"/>
                <w:lang w:val="en-US" w:eastAsia="zh-CN"/>
              </w:rPr>
              <w:t>”修改为“</w:t>
            </w:r>
            <w:r>
              <w:rPr>
                <w:rFonts w:hint="default" w:ascii="方正仿宋_GBK" w:hAnsi="方正仿宋_GBK" w:eastAsia="方正仿宋_GBK" w:cs="方正仿宋_GBK"/>
                <w:b w:val="0"/>
                <w:bCs w:val="0"/>
                <w:color w:val="000000"/>
                <w:sz w:val="28"/>
                <w:szCs w:val="28"/>
                <w:highlight w:val="none"/>
                <w:lang w:val="en-US" w:eastAsia="zh-CN"/>
              </w:rPr>
              <w:t>受委托负责项目结题验收的专业机构</w:t>
            </w:r>
            <w:r>
              <w:rPr>
                <w:rFonts w:hint="eastAsia" w:ascii="方正仿宋_GBK" w:hAnsi="方正仿宋_GBK" w:eastAsia="方正仿宋_GBK" w:cs="方正仿宋_GBK"/>
                <w:b w:val="0"/>
                <w:bCs w:val="0"/>
                <w:color w:val="000000"/>
                <w:sz w:val="28"/>
                <w:szCs w:val="28"/>
                <w:highlight w:val="none"/>
                <w:lang w:val="en-US" w:eastAsia="zh-CN"/>
              </w:rPr>
              <w:t>原则上</w:t>
            </w:r>
            <w:r>
              <w:rPr>
                <w:rFonts w:hint="default" w:ascii="方正仿宋_GBK" w:hAnsi="方正仿宋_GBK" w:eastAsia="方正仿宋_GBK" w:cs="方正仿宋_GBK"/>
                <w:b w:val="0"/>
                <w:bCs w:val="0"/>
                <w:color w:val="000000"/>
                <w:sz w:val="28"/>
                <w:szCs w:val="28"/>
                <w:highlight w:val="none"/>
                <w:lang w:val="en-US" w:eastAsia="zh-CN"/>
              </w:rPr>
              <w:t>应在15个工作日内组织项目结题验收</w:t>
            </w:r>
            <w:r>
              <w:rPr>
                <w:rFonts w:hint="eastAsia" w:ascii="方正仿宋_GBK" w:hAnsi="方正仿宋_GBK" w:eastAsia="方正仿宋_GBK" w:cs="方正仿宋_GBK"/>
                <w:b w:val="0"/>
                <w:bCs w:val="0"/>
                <w:color w:val="000000"/>
                <w:sz w:val="28"/>
                <w:szCs w:val="28"/>
                <w:highlight w:val="none"/>
                <w:lang w:val="en-US" w:eastAsia="zh-CN"/>
              </w:rPr>
              <w:t>”。</w:t>
            </w:r>
          </w:p>
          <w:p w14:paraId="47F3354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建议调整“</w:t>
            </w:r>
            <w:r>
              <w:rPr>
                <w:rFonts w:hint="default" w:ascii="方正仿宋_GBK" w:hAnsi="方正仿宋_GBK" w:eastAsia="方正仿宋_GBK" w:cs="方正仿宋_GBK"/>
                <w:b w:val="0"/>
                <w:bCs w:val="0"/>
                <w:color w:val="000000"/>
                <w:sz w:val="28"/>
                <w:szCs w:val="28"/>
                <w:highlight w:val="none"/>
                <w:lang w:val="en-US" w:eastAsia="zh-CN"/>
              </w:rPr>
              <w:t>第三十八条</w:t>
            </w:r>
            <w:r>
              <w:rPr>
                <w:rFonts w:hint="eastAsia" w:ascii="方正仿宋_GBK" w:hAnsi="方正仿宋_GBK" w:eastAsia="方正仿宋_GBK" w:cs="方正仿宋_GBK"/>
                <w:b w:val="0"/>
                <w:bCs w:val="0"/>
                <w:color w:val="000000"/>
                <w:sz w:val="28"/>
                <w:szCs w:val="28"/>
                <w:highlight w:val="none"/>
                <w:lang w:val="en-US" w:eastAsia="zh-CN"/>
              </w:rPr>
              <w:t>”行距。</w:t>
            </w:r>
          </w:p>
          <w:p w14:paraId="1CD57B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建议在“</w:t>
            </w:r>
            <w:r>
              <w:rPr>
                <w:rFonts w:hint="default" w:ascii="方正仿宋_GBK" w:hAnsi="方正仿宋_GBK" w:eastAsia="方正仿宋_GBK" w:cs="方正仿宋_GBK"/>
                <w:b w:val="0"/>
                <w:bCs w:val="0"/>
                <w:color w:val="000000"/>
                <w:sz w:val="28"/>
                <w:szCs w:val="28"/>
                <w:highlight w:val="none"/>
                <w:lang w:val="en-US" w:eastAsia="zh-CN"/>
              </w:rPr>
              <w:t>第三十九条</w:t>
            </w:r>
            <w:r>
              <w:rPr>
                <w:rFonts w:hint="eastAsia" w:ascii="方正仿宋_GBK" w:hAnsi="方正仿宋_GBK" w:eastAsia="方正仿宋_GBK" w:cs="方正仿宋_GBK"/>
                <w:b w:val="0"/>
                <w:bCs w:val="0"/>
                <w:color w:val="000000"/>
                <w:sz w:val="28"/>
                <w:szCs w:val="28"/>
                <w:highlight w:val="none"/>
                <w:lang w:val="en-US" w:eastAsia="zh-CN"/>
              </w:rPr>
              <w:t>”末尾添加“项目负责人、参与者、依托单位的信用记录、失信惩戒、守信激励等按照科研诚信相关管理办法执行。”。理由：科研诚信管理办法对失信行为记录及相关处理</w:t>
            </w:r>
            <w:bookmarkStart w:id="1" w:name="_GoBack"/>
            <w:bookmarkEnd w:id="1"/>
            <w:r>
              <w:rPr>
                <w:rFonts w:hint="eastAsia" w:ascii="方正仿宋_GBK" w:hAnsi="方正仿宋_GBK" w:eastAsia="方正仿宋_GBK" w:cs="方正仿宋_GBK"/>
                <w:b w:val="0"/>
                <w:bCs w:val="0"/>
                <w:color w:val="000000"/>
                <w:sz w:val="28"/>
                <w:szCs w:val="28"/>
                <w:highlight w:val="none"/>
                <w:lang w:val="en-US" w:eastAsia="zh-CN"/>
              </w:rPr>
              <w:t>做了详细规定。</w:t>
            </w:r>
          </w:p>
          <w:p w14:paraId="18BC07C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建议调整“</w:t>
            </w:r>
            <w:r>
              <w:rPr>
                <w:rFonts w:hint="default" w:ascii="方正仿宋_GBK" w:hAnsi="方正仿宋_GBK" w:eastAsia="方正仿宋_GBK" w:cs="方正仿宋_GBK"/>
                <w:b w:val="0"/>
                <w:bCs w:val="0"/>
                <w:color w:val="000000"/>
                <w:sz w:val="28"/>
                <w:szCs w:val="28"/>
                <w:highlight w:val="none"/>
                <w:lang w:val="en-US" w:eastAsia="zh-CN"/>
              </w:rPr>
              <w:t>第四十一条</w:t>
            </w:r>
            <w:r>
              <w:rPr>
                <w:rFonts w:hint="eastAsia" w:ascii="方正仿宋_GBK" w:hAnsi="方正仿宋_GBK" w:eastAsia="方正仿宋_GBK" w:cs="方正仿宋_GBK"/>
                <w:b w:val="0"/>
                <w:bCs w:val="0"/>
                <w:color w:val="000000"/>
                <w:sz w:val="28"/>
                <w:szCs w:val="28"/>
                <w:highlight w:val="none"/>
                <w:lang w:val="en-US" w:eastAsia="zh-CN"/>
              </w:rPr>
              <w:t>”行距。</w:t>
            </w:r>
          </w:p>
          <w:p w14:paraId="77B9F86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方正仿宋_GBK" w:hAnsi="方正仿宋_GBK" w:eastAsia="方正仿宋_GBK" w:cs="方正仿宋_GBK"/>
                <w:b w:val="0"/>
                <w:bCs w:val="0"/>
                <w:color w:val="000000"/>
                <w:sz w:val="28"/>
                <w:szCs w:val="28"/>
                <w:highlight w:val="none"/>
                <w:lang w:val="en-US" w:eastAsia="zh-CN"/>
              </w:rPr>
              <w:t>建议调整“</w:t>
            </w:r>
            <w:r>
              <w:rPr>
                <w:rFonts w:hint="default" w:ascii="方正仿宋_GBK" w:hAnsi="方正仿宋_GBK" w:eastAsia="方正仿宋_GBK" w:cs="方正仿宋_GBK"/>
                <w:b w:val="0"/>
                <w:bCs w:val="0"/>
                <w:color w:val="000000"/>
                <w:sz w:val="28"/>
                <w:szCs w:val="28"/>
                <w:highlight w:val="none"/>
                <w:lang w:val="en-US" w:eastAsia="zh-CN"/>
              </w:rPr>
              <w:t>第四十</w:t>
            </w:r>
            <w:r>
              <w:rPr>
                <w:rFonts w:hint="eastAsia" w:ascii="方正仿宋_GBK" w:hAnsi="方正仿宋_GBK" w:eastAsia="方正仿宋_GBK" w:cs="方正仿宋_GBK"/>
                <w:b w:val="0"/>
                <w:bCs w:val="0"/>
                <w:color w:val="000000"/>
                <w:sz w:val="28"/>
                <w:szCs w:val="28"/>
                <w:highlight w:val="none"/>
                <w:lang w:val="en-US" w:eastAsia="zh-CN"/>
              </w:rPr>
              <w:t>二</w:t>
            </w:r>
            <w:r>
              <w:rPr>
                <w:rFonts w:hint="default" w:ascii="方正仿宋_GBK" w:hAnsi="方正仿宋_GBK" w:eastAsia="方正仿宋_GBK" w:cs="方正仿宋_GBK"/>
                <w:b w:val="0"/>
                <w:bCs w:val="0"/>
                <w:color w:val="000000"/>
                <w:sz w:val="28"/>
                <w:szCs w:val="28"/>
                <w:highlight w:val="none"/>
                <w:lang w:val="en-US" w:eastAsia="zh-CN"/>
              </w:rPr>
              <w:t>条</w:t>
            </w:r>
            <w:r>
              <w:rPr>
                <w:rFonts w:hint="eastAsia" w:ascii="方正仿宋_GBK" w:hAnsi="方正仿宋_GBK" w:eastAsia="方正仿宋_GBK" w:cs="方正仿宋_GBK"/>
                <w:b w:val="0"/>
                <w:bCs w:val="0"/>
                <w:color w:val="000000"/>
                <w:sz w:val="28"/>
                <w:szCs w:val="28"/>
                <w:highlight w:val="none"/>
                <w:lang w:val="en-US" w:eastAsia="zh-CN"/>
              </w:rPr>
              <w:t>”行距。</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14:paraId="1C587EF7">
            <w:pPr>
              <w:pStyle w:val="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default"/>
                <w:lang w:val="en-US" w:eastAsia="zh-CN"/>
              </w:rPr>
            </w:pPr>
            <w:r>
              <w:rPr>
                <w:rFonts w:hint="eastAsia" w:ascii="仿宋_GB2312" w:hAnsi="仿宋_GB2312" w:eastAsia="仿宋_GB2312" w:cs="仿宋_GB2312"/>
                <w:b/>
                <w:bCs/>
                <w:color w:val="auto"/>
                <w:kern w:val="0"/>
                <w:sz w:val="28"/>
                <w:szCs w:val="28"/>
                <w:lang w:val="en-US" w:eastAsia="zh-CN" w:bidi="ar"/>
              </w:rPr>
              <w:t>综合采纳。</w:t>
            </w:r>
            <w:r>
              <w:rPr>
                <w:rFonts w:hint="eastAsia" w:ascii="方正仿宋_GBK" w:hAnsi="方正仿宋_GBK" w:eastAsia="方正仿宋_GBK" w:cs="方正仿宋_GBK"/>
                <w:b w:val="0"/>
                <w:bCs w:val="0"/>
                <w:color w:val="auto"/>
                <w:sz w:val="28"/>
                <w:szCs w:val="28"/>
                <w:highlight w:val="none"/>
                <w:lang w:val="en-US" w:eastAsia="zh-CN"/>
              </w:rPr>
              <w:t>第五条“</w:t>
            </w:r>
            <w:r>
              <w:rPr>
                <w:rFonts w:hint="default" w:ascii="方正仿宋_GBK" w:hAnsi="方正仿宋_GBK" w:eastAsia="方正仿宋_GBK" w:cs="方正仿宋_GBK"/>
                <w:b w:val="0"/>
                <w:bCs w:val="0"/>
                <w:color w:val="auto"/>
                <w:sz w:val="28"/>
                <w:szCs w:val="28"/>
                <w:highlight w:val="none"/>
                <w:lang w:val="en-US" w:eastAsia="zh-CN"/>
              </w:rPr>
              <w:t>开展项目评审、评估和日常管理</w:t>
            </w:r>
            <w:r>
              <w:rPr>
                <w:rFonts w:hint="eastAsia" w:ascii="方正仿宋_GBK" w:hAnsi="方正仿宋_GBK" w:eastAsia="方正仿宋_GBK" w:cs="方正仿宋_GBK"/>
                <w:b w:val="0"/>
                <w:bCs w:val="0"/>
                <w:color w:val="auto"/>
                <w:sz w:val="28"/>
                <w:szCs w:val="28"/>
                <w:highlight w:val="none"/>
                <w:lang w:val="en-US" w:eastAsia="zh-CN"/>
              </w:rPr>
              <w:t>”修改为“</w:t>
            </w:r>
            <w:r>
              <w:rPr>
                <w:rFonts w:hint="default" w:ascii="方正仿宋_GBK" w:hAnsi="方正仿宋_GBK" w:eastAsia="方正仿宋_GBK" w:cs="方正仿宋_GBK"/>
                <w:b w:val="0"/>
                <w:bCs w:val="0"/>
                <w:color w:val="auto"/>
                <w:sz w:val="28"/>
                <w:szCs w:val="28"/>
                <w:highlight w:val="none"/>
                <w:lang w:val="en-US" w:eastAsia="zh-CN"/>
              </w:rPr>
              <w:t>开展项目评审、评估</w:t>
            </w:r>
            <w:r>
              <w:rPr>
                <w:rFonts w:hint="eastAsia" w:ascii="方正仿宋_GBK" w:hAnsi="方正仿宋_GBK" w:eastAsia="方正仿宋_GBK" w:cs="方正仿宋_GBK"/>
                <w:b w:val="0"/>
                <w:bCs w:val="0"/>
                <w:color w:val="auto"/>
                <w:sz w:val="28"/>
                <w:szCs w:val="28"/>
                <w:highlight w:val="none"/>
                <w:lang w:val="en-US" w:eastAsia="zh-CN"/>
              </w:rPr>
              <w:t>、结题验收等过程管理工作”，其余按建议修改。</w:t>
            </w:r>
          </w:p>
        </w:tc>
      </w:tr>
      <w:tr w14:paraId="7D2C10F3">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14:paraId="449E2D52">
            <w:pPr>
              <w:widowControl/>
              <w:spacing w:line="560" w:lineRule="exact"/>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14:paraId="6A9E88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鉴于科研基金资助目的在于资助真正从事科学研究、且有独立科研能力、并有足够成果（对于基础研究来说即论文）的高校教师和科研工作者，以用来更好的从事科学研究，把那个产出更多的成果，建议杰出青年基金的申报条件不仅限于有主持国家基金项目经历，改为 （1）主持过国家自然科学基金（2）任职国际科技组织同时并有五篇及以上独立作者文章发表经历，两个条件满足以个均可，以激励这些老师继续在我区从事科研、同时发展并为我区引进国际合作。</w:t>
            </w:r>
          </w:p>
          <w:p w14:paraId="2FB6E1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鉴于独立科研能力强（如回国后发表的论文均为独立作者文章，且业绩突出并受到国际认可）、且全部参与的都是国际合作项目、并任职国际科技组织、从事基础研究而且业绩突出（如正式发表独立作者文章数量多且已经得到国际认可）的科研工作者和高校教师在国家自然科学基金申请方面始终处于劣势，建议在杰出青年基金和重点项目资助中取消此类项目资助总数目的限制，并增加适合这部分做基础研究教师的自然科学基金项目以及资助金额，以使这部分老师有足够的经费来从事科研、同时发展并为我区引进国际合作。</w:t>
            </w:r>
          </w:p>
          <w:p w14:paraId="69F6947F">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14:paraId="1BED923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8"/>
                <w:szCs w:val="28"/>
                <w:lang w:val="en-US" w:eastAsia="zh-CN" w:bidi="ar"/>
              </w:rPr>
              <w:t>不采纳。理由：</w:t>
            </w:r>
            <w:r>
              <w:rPr>
                <w:rFonts w:hint="eastAsia" w:ascii="方正仿宋_GBK" w:hAnsi="方正仿宋_GBK" w:eastAsia="方正仿宋_GBK" w:cs="方正仿宋_GBK"/>
                <w:b w:val="0"/>
                <w:bCs w:val="0"/>
                <w:color w:val="000000"/>
                <w:sz w:val="28"/>
                <w:szCs w:val="28"/>
                <w:highlight w:val="none"/>
                <w:lang w:val="en-US" w:eastAsia="zh-CN"/>
              </w:rPr>
              <w:t>高申报标准可以提高项目申报质量，有利于培养高层次科研人才。</w:t>
            </w:r>
          </w:p>
        </w:tc>
      </w:tr>
    </w:tbl>
    <w:p w14:paraId="57518AF0"/>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B8C15A3"/>
    <w:rsid w:val="10D80231"/>
    <w:rsid w:val="11E42DD6"/>
    <w:rsid w:val="150A4901"/>
    <w:rsid w:val="151C6EE0"/>
    <w:rsid w:val="1C436C50"/>
    <w:rsid w:val="20983709"/>
    <w:rsid w:val="26E21D24"/>
    <w:rsid w:val="2E734AE6"/>
    <w:rsid w:val="33CB74FA"/>
    <w:rsid w:val="38091EFE"/>
    <w:rsid w:val="40863291"/>
    <w:rsid w:val="41EC6FB9"/>
    <w:rsid w:val="461721E3"/>
    <w:rsid w:val="46DD1E3C"/>
    <w:rsid w:val="494D5F0C"/>
    <w:rsid w:val="49755985"/>
    <w:rsid w:val="49867CF3"/>
    <w:rsid w:val="4A767D68"/>
    <w:rsid w:val="4EF94AC3"/>
    <w:rsid w:val="5317386F"/>
    <w:rsid w:val="5A24333C"/>
    <w:rsid w:val="644A7E43"/>
    <w:rsid w:val="666469F4"/>
    <w:rsid w:val="6ABE6E95"/>
    <w:rsid w:val="6E82467D"/>
    <w:rsid w:val="779F59A6"/>
    <w:rsid w:val="7B8C15A3"/>
    <w:rsid w:val="7EA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next w:val="1"/>
    <w:unhideWhenUsed/>
    <w:qFormat/>
    <w:uiPriority w:val="0"/>
    <w:pPr>
      <w:ind w:firstLine="420" w:firstLineChars="200"/>
    </w:pPr>
    <w:rPr>
      <w:szCs w:val="24"/>
    </w:r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Endnote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1623</Words>
  <Characters>1762</Characters>
  <Lines>0</Lines>
  <Paragraphs>0</Paragraphs>
  <TotalTime>4</TotalTime>
  <ScaleCrop>false</ScaleCrop>
  <LinksUpToDate>false</LinksUpToDate>
  <CharactersWithSpaces>1789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2024-07-05T09:58:00Z</dcterms:created>
  <dc:creator>吴慧玲</dc:creator>
  <cp:lastModifiedBy>Phe</cp:lastModifiedBy>
  <dcterms:modified xsi:type="dcterms:W3CDTF">2024-10-13T11:12:28Z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E1A9E181D1E34FC6A22C9786B52C2D63_11</vt:lpwstr>
  </property>
</Properties>
</file>