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0" w:firstLineChars="0"/>
        <w:rPr>
          <w:rFonts w:hint="eastAsia" w:ascii="黑体" w:hAnsi="黑体" w:eastAsia="黑体" w:cs="黑体"/>
          <w:sz w:val="32"/>
          <w:szCs w:val="32"/>
        </w:rPr>
      </w:pPr>
      <w:bookmarkStart w:id="2" w:name="_GoBack"/>
      <w:bookmarkEnd w:id="2"/>
      <w:bookmarkStart w:id="0" w:name="_Toc33608714"/>
      <w:r>
        <w:rPr>
          <w:rFonts w:hint="eastAsia" w:ascii="黑体" w:hAnsi="黑体" w:eastAsia="黑体" w:cs="黑体"/>
          <w:sz w:val="32"/>
          <w:szCs w:val="32"/>
        </w:rPr>
        <w:t>附件</w:t>
      </w: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Cs/>
          <w:kern w:val="0"/>
          <w:sz w:val="44"/>
          <w:szCs w:val="44"/>
          <w:highlight w:val="none"/>
        </w:rPr>
      </w:pPr>
      <w:bookmarkStart w:id="1" w:name="_Hlk21428194"/>
      <w:r>
        <w:rPr>
          <w:rFonts w:hint="eastAsia" w:ascii="方正小标宋简体" w:hAnsi="方正小标宋简体" w:eastAsia="方正小标宋简体" w:cs="方正小标宋简体"/>
          <w:bCs/>
          <w:kern w:val="0"/>
          <w:sz w:val="44"/>
          <w:szCs w:val="44"/>
          <w:highlight w:val="none"/>
        </w:rPr>
        <w:t>《广西科学技术奖励办法</w:t>
      </w:r>
      <w:r>
        <w:rPr>
          <w:rFonts w:hint="eastAsia" w:ascii="方正小标宋简体" w:hAnsi="方正小标宋简体" w:eastAsia="方正小标宋简体" w:cs="方正小标宋简体"/>
          <w:bCs/>
          <w:kern w:val="0"/>
          <w:sz w:val="44"/>
          <w:szCs w:val="44"/>
          <w:highlight w:val="none"/>
          <w:lang w:eastAsia="zh-CN"/>
        </w:rPr>
        <w:t>实施细则</w:t>
      </w:r>
      <w:r>
        <w:rPr>
          <w:rFonts w:hint="eastAsia" w:ascii="方正小标宋简体" w:hAnsi="方正小标宋简体" w:eastAsia="方正小标宋简体" w:cs="方正小标宋简体"/>
          <w:bCs/>
          <w:kern w:val="0"/>
          <w:sz w:val="44"/>
          <w:szCs w:val="44"/>
          <w:highlight w:val="none"/>
        </w:rPr>
        <w:t>（</w:t>
      </w:r>
      <w:r>
        <w:rPr>
          <w:rFonts w:hint="eastAsia" w:ascii="方正小标宋简体" w:hAnsi="方正小标宋简体" w:eastAsia="方正小标宋简体" w:cs="方正小标宋简体"/>
          <w:bCs/>
          <w:kern w:val="0"/>
          <w:sz w:val="44"/>
          <w:szCs w:val="44"/>
          <w:highlight w:val="none"/>
          <w:lang w:eastAsia="zh-CN"/>
        </w:rPr>
        <w:t>修订征求意见</w:t>
      </w:r>
      <w:r>
        <w:rPr>
          <w:rFonts w:hint="eastAsia" w:ascii="方正小标宋简体" w:hAnsi="方正小标宋简体" w:eastAsia="方正小标宋简体" w:cs="方正小标宋简体"/>
          <w:bCs/>
          <w:kern w:val="0"/>
          <w:sz w:val="44"/>
          <w:szCs w:val="44"/>
          <w:highlight w:val="none"/>
        </w:rPr>
        <w:t>稿）》</w:t>
      </w:r>
      <w:bookmarkEnd w:id="1"/>
    </w:p>
    <w:p>
      <w:pPr>
        <w:pStyle w:val="5"/>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公开征求意见建议反馈及采纳情况</w:t>
      </w:r>
      <w:bookmarkEnd w:id="0"/>
    </w:p>
    <w:p>
      <w:pPr>
        <w:pStyle w:val="8"/>
        <w:keepNext w:val="0"/>
        <w:keepLines w:val="0"/>
        <w:widowControl/>
        <w:suppressLineNumbers w:val="0"/>
        <w:spacing w:before="0" w:beforeAutospacing="0" w:after="0" w:afterAutospacing="0"/>
        <w:ind w:right="0"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rPr>
        <w:t>202</w:t>
      </w:r>
      <w:r>
        <w:rPr>
          <w:rFonts w:hint="default" w:ascii="仿宋_GB2312" w:hAnsi="仿宋_GB2312" w:eastAsia="仿宋_GB2312" w:cs="仿宋_GB2312"/>
          <w:color w:val="auto"/>
          <w:sz w:val="24"/>
          <w:szCs w:val="24"/>
          <w:lang w:val="en" w:eastAsia="zh-CN"/>
        </w:rPr>
        <w:t>5</w:t>
      </w:r>
      <w:r>
        <w:rPr>
          <w:rFonts w:hint="eastAsia" w:ascii="仿宋_GB2312" w:hAnsi="仿宋_GB2312" w:eastAsia="仿宋_GB2312" w:cs="仿宋_GB2312"/>
          <w:color w:val="auto"/>
          <w:sz w:val="24"/>
          <w:szCs w:val="24"/>
        </w:rPr>
        <w:t>年</w:t>
      </w:r>
      <w:r>
        <w:rPr>
          <w:rFonts w:hint="default" w:ascii="仿宋_GB2312" w:hAnsi="仿宋_GB2312" w:eastAsia="仿宋_GB2312" w:cs="仿宋_GB2312"/>
          <w:color w:val="auto"/>
          <w:sz w:val="24"/>
          <w:szCs w:val="24"/>
          <w:lang w:val="en" w:eastAsia="zh-CN"/>
        </w:rPr>
        <w:t>4</w:t>
      </w:r>
      <w:r>
        <w:rPr>
          <w:rFonts w:hint="eastAsia" w:ascii="仿宋_GB2312" w:hAnsi="仿宋_GB2312" w:eastAsia="仿宋_GB2312" w:cs="仿宋_GB2312"/>
          <w:color w:val="auto"/>
          <w:sz w:val="24"/>
          <w:szCs w:val="24"/>
        </w:rPr>
        <w:t>月</w:t>
      </w:r>
      <w:r>
        <w:rPr>
          <w:rFonts w:hint="default" w:ascii="仿宋_GB2312" w:hAnsi="仿宋_GB2312" w:eastAsia="仿宋_GB2312" w:cs="仿宋_GB2312"/>
          <w:color w:val="auto"/>
          <w:sz w:val="24"/>
          <w:szCs w:val="24"/>
          <w:lang w:val="en"/>
        </w:rPr>
        <w:t>11</w:t>
      </w:r>
      <w:r>
        <w:rPr>
          <w:rFonts w:hint="eastAsia" w:ascii="仿宋_GB2312" w:hAnsi="仿宋_GB2312" w:eastAsia="仿宋_GB2312" w:cs="仿宋_GB2312"/>
          <w:color w:val="auto"/>
          <w:sz w:val="24"/>
          <w:szCs w:val="24"/>
        </w:rPr>
        <w:t>日至202</w:t>
      </w:r>
      <w:r>
        <w:rPr>
          <w:rFonts w:hint="default" w:ascii="仿宋_GB2312" w:hAnsi="仿宋_GB2312" w:eastAsia="仿宋_GB2312" w:cs="仿宋_GB2312"/>
          <w:color w:val="auto"/>
          <w:sz w:val="24"/>
          <w:szCs w:val="24"/>
          <w:lang w:val="en" w:eastAsia="zh-CN"/>
        </w:rPr>
        <w:t>5</w:t>
      </w:r>
      <w:r>
        <w:rPr>
          <w:rFonts w:hint="eastAsia" w:ascii="仿宋_GB2312" w:hAnsi="仿宋_GB2312" w:eastAsia="仿宋_GB2312" w:cs="仿宋_GB2312"/>
          <w:color w:val="auto"/>
          <w:sz w:val="24"/>
          <w:szCs w:val="24"/>
        </w:rPr>
        <w:t>年</w:t>
      </w:r>
      <w:r>
        <w:rPr>
          <w:rFonts w:hint="default" w:ascii="仿宋_GB2312" w:hAnsi="仿宋_GB2312" w:eastAsia="仿宋_GB2312" w:cs="仿宋_GB2312"/>
          <w:color w:val="auto"/>
          <w:sz w:val="24"/>
          <w:szCs w:val="24"/>
          <w:lang w:val="en" w:eastAsia="zh-CN"/>
        </w:rPr>
        <w:t>4</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2</w:t>
      </w:r>
      <w:r>
        <w:rPr>
          <w:rFonts w:hint="default" w:ascii="仿宋_GB2312" w:hAnsi="仿宋_GB2312" w:eastAsia="仿宋_GB2312" w:cs="仿宋_GB2312"/>
          <w:color w:val="auto"/>
          <w:sz w:val="24"/>
          <w:szCs w:val="24"/>
          <w:lang w:val="en" w:eastAsia="zh-CN"/>
        </w:rPr>
        <w:t>4</w:t>
      </w:r>
      <w:r>
        <w:rPr>
          <w:rFonts w:hint="eastAsia" w:ascii="仿宋_GB2312" w:hAnsi="仿宋_GB2312" w:eastAsia="仿宋_GB2312" w:cs="仿宋_GB2312"/>
          <w:color w:val="auto"/>
          <w:sz w:val="24"/>
          <w:szCs w:val="24"/>
        </w:rPr>
        <w:t>日期间，我厅向社会公开征求对《广西科学技术奖励办法实施细则（修订征求意见稿）》的</w:t>
      </w:r>
      <w:r>
        <w:rPr>
          <w:rFonts w:hint="eastAsia" w:ascii="仿宋_GB2312" w:hAnsi="仿宋_GB2312" w:eastAsia="仿宋_GB2312" w:cs="仿宋_GB2312"/>
          <w:sz w:val="24"/>
          <w:szCs w:val="24"/>
        </w:rPr>
        <w:t>修改意见建议，</w:t>
      </w:r>
      <w:r>
        <w:rPr>
          <w:rFonts w:hint="eastAsia" w:ascii="仿宋_GB2312" w:hAnsi="仿宋_GB2312" w:eastAsia="仿宋_GB2312" w:cs="仿宋_GB2312"/>
          <w:color w:val="auto"/>
          <w:kern w:val="0"/>
          <w:sz w:val="24"/>
          <w:szCs w:val="24"/>
          <w:lang w:val="en-US" w:eastAsia="zh-CN" w:bidi="ar"/>
        </w:rPr>
        <w:t>共收到意见建议4条，采纳1条，部分采纳1条，不采纳2条</w:t>
      </w:r>
      <w:r>
        <w:rPr>
          <w:rFonts w:hint="eastAsia" w:ascii="仿宋_GB2312" w:hAnsi="仿宋_GB2312" w:eastAsia="仿宋_GB2312" w:cs="仿宋_GB2312"/>
          <w:sz w:val="24"/>
          <w:szCs w:val="24"/>
        </w:rPr>
        <w:t>。</w:t>
      </w:r>
    </w:p>
    <w:p/>
    <w:tbl>
      <w:tblPr>
        <w:tblStyle w:val="9"/>
        <w:tblW w:w="4999" w:type="pct"/>
        <w:tblInd w:w="0" w:type="dxa"/>
        <w:tblLayout w:type="autofit"/>
        <w:tblCellMar>
          <w:top w:w="0" w:type="dxa"/>
          <w:left w:w="108" w:type="dxa"/>
          <w:bottom w:w="0" w:type="dxa"/>
          <w:right w:w="108" w:type="dxa"/>
        </w:tblCellMar>
      </w:tblPr>
      <w:tblGrid>
        <w:gridCol w:w="942"/>
        <w:gridCol w:w="8034"/>
        <w:gridCol w:w="3993"/>
      </w:tblGrid>
      <w:tr>
        <w:tblPrEx>
          <w:tblCellMar>
            <w:top w:w="0" w:type="dxa"/>
            <w:left w:w="108" w:type="dxa"/>
            <w:bottom w:w="0" w:type="dxa"/>
            <w:right w:w="108" w:type="dxa"/>
          </w:tblCellMar>
        </w:tblPrEx>
        <w:trPr>
          <w:trHeight w:val="600" w:hRule="atLeast"/>
        </w:trPr>
        <w:tc>
          <w:tcPr>
            <w:tcW w:w="363" w:type="pct"/>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ind w:firstLine="240" w:firstLineChars="100"/>
              <w:jc w:val="left"/>
              <w:textAlignment w:val="center"/>
              <w:rPr>
                <w:rFonts w:hint="eastAsia" w:ascii="黑体" w:hAnsi="黑体" w:eastAsia="黑体" w:cs="黑体"/>
                <w:sz w:val="24"/>
              </w:rPr>
            </w:pPr>
            <w:r>
              <w:rPr>
                <w:rFonts w:hint="eastAsia" w:ascii="黑体" w:hAnsi="黑体" w:eastAsia="黑体" w:cs="黑体"/>
                <w:kern w:val="0"/>
                <w:sz w:val="24"/>
                <w:lang w:bidi="ar"/>
              </w:rPr>
              <w:t>序号</w:t>
            </w:r>
          </w:p>
        </w:tc>
        <w:tc>
          <w:tcPr>
            <w:tcW w:w="3096" w:type="pct"/>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ascii="黑体" w:hAnsi="黑体" w:eastAsia="黑体" w:cs="黑体"/>
                <w:sz w:val="24"/>
              </w:rPr>
            </w:pPr>
            <w:r>
              <w:rPr>
                <w:rFonts w:hint="eastAsia" w:ascii="黑体" w:hAnsi="黑体" w:eastAsia="黑体" w:cs="黑体"/>
                <w:kern w:val="0"/>
                <w:sz w:val="24"/>
                <w:lang w:bidi="ar"/>
              </w:rPr>
              <w:t>反馈意见建议</w:t>
            </w:r>
          </w:p>
        </w:tc>
        <w:tc>
          <w:tcPr>
            <w:tcW w:w="1539" w:type="pct"/>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hint="eastAsia" w:ascii="黑体" w:hAnsi="黑体" w:eastAsia="黑体" w:cs="黑体"/>
                <w:kern w:val="0"/>
                <w:sz w:val="24"/>
                <w:lang w:bidi="ar"/>
              </w:rPr>
            </w:pPr>
            <w:r>
              <w:rPr>
                <w:rFonts w:hint="eastAsia" w:ascii="黑体" w:hAnsi="黑体" w:eastAsia="黑体" w:cs="黑体"/>
                <w:kern w:val="0"/>
                <w:sz w:val="24"/>
                <w:lang w:bidi="ar"/>
              </w:rPr>
              <w:t>采纳情况和理由</w:t>
            </w:r>
          </w:p>
        </w:tc>
      </w:tr>
      <w:tr>
        <w:tblPrEx>
          <w:tblCellMar>
            <w:top w:w="0" w:type="dxa"/>
            <w:left w:w="108" w:type="dxa"/>
            <w:bottom w:w="0" w:type="dxa"/>
            <w:right w:w="108" w:type="dxa"/>
          </w:tblCellMar>
        </w:tblPrEx>
        <w:trPr>
          <w:trHeight w:val="1900" w:hRule="atLeast"/>
        </w:trPr>
        <w:tc>
          <w:tcPr>
            <w:tcW w:w="3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w:t>
            </w:r>
          </w:p>
        </w:tc>
        <w:tc>
          <w:tcPr>
            <w:tcW w:w="8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建议将第12页第四十条“科学技术进步奖特等奖每次授奖不超过1项”修改为“科学技术进步奖特等奖每次授奖不超过2项”。修改理由：科学技术进步奖细分为科学技术进步奖产业创新类与科学技术进步奖社会公益类，皆设置有对应类型的特等奖。如当年度两类奖项都存在特别突出项目，授奖数量将不满足科技进步奖特等奖限项条件，同时，对比云南省、江西省、河南省等奖励办法，科技进步奖奖励数量均为不超过两项，建议当广西科学技术奖自然科学奖、技术发明奖特等奖名额出现空缺时将名额调配到科技进步特等奖使用。</w:t>
            </w:r>
          </w:p>
        </w:tc>
        <w:tc>
          <w:tcPr>
            <w:tcW w:w="3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b/>
                <w:bCs/>
                <w:color w:val="auto"/>
                <w:kern w:val="0"/>
                <w:sz w:val="24"/>
                <w:szCs w:val="24"/>
                <w:lang w:val="en-US" w:eastAsia="zh-CN" w:bidi="ar"/>
              </w:rPr>
            </w:pPr>
            <w:r>
              <w:rPr>
                <w:rFonts w:hint="eastAsia" w:ascii="仿宋_GB2312" w:hAnsi="仿宋_GB2312" w:eastAsia="仿宋_GB2312" w:cs="仿宋_GB2312"/>
                <w:b/>
                <w:bCs/>
                <w:color w:val="auto"/>
                <w:kern w:val="0"/>
                <w:sz w:val="24"/>
                <w:szCs w:val="24"/>
                <w:lang w:val="en-US" w:eastAsia="zh-CN" w:bidi="ar"/>
              </w:rPr>
              <w:t>不采纳。</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国务院办公厅印发《关于深化科技奖励制度改革的方案》明确提出，进一步研究完善推荐提名制度和评审规则，控制奖励数量，提高奖励质量。为维护广西科学技术奖的权威性和荣誉性，保证广西科学技术奖特等奖成果的质量，不采纳此意见。</w:t>
            </w:r>
          </w:p>
        </w:tc>
      </w:tr>
      <w:tr>
        <w:tblPrEx>
          <w:tblCellMar>
            <w:top w:w="0" w:type="dxa"/>
            <w:left w:w="108" w:type="dxa"/>
            <w:bottom w:w="0" w:type="dxa"/>
            <w:right w:w="108" w:type="dxa"/>
          </w:tblCellMar>
        </w:tblPrEx>
        <w:trPr>
          <w:trHeight w:val="1900" w:hRule="atLeast"/>
        </w:trPr>
        <w:tc>
          <w:tcPr>
            <w:tcW w:w="3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kern w:val="0"/>
                <w:sz w:val="24"/>
                <w:lang w:val="en-US" w:eastAsia="zh-CN" w:bidi="ar"/>
              </w:rPr>
            </w:pPr>
            <w:r>
              <w:rPr>
                <w:rFonts w:hint="eastAsia" w:ascii="仿宋_GB2312" w:hAnsi="仿宋_GB2312" w:eastAsia="仿宋_GB2312" w:cs="仿宋_GB2312"/>
                <w:kern w:val="0"/>
                <w:sz w:val="24"/>
                <w:lang w:val="en-US" w:eastAsia="zh-CN" w:bidi="ar"/>
              </w:rPr>
              <w:t>2</w:t>
            </w:r>
          </w:p>
        </w:tc>
        <w:tc>
          <w:tcPr>
            <w:tcW w:w="8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其中第四十七条，企业科技创新奖新增“研发费用占比不低于4%，高新技术产品(服务)收入占比不低于70%” 的条件，我司认为新增研发费用占比，高新技术产品(服务)收入占比是有必要的，但研发费用占销售收入的比例设定不宜过高，建议修改为“企业研发费用占销售收入比例不低于3%,高新技术产品(服务)收入占销售收入比例不低于70%” ，其理由为：1、 国家高新技术企业申报，对不同等量级的企业其研发费用占比也不一样，如销售收入2亿元以上的企业,研发费用占比只要不低于3%就可申报。2、自治区内绝大部分大中型企业 (含自治区龙头企业),因企业规模大、营业收入高，研发费用占比很难超过4%，这样会将绝大部分自治区中大型企业(含自治区龙头企业)拒绝在企业科技创新奖之外，也不利于企业科技创新奖评审的公正性。3、研发费用占比不低于3%”，不代表研发费用投入低，自治区研发费用投入主要由大中型企业支撑的，若因门槛问题使绝大部分自治区大中型企业(含自治区龙头企业）无缘企业科技创新奖，不利于调动自治区大中型企业加大研发费用投入的积极性。</w:t>
            </w:r>
          </w:p>
        </w:tc>
        <w:tc>
          <w:tcPr>
            <w:tcW w:w="3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rPr>
                <w:rFonts w:hint="default" w:ascii="仿宋_GB2312" w:hAnsi="仿宋_GB2312" w:eastAsia="仿宋_GB2312" w:cs="仿宋_GB2312"/>
                <w:b/>
                <w:bCs/>
                <w:color w:val="auto"/>
                <w:kern w:val="0"/>
                <w:sz w:val="24"/>
                <w:szCs w:val="24"/>
                <w:lang w:val="en-US" w:eastAsia="zh-CN" w:bidi="ar"/>
              </w:rPr>
            </w:pPr>
            <w:r>
              <w:rPr>
                <w:rFonts w:hint="eastAsia" w:ascii="仿宋_GB2312" w:hAnsi="仿宋_GB2312" w:eastAsia="仿宋_GB2312" w:cs="仿宋_GB2312"/>
                <w:b/>
                <w:bCs/>
                <w:color w:val="auto"/>
                <w:kern w:val="0"/>
                <w:sz w:val="24"/>
                <w:szCs w:val="24"/>
                <w:lang w:val="en-US" w:eastAsia="zh-CN" w:bidi="ar"/>
              </w:rPr>
              <w:t>不采纳。</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修订为“</w:t>
            </w:r>
            <w:r>
              <w:rPr>
                <w:rFonts w:hint="eastAsia" w:ascii="仿宋" w:hAnsi="仿宋" w:eastAsia="仿宋" w:cs="仿宋"/>
                <w:sz w:val="24"/>
                <w:szCs w:val="24"/>
                <w:vertAlign w:val="baseline"/>
              </w:rPr>
              <w:t>近3年主营业务收入均在1亿元以上且一般持续增长</w:t>
            </w:r>
            <w:r>
              <w:rPr>
                <w:rFonts w:hint="eastAsia" w:ascii="仿宋" w:hAnsi="仿宋" w:eastAsia="仿宋" w:cs="仿宋"/>
                <w:color w:val="auto"/>
                <w:sz w:val="24"/>
                <w:szCs w:val="24"/>
                <w:u w:val="none"/>
                <w:vertAlign w:val="baseline"/>
              </w:rPr>
              <w:t>，</w:t>
            </w:r>
            <w:r>
              <w:rPr>
                <w:rFonts w:hint="eastAsia" w:ascii="仿宋" w:hAnsi="仿宋" w:eastAsia="仿宋" w:cs="仿宋"/>
                <w:sz w:val="24"/>
                <w:szCs w:val="24"/>
                <w:vertAlign w:val="baseline"/>
              </w:rPr>
              <w:t>未出现经营亏损情况（研</w:t>
            </w:r>
            <w:r>
              <w:rPr>
                <w:rFonts w:hint="eastAsia" w:ascii="仿宋" w:hAnsi="仿宋" w:eastAsia="仿宋" w:cs="仿宋"/>
                <w:color w:val="auto"/>
                <w:sz w:val="24"/>
                <w:szCs w:val="24"/>
                <w:vertAlign w:val="baseline"/>
              </w:rPr>
              <w:t>发投入视同利润</w:t>
            </w:r>
            <w:r>
              <w:rPr>
                <w:rFonts w:hint="eastAsia" w:ascii="仿宋" w:hAnsi="仿宋" w:eastAsia="仿宋" w:cs="仿宋"/>
                <w:color w:val="auto"/>
                <w:sz w:val="24"/>
                <w:szCs w:val="24"/>
                <w:u w:val="none"/>
                <w:vertAlign w:val="baseline"/>
              </w:rPr>
              <w:t>）</w:t>
            </w:r>
            <w:r>
              <w:rPr>
                <w:rFonts w:hint="eastAsia" w:ascii="仿宋" w:hAnsi="仿宋" w:eastAsia="仿宋" w:cs="仿宋"/>
                <w:color w:val="auto"/>
                <w:sz w:val="24"/>
                <w:szCs w:val="24"/>
                <w:u w:val="none"/>
                <w:vertAlign w:val="baseline"/>
                <w:lang w:val="en-US" w:eastAsia="zh-CN"/>
              </w:rPr>
              <w:t>，</w:t>
            </w:r>
            <w:r>
              <w:rPr>
                <w:rFonts w:hint="eastAsia" w:ascii="仿宋" w:hAnsi="仿宋" w:eastAsia="仿宋" w:cs="仿宋"/>
                <w:color w:val="auto"/>
                <w:sz w:val="24"/>
                <w:szCs w:val="24"/>
                <w:u w:val="none"/>
                <w:vertAlign w:val="baseline"/>
              </w:rPr>
              <w:t>高新技术产品（服务）收入占比不低于70%</w:t>
            </w:r>
            <w:r>
              <w:rPr>
                <w:rFonts w:hint="eastAsia" w:ascii="仿宋" w:hAnsi="仿宋" w:eastAsia="仿宋" w:cs="仿宋"/>
                <w:color w:val="auto"/>
                <w:sz w:val="24"/>
                <w:szCs w:val="24"/>
                <w:u w:val="none"/>
                <w:vertAlign w:val="baseline"/>
                <w:lang w:eastAsia="zh-CN"/>
              </w:rPr>
              <w:t>。</w:t>
            </w:r>
            <w:r>
              <w:rPr>
                <w:rFonts w:hint="eastAsia" w:ascii="仿宋" w:hAnsi="仿宋" w:eastAsia="仿宋" w:cs="仿宋"/>
                <w:color w:val="auto"/>
                <w:sz w:val="24"/>
                <w:szCs w:val="24"/>
                <w:u w:val="none"/>
                <w:vertAlign w:val="baseline"/>
              </w:rPr>
              <w:t>主营业务收入</w:t>
            </w:r>
            <w:r>
              <w:rPr>
                <w:rFonts w:hint="eastAsia" w:ascii="仿宋" w:hAnsi="仿宋" w:eastAsia="仿宋" w:cs="仿宋"/>
                <w:color w:val="auto"/>
                <w:sz w:val="24"/>
                <w:szCs w:val="24"/>
                <w:u w:val="none"/>
                <w:vertAlign w:val="baseline"/>
                <w:lang w:val="en-US" w:eastAsia="zh-CN"/>
              </w:rPr>
              <w:t>小于</w:t>
            </w:r>
            <w:r>
              <w:rPr>
                <w:rFonts w:hint="eastAsia" w:ascii="仿宋" w:hAnsi="仿宋" w:eastAsia="仿宋" w:cs="仿宋"/>
                <w:color w:val="auto"/>
                <w:sz w:val="24"/>
                <w:szCs w:val="24"/>
                <w:u w:val="none"/>
                <w:vertAlign w:val="baseline"/>
              </w:rPr>
              <w:t>1</w:t>
            </w:r>
            <w:r>
              <w:rPr>
                <w:rFonts w:hint="eastAsia" w:ascii="仿宋" w:hAnsi="仿宋" w:eastAsia="仿宋" w:cs="仿宋"/>
                <w:color w:val="auto"/>
                <w:sz w:val="24"/>
                <w:szCs w:val="24"/>
                <w:u w:val="none"/>
                <w:vertAlign w:val="baseline"/>
                <w:lang w:val="en-US" w:eastAsia="zh-CN"/>
              </w:rPr>
              <w:t>0</w:t>
            </w:r>
            <w:r>
              <w:rPr>
                <w:rFonts w:hint="eastAsia" w:ascii="仿宋" w:hAnsi="仿宋" w:eastAsia="仿宋" w:cs="仿宋"/>
                <w:color w:val="auto"/>
                <w:sz w:val="24"/>
                <w:szCs w:val="24"/>
                <w:u w:val="none"/>
                <w:vertAlign w:val="baseline"/>
              </w:rPr>
              <w:t>亿元</w:t>
            </w:r>
            <w:r>
              <w:rPr>
                <w:rFonts w:hint="eastAsia" w:ascii="仿宋" w:hAnsi="仿宋" w:eastAsia="仿宋" w:cs="仿宋"/>
                <w:color w:val="auto"/>
                <w:sz w:val="24"/>
                <w:szCs w:val="24"/>
                <w:u w:val="none"/>
                <w:vertAlign w:val="baseline"/>
                <w:lang w:eastAsia="zh-CN"/>
              </w:rPr>
              <w:t>（</w:t>
            </w:r>
            <w:r>
              <w:rPr>
                <w:rFonts w:hint="eastAsia" w:ascii="仿宋" w:hAnsi="仿宋" w:eastAsia="仿宋" w:cs="仿宋"/>
                <w:color w:val="auto"/>
                <w:sz w:val="24"/>
                <w:szCs w:val="24"/>
                <w:u w:val="none"/>
                <w:vertAlign w:val="baseline"/>
                <w:lang w:val="en-US" w:eastAsia="zh-CN"/>
              </w:rPr>
              <w:t>含</w:t>
            </w:r>
            <w:r>
              <w:rPr>
                <w:rFonts w:hint="eastAsia" w:ascii="仿宋" w:hAnsi="仿宋" w:eastAsia="仿宋" w:cs="仿宋"/>
                <w:color w:val="auto"/>
                <w:sz w:val="24"/>
                <w:szCs w:val="24"/>
                <w:u w:val="none"/>
                <w:vertAlign w:val="baseline"/>
                <w:lang w:eastAsia="zh-CN"/>
              </w:rPr>
              <w:t>）</w:t>
            </w:r>
            <w:r>
              <w:rPr>
                <w:rFonts w:hint="eastAsia" w:ascii="仿宋" w:hAnsi="仿宋" w:eastAsia="仿宋" w:cs="仿宋"/>
                <w:color w:val="auto"/>
                <w:sz w:val="24"/>
                <w:szCs w:val="24"/>
                <w:u w:val="none"/>
                <w:vertAlign w:val="baseline"/>
                <w:lang w:val="en-US" w:eastAsia="zh-CN"/>
              </w:rPr>
              <w:t>的，</w:t>
            </w:r>
            <w:r>
              <w:rPr>
                <w:rFonts w:hint="eastAsia" w:ascii="仿宋" w:hAnsi="仿宋" w:eastAsia="仿宋" w:cs="仿宋"/>
                <w:color w:val="auto"/>
                <w:sz w:val="24"/>
                <w:szCs w:val="24"/>
                <w:u w:val="none"/>
                <w:vertAlign w:val="baseline"/>
              </w:rPr>
              <w:t>研发费用占比不低于</w:t>
            </w:r>
            <w:r>
              <w:rPr>
                <w:rFonts w:hint="eastAsia" w:ascii="仿宋" w:hAnsi="仿宋" w:eastAsia="仿宋" w:cs="仿宋"/>
                <w:color w:val="auto"/>
                <w:sz w:val="24"/>
                <w:szCs w:val="24"/>
                <w:u w:val="none"/>
                <w:vertAlign w:val="baseline"/>
                <w:lang w:val="en-US" w:eastAsia="zh-CN"/>
              </w:rPr>
              <w:t>5</w:t>
            </w:r>
            <w:r>
              <w:rPr>
                <w:rFonts w:hint="eastAsia" w:ascii="仿宋" w:hAnsi="仿宋" w:eastAsia="仿宋" w:cs="仿宋"/>
                <w:color w:val="auto"/>
                <w:sz w:val="24"/>
                <w:szCs w:val="24"/>
                <w:u w:val="none"/>
                <w:vertAlign w:val="baseline"/>
              </w:rPr>
              <w:t>%，主营业务收入</w:t>
            </w:r>
            <w:r>
              <w:rPr>
                <w:rFonts w:hint="eastAsia" w:ascii="仿宋" w:hAnsi="仿宋" w:eastAsia="仿宋" w:cs="仿宋"/>
                <w:color w:val="auto"/>
                <w:sz w:val="24"/>
                <w:szCs w:val="24"/>
                <w:u w:val="none"/>
                <w:vertAlign w:val="baseline"/>
                <w:lang w:val="en-US" w:eastAsia="zh-CN"/>
              </w:rPr>
              <w:t>在</w:t>
            </w:r>
            <w:r>
              <w:rPr>
                <w:rFonts w:hint="eastAsia" w:ascii="仿宋" w:hAnsi="仿宋" w:eastAsia="仿宋" w:cs="仿宋"/>
                <w:color w:val="auto"/>
                <w:sz w:val="24"/>
                <w:szCs w:val="24"/>
                <w:u w:val="none"/>
                <w:vertAlign w:val="baseline"/>
              </w:rPr>
              <w:t>1</w:t>
            </w:r>
            <w:r>
              <w:rPr>
                <w:rFonts w:hint="eastAsia" w:ascii="仿宋" w:hAnsi="仿宋" w:eastAsia="仿宋" w:cs="仿宋"/>
                <w:color w:val="auto"/>
                <w:sz w:val="24"/>
                <w:szCs w:val="24"/>
                <w:u w:val="none"/>
                <w:vertAlign w:val="baseline"/>
                <w:lang w:val="en-US" w:eastAsia="zh-CN"/>
              </w:rPr>
              <w:t>0</w:t>
            </w:r>
            <w:r>
              <w:rPr>
                <w:rFonts w:hint="eastAsia" w:ascii="仿宋" w:hAnsi="仿宋" w:eastAsia="仿宋" w:cs="仿宋"/>
                <w:color w:val="auto"/>
                <w:sz w:val="24"/>
                <w:szCs w:val="24"/>
                <w:u w:val="none"/>
                <w:vertAlign w:val="baseline"/>
              </w:rPr>
              <w:t>亿元</w:t>
            </w:r>
            <w:r>
              <w:rPr>
                <w:rFonts w:hint="eastAsia" w:ascii="仿宋" w:hAnsi="仿宋" w:eastAsia="仿宋" w:cs="仿宋"/>
                <w:color w:val="auto"/>
                <w:sz w:val="24"/>
                <w:szCs w:val="24"/>
                <w:u w:val="none"/>
                <w:vertAlign w:val="baseline"/>
                <w:lang w:val="en-US" w:eastAsia="zh-CN"/>
              </w:rPr>
              <w:t>至50亿元（含）的，</w:t>
            </w:r>
            <w:r>
              <w:rPr>
                <w:rFonts w:hint="eastAsia" w:ascii="仿宋" w:hAnsi="仿宋" w:eastAsia="仿宋" w:cs="仿宋"/>
                <w:color w:val="auto"/>
                <w:sz w:val="24"/>
                <w:szCs w:val="24"/>
                <w:u w:val="none"/>
                <w:vertAlign w:val="baseline"/>
              </w:rPr>
              <w:t>研发费用占比不低于</w:t>
            </w:r>
            <w:r>
              <w:rPr>
                <w:rFonts w:hint="eastAsia" w:ascii="仿宋" w:hAnsi="仿宋" w:eastAsia="仿宋" w:cs="仿宋"/>
                <w:color w:val="auto"/>
                <w:sz w:val="24"/>
                <w:szCs w:val="24"/>
                <w:u w:val="none"/>
                <w:vertAlign w:val="baseline"/>
                <w:lang w:val="en-US" w:eastAsia="zh-CN"/>
              </w:rPr>
              <w:t>4</w:t>
            </w:r>
            <w:r>
              <w:rPr>
                <w:rFonts w:hint="eastAsia" w:ascii="仿宋" w:hAnsi="仿宋" w:eastAsia="仿宋" w:cs="仿宋"/>
                <w:color w:val="auto"/>
                <w:sz w:val="24"/>
                <w:szCs w:val="24"/>
                <w:u w:val="none"/>
                <w:vertAlign w:val="baseline"/>
              </w:rPr>
              <w:t>%，主营业务收入大于50亿元的，研发费用占比不低于3%。</w:t>
            </w:r>
            <w:r>
              <w:rPr>
                <w:rFonts w:hint="eastAsia" w:ascii="仿宋_GB2312" w:hAnsi="仿宋_GB2312" w:eastAsia="仿宋_GB2312" w:cs="仿宋_GB2312"/>
                <w:color w:val="auto"/>
                <w:kern w:val="0"/>
                <w:sz w:val="24"/>
                <w:szCs w:val="24"/>
                <w:lang w:val="en-US" w:eastAsia="zh-CN" w:bidi="ar"/>
              </w:rPr>
              <w:t>”</w:t>
            </w:r>
          </w:p>
        </w:tc>
      </w:tr>
      <w:tr>
        <w:tblPrEx>
          <w:tblCellMar>
            <w:top w:w="0" w:type="dxa"/>
            <w:left w:w="108" w:type="dxa"/>
            <w:bottom w:w="0" w:type="dxa"/>
            <w:right w:w="108" w:type="dxa"/>
          </w:tblCellMar>
        </w:tblPrEx>
        <w:trPr>
          <w:trHeight w:val="1900" w:hRule="atLeast"/>
        </w:trPr>
        <w:tc>
          <w:tcPr>
            <w:tcW w:w="3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kern w:val="0"/>
                <w:sz w:val="24"/>
                <w:lang w:val="en-US" w:eastAsia="zh-CN" w:bidi="ar"/>
              </w:rPr>
            </w:pPr>
            <w:r>
              <w:rPr>
                <w:rFonts w:hint="eastAsia" w:ascii="仿宋_GB2312" w:hAnsi="仿宋_GB2312" w:eastAsia="仿宋_GB2312" w:cs="仿宋_GB2312"/>
                <w:kern w:val="0"/>
                <w:sz w:val="24"/>
                <w:lang w:val="en-US" w:eastAsia="zh-CN" w:bidi="ar"/>
              </w:rPr>
              <w:t>3</w:t>
            </w:r>
          </w:p>
        </w:tc>
        <w:tc>
          <w:tcPr>
            <w:tcW w:w="8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1、建议不进行限额或是增加提名单位的提名额度。</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2、建议增加对授予奖项的第一完成人或第一完成单位所在地的限定。</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3、为鼓励科研人员的科技创新积极性，建议《细则》第五十八条“同一个人当年不能被重复提名为广西科技奖候选个人。个人是广西科技奖第一获得者的，再次被提名应当间隔2年。”修改为个人再次被提名应当间隔2年中的年限修改为“1年”。</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4、青年科技奖分为青年特别贡献奖（≦3项）和青年科技奖，对于青年奖的获得者的荣誉效力和等级未有表述，且青年奖的获得者是否能再次申报青年特别贡献奖建议进一步明确。</w:t>
            </w:r>
          </w:p>
        </w:tc>
        <w:tc>
          <w:tcPr>
            <w:tcW w:w="3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rPr>
                <w:rFonts w:hint="default" w:ascii="仿宋_GB2312" w:hAnsi="仿宋_GB2312" w:eastAsia="仿宋_GB2312" w:cs="仿宋_GB2312"/>
                <w:b/>
                <w:bCs/>
                <w:color w:val="auto"/>
                <w:kern w:val="0"/>
                <w:sz w:val="24"/>
                <w:szCs w:val="24"/>
                <w:lang w:val="en-US" w:eastAsia="zh-CN" w:bidi="ar"/>
              </w:rPr>
            </w:pPr>
            <w:r>
              <w:rPr>
                <w:rFonts w:hint="eastAsia" w:ascii="仿宋_GB2312" w:hAnsi="仿宋_GB2312" w:eastAsia="仿宋_GB2312" w:cs="仿宋_GB2312"/>
                <w:b/>
                <w:bCs/>
                <w:color w:val="auto"/>
                <w:kern w:val="0"/>
                <w:sz w:val="24"/>
                <w:szCs w:val="24"/>
                <w:lang w:val="en-US" w:eastAsia="zh-CN" w:bidi="ar"/>
              </w:rPr>
              <w:t>部分采纳。</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1、采纳。为提高科研人员积极性，根据实际情况，适当提高提名单位的提名额度。</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2、已实施。目前广西科学技术奖自然科学奖、技术发明奖已作出第一完成人应在本自治区全职工作连续满1年，以及第一完成单位注册登记地应当在本自治区；科技进步奖已作出第一完成单位注册登记地应当在本自治区等规定。</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3、部分采纳。为激发科技工作者创新积极性，第五十八条第二款修改为“个人是广西科技奖三大奖、科技成果转化合作奖第一获得者的，再次被提名三大奖、科技成果转化合作奖应当间隔1年”。</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b/>
                <w:bCs/>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4、采纳。为激励青年科技人才，将《细则》中的“青年科技杰出贡献奖、科技成果转化合作奖、企业科技创新奖的奖励等级和荣誉效力等同于自然科学奖、技术发明奖、科学技术进步奖（以下统称三大奖）一等奖”修订为“青年科技杰出贡献奖、科技成果转化合作奖、企业科技创新奖的荣誉效力等同于自然科学奖、技术发明奖、科学技术进步奖（以下统称三大奖）一等奖，青年科技奖荣誉效力等同于三大奖二等奖。”</w:t>
            </w:r>
          </w:p>
        </w:tc>
      </w:tr>
      <w:tr>
        <w:tblPrEx>
          <w:tblCellMar>
            <w:top w:w="0" w:type="dxa"/>
            <w:left w:w="108" w:type="dxa"/>
            <w:bottom w:w="0" w:type="dxa"/>
            <w:right w:w="108" w:type="dxa"/>
          </w:tblCellMar>
        </w:tblPrEx>
        <w:trPr>
          <w:trHeight w:val="1900" w:hRule="atLeast"/>
        </w:trPr>
        <w:tc>
          <w:tcPr>
            <w:tcW w:w="3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仿宋_GB2312" w:hAnsi="仿宋_GB2312" w:eastAsia="仿宋_GB2312" w:cs="仿宋_GB2312"/>
                <w:kern w:val="0"/>
                <w:sz w:val="24"/>
                <w:lang w:val="en-US" w:eastAsia="zh-CN" w:bidi="ar"/>
              </w:rPr>
            </w:pPr>
            <w:r>
              <w:rPr>
                <w:rFonts w:hint="eastAsia" w:ascii="仿宋_GB2312" w:hAnsi="仿宋_GB2312" w:eastAsia="仿宋_GB2312" w:cs="仿宋_GB2312"/>
                <w:kern w:val="0"/>
                <w:sz w:val="24"/>
                <w:lang w:val="en-US" w:eastAsia="zh-CN" w:bidi="ar"/>
              </w:rPr>
              <w:t>4</w:t>
            </w:r>
          </w:p>
        </w:tc>
        <w:tc>
          <w:tcPr>
            <w:tcW w:w="8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关于第五十八条“个人是广西科技奖第一获得者的，再次被提名应当间隔2年”规定的优化建议 ：现行“间隔2年”的期限设置，在规范评奖秩序方面具有积极意义，但结合科技型企业工作实际，现行规定与企业创新周期存在一定程度的失衡。另查《国家科学技术奖励条例》实施细则、浙江省《科学技术奖励管理办法》实施细则、广东省《科学技术奖励办法》实施细则均未设置获奖间隔期限制。为充分激发科研人员持续创新动能，建议将现行两年间隔期调整为一年，具体修订为：“个人作为广西科技奖三大奖第一获得者，再次提名须间隔1年；三大奖与个人奖之间不设置间隔期”。此调整既可通过适度周期确保成果质量，又可契合科技创新迭代加速的行业特性，同时与先进省份政策形成衔接。</w:t>
            </w:r>
          </w:p>
        </w:tc>
        <w:tc>
          <w:tcPr>
            <w:tcW w:w="3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b/>
                <w:bCs/>
                <w:color w:val="auto"/>
                <w:kern w:val="0"/>
                <w:sz w:val="24"/>
                <w:szCs w:val="24"/>
                <w:lang w:val="en-US" w:eastAsia="zh-CN" w:bidi="ar"/>
              </w:rPr>
            </w:pPr>
            <w:r>
              <w:rPr>
                <w:rFonts w:hint="eastAsia" w:ascii="仿宋_GB2312" w:hAnsi="仿宋_GB2312" w:eastAsia="仿宋_GB2312" w:cs="仿宋_GB2312"/>
                <w:b/>
                <w:bCs/>
                <w:color w:val="auto"/>
                <w:kern w:val="0"/>
                <w:sz w:val="24"/>
                <w:szCs w:val="24"/>
                <w:lang w:val="en-US" w:eastAsia="zh-CN" w:bidi="ar"/>
              </w:rPr>
              <w:t>采纳。</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rPr>
                <w:rFonts w:hint="eastAsia" w:ascii="仿宋_GB2312" w:hAnsi="仿宋_GB2312" w:eastAsia="仿宋_GB2312" w:cs="仿宋_GB2312"/>
                <w:b/>
                <w:bCs/>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第五十八条第二款修改为“个人是广西科技奖三大奖、科技成果转化合作奖第一获得者的，再次被提名三大奖、科技成果转化合作奖应当间隔1年”。</w:t>
            </w:r>
          </w:p>
        </w:tc>
      </w:tr>
    </w:tbl>
    <w:p>
      <w:pPr>
        <w:keepNext w:val="0"/>
        <w:keepLines w:val="0"/>
        <w:pageBreakBefore w:val="0"/>
        <w:kinsoku/>
        <w:wordWrap/>
        <w:overflowPunct/>
        <w:topLinePunct w:val="0"/>
        <w:autoSpaceDE/>
        <w:autoSpaceDN/>
        <w:bidi w:val="0"/>
        <w:adjustRightInd/>
        <w:snapToGrid/>
        <w:spacing w:line="440" w:lineRule="exact"/>
      </w:pPr>
    </w:p>
    <w:sectPr>
      <w:footerReference r:id="rId3" w:type="default"/>
      <w:pgSz w:w="16838" w:h="11906"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alibri Light">
    <w:altName w:val="DejaVu Sans"/>
    <w:panose1 w:val="020F0302020204030204"/>
    <w:charset w:val="00"/>
    <w:family w:val="swiss"/>
    <w:pitch w:val="default"/>
    <w:sig w:usb0="00000000" w:usb1="00000000"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Standard Symbols PS">
    <w:panose1 w:val="05050102010706020507"/>
    <w:charset w:val="00"/>
    <w:family w:val="auto"/>
    <w:pitch w:val="default"/>
    <w:sig w:usb0="00000003" w:usb1="00000000" w:usb2="00000000" w:usb3="00000000" w:csb0="00000001"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4YjRhOTgxM2EzZTFmNjQwMDFlMWM5MjExYWE3M2EifQ=="/>
  </w:docVars>
  <w:rsids>
    <w:rsidRoot w:val="7B8C15A3"/>
    <w:rsid w:val="10D80231"/>
    <w:rsid w:val="150A4901"/>
    <w:rsid w:val="38091EFE"/>
    <w:rsid w:val="40863291"/>
    <w:rsid w:val="41EC6FB9"/>
    <w:rsid w:val="461721E3"/>
    <w:rsid w:val="46DD1E3C"/>
    <w:rsid w:val="494D5F0C"/>
    <w:rsid w:val="5FEF7ABB"/>
    <w:rsid w:val="666469F4"/>
    <w:rsid w:val="6ABE6E95"/>
    <w:rsid w:val="6E82467D"/>
    <w:rsid w:val="779F59A6"/>
    <w:rsid w:val="7B8C15A3"/>
    <w:rsid w:val="C7BDBBA5"/>
    <w:rsid w:val="FFBD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widowControl w:val="0"/>
      <w:spacing w:after="120"/>
      <w:ind w:firstLine="420" w:firstLineChars="100"/>
      <w:jc w:val="both"/>
    </w:pPr>
    <w:rPr>
      <w:rFonts w:ascii="Times New Roman" w:hAnsi="Times New Roman" w:eastAsia="宋体" w:cs="Times New Roman"/>
      <w:kern w:val="2"/>
      <w:sz w:val="21"/>
      <w:szCs w:val="22"/>
      <w:lang w:val="en-US" w:eastAsia="zh-CN" w:bidi="ar-SA"/>
    </w:rPr>
  </w:style>
  <w:style w:type="paragraph" w:styleId="3">
    <w:name w:val="Body Text"/>
    <w:basedOn w:val="1"/>
    <w:next w:val="4"/>
    <w:qFormat/>
    <w:uiPriority w:val="0"/>
    <w:pPr>
      <w:spacing w:after="120" w:afterLines="0" w:afterAutospacing="0"/>
    </w:pPr>
  </w:style>
  <w:style w:type="paragraph" w:styleId="4">
    <w:name w:val="Title"/>
    <w:basedOn w:val="1"/>
    <w:next w:val="1"/>
    <w:qFormat/>
    <w:uiPriority w:val="99"/>
    <w:pPr>
      <w:widowControl w:val="0"/>
      <w:spacing w:before="240" w:after="60"/>
      <w:jc w:val="center"/>
      <w:outlineLvl w:val="0"/>
    </w:pPr>
    <w:rPr>
      <w:rFonts w:ascii="Calibri Light" w:hAnsi="Calibri Light" w:eastAsia="宋体" w:cs="Times New Roman"/>
      <w:b/>
      <w:bCs/>
      <w:kern w:val="2"/>
      <w:sz w:val="32"/>
      <w:szCs w:val="32"/>
      <w:lang w:val="en-US" w:eastAsia="zh-CN" w:bidi="ar-SA"/>
    </w:rPr>
  </w:style>
  <w:style w:type="paragraph" w:styleId="5">
    <w:name w:val="Normal Indent"/>
    <w:basedOn w:val="1"/>
    <w:next w:val="1"/>
    <w:unhideWhenUsed/>
    <w:qFormat/>
    <w:uiPriority w:val="0"/>
    <w:pPr>
      <w:ind w:firstLine="420" w:firstLineChars="200"/>
    </w:pPr>
    <w:rPr>
      <w:szCs w:val="24"/>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EndnoteText"/>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274</Words>
  <Characters>282</Characters>
  <Lines>0</Lines>
  <Paragraphs>0</Paragraphs>
  <TotalTime>1</TotalTime>
  <ScaleCrop>false</ScaleCrop>
  <LinksUpToDate>false</LinksUpToDate>
  <CharactersWithSpaces>282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2024-07-05T17:58:00Z</dcterms:created>
  <dc:creator>吴慧玲</dc:creator>
  <cp:lastModifiedBy>huawei</cp:lastModifiedBy>
  <dcterms:modified xsi:type="dcterms:W3CDTF">2025-06-04T17:59:12Z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E1A9E181D1E34FC6A22C9786B52C2D63_11</vt:lpwstr>
  </property>
</Properties>
</file>