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34B3" w14:textId="77777777" w:rsidR="00410ABA" w:rsidRPr="00A30408" w:rsidRDefault="001C0F67" w:rsidP="00A30408">
      <w:pPr>
        <w:overflowPunct w:val="0"/>
        <w:autoSpaceDE w:val="0"/>
        <w:autoSpaceDN w:val="0"/>
        <w:spacing w:line="560" w:lineRule="exact"/>
        <w:ind w:left="320" w:hangingChars="100" w:hanging="320"/>
        <w:jc w:val="left"/>
        <w:rPr>
          <w:rFonts w:ascii="黑体" w:eastAsia="黑体" w:hAnsi="黑体"/>
          <w:sz w:val="32"/>
          <w:szCs w:val="32"/>
        </w:rPr>
      </w:pPr>
      <w:bookmarkStart w:id="0" w:name="_Toc4683941"/>
      <w:bookmarkStart w:id="1" w:name="_Toc463691570"/>
      <w:bookmarkStart w:id="2" w:name="_Toc465598786"/>
      <w:bookmarkStart w:id="3" w:name="_Toc464834046"/>
      <w:bookmarkStart w:id="4" w:name="OLE_LINK4"/>
      <w:r w:rsidRPr="00A30408">
        <w:rPr>
          <w:rFonts w:ascii="黑体" w:eastAsia="黑体" w:hAnsi="黑体" w:hint="eastAsia"/>
          <w:sz w:val="32"/>
          <w:szCs w:val="32"/>
        </w:rPr>
        <w:t xml:space="preserve"> </w:t>
      </w:r>
      <w:r w:rsidR="00A30408" w:rsidRPr="00A30408">
        <w:rPr>
          <w:rFonts w:ascii="黑体" w:eastAsia="黑体" w:hAnsi="黑体" w:hint="eastAsia"/>
          <w:sz w:val="32"/>
          <w:szCs w:val="32"/>
        </w:rPr>
        <w:t>附件1</w:t>
      </w:r>
    </w:p>
    <w:p w14:paraId="700EA026" w14:textId="77777777" w:rsidR="00410ABA" w:rsidRDefault="00410ABA">
      <w:pPr>
        <w:overflowPunct w:val="0"/>
        <w:autoSpaceDE w:val="0"/>
        <w:autoSpaceDN w:val="0"/>
        <w:spacing w:line="500" w:lineRule="exact"/>
        <w:jc w:val="left"/>
        <w:rPr>
          <w:rFonts w:ascii="黑体" w:eastAsia="黑体" w:hAnsi="黑体" w:cs="仿宋_GB2312"/>
          <w:sz w:val="32"/>
          <w:szCs w:val="32"/>
        </w:rPr>
      </w:pPr>
    </w:p>
    <w:p w14:paraId="7C22CC02" w14:textId="77777777" w:rsidR="00410ABA" w:rsidRDefault="00410ABA">
      <w:pPr>
        <w:overflowPunct w:val="0"/>
        <w:autoSpaceDE w:val="0"/>
        <w:autoSpaceDN w:val="0"/>
        <w:spacing w:line="700" w:lineRule="exact"/>
        <w:ind w:firstLineChars="200" w:firstLine="960"/>
        <w:jc w:val="center"/>
        <w:rPr>
          <w:rFonts w:ascii="方正小标宋简体" w:eastAsia="方正小标宋简体" w:hAnsi="宋体" w:cs="方正小标宋简体"/>
          <w:sz w:val="48"/>
          <w:szCs w:val="48"/>
        </w:rPr>
      </w:pPr>
    </w:p>
    <w:p w14:paraId="5DF972D1"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45B6B323" w14:textId="77777777" w:rsidR="00410ABA" w:rsidRDefault="00410ABA">
      <w:pPr>
        <w:overflowPunct w:val="0"/>
        <w:autoSpaceDE w:val="0"/>
        <w:autoSpaceDN w:val="0"/>
        <w:spacing w:line="700" w:lineRule="exact"/>
        <w:ind w:firstLineChars="200" w:firstLine="960"/>
        <w:jc w:val="center"/>
        <w:rPr>
          <w:rFonts w:ascii="方正小标宋简体" w:eastAsia="方正小标宋简体" w:hAnsi="宋体" w:cs="方正小标宋简体"/>
          <w:sz w:val="48"/>
          <w:szCs w:val="48"/>
        </w:rPr>
      </w:pPr>
    </w:p>
    <w:p w14:paraId="0D031F2F" w14:textId="77777777" w:rsidR="00410ABA" w:rsidRDefault="001C0F67">
      <w:pPr>
        <w:overflowPunct w:val="0"/>
        <w:autoSpaceDE w:val="0"/>
        <w:autoSpaceDN w:val="0"/>
        <w:spacing w:line="900" w:lineRule="exact"/>
        <w:jc w:val="center"/>
        <w:rPr>
          <w:rFonts w:ascii="方正小标宋简体" w:eastAsia="方正小标宋简体" w:hAnsi="宋体" w:cs="方正小标宋简体"/>
          <w:spacing w:val="-10"/>
          <w:w w:val="95"/>
          <w:sz w:val="56"/>
          <w:szCs w:val="56"/>
        </w:rPr>
      </w:pPr>
      <w:r>
        <w:rPr>
          <w:rFonts w:ascii="方正小标宋简体" w:eastAsia="方正小标宋简体" w:hAnsi="宋体" w:cs="方正小标宋简体" w:hint="eastAsia"/>
          <w:spacing w:val="-10"/>
          <w:w w:val="95"/>
          <w:sz w:val="56"/>
          <w:szCs w:val="56"/>
        </w:rPr>
        <w:t>“十四五”广西科技计划项目申报指南</w:t>
      </w:r>
    </w:p>
    <w:p w14:paraId="4BCFFCE7" w14:textId="77777777" w:rsidR="00410ABA" w:rsidRDefault="001C0F67">
      <w:pPr>
        <w:overflowPunct w:val="0"/>
        <w:autoSpaceDE w:val="0"/>
        <w:autoSpaceDN w:val="0"/>
        <w:spacing w:line="900" w:lineRule="exact"/>
        <w:jc w:val="center"/>
        <w:rPr>
          <w:rFonts w:ascii="方正小标宋简体" w:eastAsia="方正小标宋简体" w:hAnsi="宋体" w:cs="方正小标宋简体"/>
          <w:spacing w:val="-10"/>
          <w:w w:val="95"/>
          <w:sz w:val="56"/>
          <w:szCs w:val="56"/>
        </w:rPr>
      </w:pPr>
      <w:r>
        <w:rPr>
          <w:rFonts w:ascii="方正小标宋简体" w:eastAsia="方正小标宋简体" w:hAnsi="宋体" w:cs="方正小标宋简体" w:hint="eastAsia"/>
          <w:spacing w:val="-10"/>
          <w:w w:val="95"/>
          <w:sz w:val="56"/>
          <w:szCs w:val="56"/>
        </w:rPr>
        <w:t>（第二版）</w:t>
      </w:r>
    </w:p>
    <w:p w14:paraId="052617EB"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2170385D"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692EFEC8"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4AF124EF"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2022BC58"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6FA03570"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702EEFBD"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53B00EC9"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243408DE"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7B44E9F0"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1DCF8C5C"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3E4855C0" w14:textId="77777777" w:rsidR="00410ABA" w:rsidRDefault="00410ABA">
      <w:pPr>
        <w:overflowPunct w:val="0"/>
        <w:autoSpaceDE w:val="0"/>
        <w:autoSpaceDN w:val="0"/>
        <w:spacing w:line="300" w:lineRule="exact"/>
        <w:ind w:firstLineChars="200" w:firstLine="880"/>
        <w:jc w:val="center"/>
        <w:rPr>
          <w:rFonts w:ascii="仿宋" w:eastAsia="仿宋" w:hAnsi="仿宋"/>
          <w:sz w:val="44"/>
          <w:szCs w:val="44"/>
        </w:rPr>
      </w:pPr>
    </w:p>
    <w:p w14:paraId="780E86A8" w14:textId="77777777" w:rsidR="00410ABA" w:rsidRDefault="00410ABA">
      <w:pPr>
        <w:overflowPunct w:val="0"/>
        <w:autoSpaceDE w:val="0"/>
        <w:autoSpaceDN w:val="0"/>
        <w:spacing w:line="500" w:lineRule="exact"/>
        <w:ind w:firstLineChars="200" w:firstLine="880"/>
        <w:jc w:val="center"/>
        <w:rPr>
          <w:rFonts w:ascii="仿宋" w:eastAsia="仿宋" w:hAnsi="仿宋"/>
          <w:sz w:val="44"/>
          <w:szCs w:val="44"/>
        </w:rPr>
      </w:pPr>
    </w:p>
    <w:p w14:paraId="6050C80D" w14:textId="77777777" w:rsidR="00410ABA" w:rsidRDefault="001C0F67">
      <w:pPr>
        <w:overflowPunct w:val="0"/>
        <w:autoSpaceDE w:val="0"/>
        <w:autoSpaceDN w:val="0"/>
        <w:spacing w:line="600" w:lineRule="exact"/>
        <w:jc w:val="center"/>
        <w:rPr>
          <w:rFonts w:eastAsia="仿宋_GB2312"/>
          <w:b/>
          <w:sz w:val="34"/>
          <w:szCs w:val="34"/>
        </w:rPr>
      </w:pPr>
      <w:r>
        <w:rPr>
          <w:rFonts w:eastAsia="仿宋_GB2312" w:hint="eastAsia"/>
          <w:b/>
          <w:sz w:val="34"/>
          <w:szCs w:val="34"/>
        </w:rPr>
        <w:t>自治区科技计划管理厅际联席会议办公室</w:t>
      </w:r>
    </w:p>
    <w:p w14:paraId="16177FA7" w14:textId="77777777" w:rsidR="00410ABA" w:rsidRDefault="001C0F67">
      <w:pPr>
        <w:overflowPunct w:val="0"/>
        <w:autoSpaceDE w:val="0"/>
        <w:autoSpaceDN w:val="0"/>
        <w:spacing w:line="600" w:lineRule="exact"/>
        <w:jc w:val="center"/>
        <w:rPr>
          <w:rFonts w:eastAsia="仿宋_GB2312"/>
          <w:b/>
          <w:sz w:val="34"/>
          <w:szCs w:val="34"/>
        </w:rPr>
      </w:pPr>
      <w:r>
        <w:rPr>
          <w:rFonts w:eastAsia="仿宋_GB2312"/>
          <w:b/>
          <w:sz w:val="34"/>
          <w:szCs w:val="34"/>
        </w:rPr>
        <w:t>2022</w:t>
      </w:r>
      <w:r>
        <w:rPr>
          <w:rFonts w:eastAsia="仿宋_GB2312" w:hint="eastAsia"/>
          <w:b/>
          <w:sz w:val="34"/>
          <w:szCs w:val="34"/>
        </w:rPr>
        <w:t>年</w:t>
      </w:r>
      <w:r>
        <w:rPr>
          <w:rFonts w:eastAsia="仿宋_GB2312"/>
          <w:b/>
          <w:sz w:val="34"/>
          <w:szCs w:val="34"/>
        </w:rPr>
        <w:t>6</w:t>
      </w:r>
      <w:r>
        <w:rPr>
          <w:rFonts w:eastAsia="仿宋_GB2312" w:hint="eastAsia"/>
          <w:b/>
          <w:sz w:val="34"/>
          <w:szCs w:val="34"/>
        </w:rPr>
        <w:t>月</w:t>
      </w:r>
      <w:r>
        <w:rPr>
          <w:rFonts w:eastAsia="仿宋_GB2312" w:cs="仿宋_GB2312"/>
          <w:sz w:val="28"/>
          <w:szCs w:val="32"/>
        </w:rPr>
        <w:br w:type="page"/>
      </w:r>
    </w:p>
    <w:p w14:paraId="1E88F6D9" w14:textId="77777777" w:rsidR="00410ABA" w:rsidRDefault="001C0F67">
      <w:pPr>
        <w:spacing w:line="500" w:lineRule="exact"/>
        <w:jc w:val="center"/>
        <w:rPr>
          <w:rFonts w:ascii="方正小标宋_GBK" w:eastAsia="方正小标宋_GBK" w:hAnsi="宋体" w:cs="仿宋_GB2312"/>
          <w:sz w:val="44"/>
          <w:szCs w:val="44"/>
        </w:rPr>
      </w:pPr>
      <w:r>
        <w:rPr>
          <w:rFonts w:ascii="方正小标宋_GBK" w:eastAsia="方正小标宋_GBK" w:hAnsi="宋体" w:cs="仿宋_GB2312" w:hint="eastAsia"/>
          <w:sz w:val="44"/>
          <w:szCs w:val="44"/>
        </w:rPr>
        <w:lastRenderedPageBreak/>
        <w:t>目</w:t>
      </w:r>
      <w:r>
        <w:rPr>
          <w:rFonts w:ascii="方正小标宋_GBK" w:eastAsia="方正小标宋_GBK" w:hAnsi="宋体" w:cs="仿宋_GB2312"/>
          <w:sz w:val="44"/>
          <w:szCs w:val="44"/>
        </w:rPr>
        <w:t xml:space="preserve">   录</w:t>
      </w:r>
    </w:p>
    <w:p w14:paraId="077299C2" w14:textId="77777777" w:rsidR="00410ABA" w:rsidRDefault="00410ABA">
      <w:pPr>
        <w:tabs>
          <w:tab w:val="right" w:leader="dot" w:pos="8834"/>
        </w:tabs>
        <w:spacing w:line="380" w:lineRule="exact"/>
        <w:jc w:val="left"/>
        <w:rPr>
          <w:kern w:val="0"/>
          <w:sz w:val="22"/>
        </w:rPr>
      </w:pPr>
    </w:p>
    <w:bookmarkStart w:id="5" w:name="_Toc466361024"/>
    <w:bookmarkStart w:id="6" w:name="_Toc511729608"/>
    <w:bookmarkStart w:id="7" w:name="_Toc508969932"/>
    <w:bookmarkStart w:id="8" w:name="_Toc472587685"/>
    <w:bookmarkStart w:id="9" w:name="_Toc466362726"/>
    <w:bookmarkStart w:id="10" w:name="_Toc472673998"/>
    <w:bookmarkStart w:id="11" w:name="_Toc466387452"/>
    <w:bookmarkStart w:id="12" w:name="_Toc466363294"/>
    <w:bookmarkStart w:id="13" w:name="_Toc469996561"/>
    <w:bookmarkStart w:id="14" w:name="_Toc465851835"/>
    <w:bookmarkStart w:id="15" w:name="_Toc466362935"/>
    <w:bookmarkStart w:id="16" w:name="_Toc4252888"/>
    <w:bookmarkStart w:id="17" w:name="_Toc466387469"/>
    <w:bookmarkStart w:id="18" w:name="_Toc466362743"/>
    <w:bookmarkStart w:id="19" w:name="_Toc472587703"/>
    <w:bookmarkStart w:id="20" w:name="_Toc469996579"/>
    <w:bookmarkStart w:id="21" w:name="_Toc464834053"/>
    <w:bookmarkStart w:id="22" w:name="_Toc465861198"/>
    <w:bookmarkStart w:id="23" w:name="_Toc466361080"/>
    <w:bookmarkStart w:id="24" w:name="_Toc466362991"/>
    <w:bookmarkStart w:id="25" w:name="_Toc466363311"/>
    <w:bookmarkStart w:id="26" w:name="_Toc465598788"/>
    <w:bookmarkStart w:id="27" w:name="_Toc465860935"/>
    <w:bookmarkStart w:id="28" w:name="_Toc493521111"/>
    <w:bookmarkEnd w:id="0"/>
    <w:p w14:paraId="5281606C" w14:textId="77777777" w:rsidR="00410ABA" w:rsidRDefault="001C0F67">
      <w:pPr>
        <w:pStyle w:val="TOC1"/>
        <w:tabs>
          <w:tab w:val="right" w:leader="dot" w:pos="8834"/>
        </w:tabs>
        <w:spacing w:line="460" w:lineRule="exact"/>
        <w:rPr>
          <w:rFonts w:ascii="Times New Roman" w:eastAsiaTheme="minorEastAsia" w:hAnsi="Times New Roman"/>
          <w:noProof/>
          <w:kern w:val="2"/>
          <w:sz w:val="28"/>
          <w:szCs w:val="28"/>
        </w:rPr>
      </w:pPr>
      <w:r>
        <w:rPr>
          <w:rFonts w:ascii="Times New Roman" w:hAnsi="Times New Roman"/>
          <w:sz w:val="28"/>
          <w:szCs w:val="28"/>
        </w:rPr>
        <w:fldChar w:fldCharType="begin"/>
      </w:r>
      <w:r>
        <w:rPr>
          <w:rFonts w:ascii="Times New Roman" w:hAnsi="Times New Roman"/>
          <w:sz w:val="28"/>
          <w:szCs w:val="28"/>
        </w:rPr>
        <w:instrText xml:space="preserve"> TOC \o "1-4" \h \z \u </w:instrText>
      </w:r>
      <w:r>
        <w:rPr>
          <w:rFonts w:ascii="Times New Roman" w:hAnsi="Times New Roman"/>
          <w:sz w:val="28"/>
          <w:szCs w:val="28"/>
        </w:rPr>
        <w:fldChar w:fldCharType="separate"/>
      </w:r>
      <w:bookmarkStart w:id="29" w:name="_Hlt69824270"/>
      <w:bookmarkEnd w:id="29"/>
      <w:r>
        <w:rPr>
          <w:rStyle w:val="aa"/>
          <w:rFonts w:ascii="Times New Roman" w:hAnsi="Times New Roman"/>
          <w:noProof/>
          <w:sz w:val="28"/>
          <w:szCs w:val="28"/>
        </w:rPr>
        <w:fldChar w:fldCharType="begin"/>
      </w:r>
      <w:r>
        <w:rPr>
          <w:rStyle w:val="aa"/>
          <w:rFonts w:ascii="Times New Roman" w:hAnsi="Times New Roman"/>
          <w:noProof/>
          <w:sz w:val="28"/>
          <w:szCs w:val="28"/>
        </w:rPr>
        <w:instrText xml:space="preserve"> </w:instrText>
      </w:r>
      <w:r>
        <w:rPr>
          <w:rFonts w:ascii="Times New Roman" w:hAnsi="Times New Roman"/>
          <w:noProof/>
          <w:sz w:val="28"/>
          <w:szCs w:val="28"/>
        </w:rPr>
        <w:instrText>HYPERLINK \l "_Toc107324837"</w:instrText>
      </w:r>
      <w:r>
        <w:rPr>
          <w:rStyle w:val="aa"/>
          <w:rFonts w:ascii="Times New Roman" w:hAnsi="Times New Roman"/>
          <w:noProof/>
          <w:sz w:val="28"/>
          <w:szCs w:val="28"/>
        </w:rPr>
        <w:instrText xml:space="preserve"> </w:instrText>
      </w:r>
      <w:r>
        <w:rPr>
          <w:rStyle w:val="aa"/>
          <w:rFonts w:ascii="Times New Roman" w:hAnsi="Times New Roman"/>
          <w:noProof/>
          <w:sz w:val="28"/>
          <w:szCs w:val="28"/>
        </w:rPr>
      </w:r>
      <w:r>
        <w:rPr>
          <w:rStyle w:val="aa"/>
          <w:rFonts w:ascii="Times New Roman" w:hAnsi="Times New Roman"/>
          <w:noProof/>
          <w:sz w:val="28"/>
          <w:szCs w:val="28"/>
        </w:rPr>
        <w:fldChar w:fldCharType="separate"/>
      </w:r>
      <w:r>
        <w:rPr>
          <w:rStyle w:val="aa"/>
          <w:rFonts w:ascii="Times New Roman" w:eastAsia="方正小标宋简体" w:hAnsi="Times New Roman" w:hint="eastAsia"/>
          <w:noProof/>
          <w:sz w:val="28"/>
          <w:szCs w:val="28"/>
        </w:rPr>
        <w:t>广西科技重大专项</w:t>
      </w:r>
      <w:r>
        <w:rPr>
          <w:rFonts w:ascii="Times New Roman" w:hAnsi="Times New Roman"/>
          <w:noProof/>
          <w:sz w:val="28"/>
          <w:szCs w:val="28"/>
        </w:rPr>
        <w:tab/>
      </w:r>
      <w:r>
        <w:rPr>
          <w:rFonts w:ascii="Times New Roman" w:hAnsi="Times New Roman"/>
          <w:noProof/>
          <w:sz w:val="28"/>
          <w:szCs w:val="28"/>
        </w:rPr>
        <w:fldChar w:fldCharType="begin"/>
      </w:r>
      <w:r>
        <w:rPr>
          <w:rFonts w:ascii="Times New Roman" w:hAnsi="Times New Roman"/>
          <w:noProof/>
          <w:sz w:val="28"/>
          <w:szCs w:val="28"/>
        </w:rPr>
        <w:instrText xml:space="preserve"> PAGEREF _Toc107324837 \h </w:instrText>
      </w:r>
      <w:r>
        <w:rPr>
          <w:rFonts w:ascii="Times New Roman" w:hAnsi="Times New Roman"/>
          <w:noProof/>
          <w:sz w:val="28"/>
          <w:szCs w:val="28"/>
        </w:rPr>
      </w:r>
      <w:r>
        <w:rPr>
          <w:rFonts w:ascii="Times New Roman" w:hAnsi="Times New Roman"/>
          <w:noProof/>
          <w:sz w:val="28"/>
          <w:szCs w:val="28"/>
        </w:rPr>
        <w:fldChar w:fldCharType="separate"/>
      </w:r>
      <w:r w:rsidR="00A30408">
        <w:rPr>
          <w:rFonts w:ascii="Times New Roman" w:hAnsi="Times New Roman"/>
          <w:noProof/>
          <w:sz w:val="28"/>
          <w:szCs w:val="28"/>
        </w:rPr>
        <w:t>7</w:t>
      </w:r>
      <w:r>
        <w:rPr>
          <w:rFonts w:ascii="Times New Roman" w:hAnsi="Times New Roman"/>
          <w:noProof/>
          <w:sz w:val="28"/>
          <w:szCs w:val="28"/>
        </w:rPr>
        <w:fldChar w:fldCharType="end"/>
      </w:r>
      <w:r>
        <w:rPr>
          <w:rStyle w:val="aa"/>
          <w:rFonts w:ascii="Times New Roman" w:hAnsi="Times New Roman"/>
          <w:noProof/>
          <w:sz w:val="28"/>
          <w:szCs w:val="28"/>
        </w:rPr>
        <w:fldChar w:fldCharType="end"/>
      </w:r>
    </w:p>
    <w:p w14:paraId="485CEADF" w14:textId="77777777" w:rsidR="00410ABA" w:rsidRDefault="00000000">
      <w:pPr>
        <w:pStyle w:val="TOC1"/>
        <w:tabs>
          <w:tab w:val="right" w:leader="dot" w:pos="8834"/>
        </w:tabs>
        <w:spacing w:line="460" w:lineRule="exact"/>
        <w:rPr>
          <w:rFonts w:ascii="Times New Roman" w:eastAsiaTheme="minorEastAsia" w:hAnsi="Times New Roman"/>
          <w:noProof/>
          <w:kern w:val="2"/>
          <w:sz w:val="28"/>
          <w:szCs w:val="28"/>
        </w:rPr>
      </w:pPr>
      <w:hyperlink w:anchor="_Toc107324838" w:history="1">
        <w:r w:rsidR="001C0F67">
          <w:rPr>
            <w:rStyle w:val="aa"/>
            <w:rFonts w:ascii="Times New Roman" w:eastAsia="方正小标宋简体" w:hAnsi="Times New Roman" w:hint="eastAsia"/>
            <w:noProof/>
            <w:sz w:val="28"/>
            <w:szCs w:val="28"/>
          </w:rPr>
          <w:t>广西重点研发计划</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_Toc107324838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w:t>
        </w:r>
        <w:r w:rsidR="001C0F67">
          <w:rPr>
            <w:rFonts w:ascii="Times New Roman" w:hAnsi="Times New Roman"/>
            <w:noProof/>
            <w:sz w:val="28"/>
            <w:szCs w:val="28"/>
          </w:rPr>
          <w:fldChar w:fldCharType="end"/>
        </w:r>
      </w:hyperlink>
    </w:p>
    <w:p w14:paraId="2FAB4C79"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39" w:history="1">
        <w:r w:rsidR="001C0F67">
          <w:rPr>
            <w:rStyle w:val="aa"/>
            <w:rFonts w:ascii="Times New Roman" w:eastAsia="黑体" w:hAnsi="Times New Roman" w:hint="eastAsia"/>
            <w:noProof/>
            <w:sz w:val="28"/>
            <w:szCs w:val="28"/>
          </w:rPr>
          <w:t>一、汽车</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_Toc107324839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w:t>
        </w:r>
        <w:r w:rsidR="001C0F67">
          <w:rPr>
            <w:rFonts w:ascii="Times New Roman" w:hAnsi="Times New Roman"/>
            <w:noProof/>
            <w:sz w:val="28"/>
            <w:szCs w:val="28"/>
          </w:rPr>
          <w:fldChar w:fldCharType="end"/>
        </w:r>
      </w:hyperlink>
    </w:p>
    <w:p w14:paraId="59A1812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w:t>
        </w:r>
        <w:r w:rsidR="001C0F67">
          <w:rPr>
            <w:rStyle w:val="aa"/>
            <w:rFonts w:ascii="Times New Roman" w:eastAsia="仿宋_GB2312" w:hAnsi="Times New Roman" w:hint="eastAsia"/>
            <w:noProof/>
            <w:sz w:val="28"/>
            <w:szCs w:val="28"/>
          </w:rPr>
          <w:t>：中高端低碳节能汽车制造技术与关键零部件技术研发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w:t>
        </w:r>
        <w:r w:rsidR="001C0F67">
          <w:rPr>
            <w:rFonts w:ascii="Times New Roman" w:hAnsi="Times New Roman"/>
            <w:noProof/>
            <w:sz w:val="28"/>
            <w:szCs w:val="28"/>
          </w:rPr>
          <w:fldChar w:fldCharType="end"/>
        </w:r>
      </w:hyperlink>
    </w:p>
    <w:p w14:paraId="23E525D7"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w:t>
        </w:r>
        <w:r w:rsidR="001C0F67">
          <w:rPr>
            <w:rStyle w:val="aa"/>
            <w:rFonts w:ascii="Times New Roman" w:eastAsia="仿宋_GB2312" w:hAnsi="Times New Roman" w:hint="eastAsia"/>
            <w:noProof/>
            <w:sz w:val="28"/>
            <w:szCs w:val="28"/>
          </w:rPr>
          <w:t>：新能源与智能网联汽车关键零部件研发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w:t>
        </w:r>
        <w:r w:rsidR="001C0F67">
          <w:rPr>
            <w:rFonts w:ascii="Times New Roman" w:hAnsi="Times New Roman"/>
            <w:noProof/>
            <w:sz w:val="28"/>
            <w:szCs w:val="28"/>
          </w:rPr>
          <w:fldChar w:fldCharType="end"/>
        </w:r>
      </w:hyperlink>
    </w:p>
    <w:p w14:paraId="28E96D11"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42" w:history="1">
        <w:r w:rsidR="001C0F67">
          <w:rPr>
            <w:rStyle w:val="aa"/>
            <w:rFonts w:ascii="Times New Roman" w:eastAsia="黑体" w:hAnsi="Times New Roman" w:hint="eastAsia"/>
            <w:noProof/>
            <w:sz w:val="28"/>
            <w:szCs w:val="28"/>
          </w:rPr>
          <w:t>二、高端装备制造</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w:t>
        </w:r>
        <w:r w:rsidR="001C0F67">
          <w:rPr>
            <w:rFonts w:ascii="Times New Roman" w:hAnsi="Times New Roman"/>
            <w:noProof/>
            <w:sz w:val="28"/>
            <w:szCs w:val="28"/>
          </w:rPr>
          <w:fldChar w:fldCharType="end"/>
        </w:r>
      </w:hyperlink>
    </w:p>
    <w:p w14:paraId="1E09F55A"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w:t>
        </w:r>
        <w:r w:rsidR="001C0F67">
          <w:rPr>
            <w:rStyle w:val="aa"/>
            <w:rFonts w:ascii="Times New Roman" w:eastAsia="仿宋_GB2312" w:hAnsi="Times New Roman" w:hint="eastAsia"/>
            <w:noProof/>
            <w:sz w:val="28"/>
            <w:szCs w:val="28"/>
          </w:rPr>
          <w:t>：智能制造与工程装备关键技术和新产品研发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w:t>
        </w:r>
        <w:r w:rsidR="001C0F67">
          <w:rPr>
            <w:rFonts w:ascii="Times New Roman" w:hAnsi="Times New Roman"/>
            <w:noProof/>
            <w:sz w:val="28"/>
            <w:szCs w:val="28"/>
          </w:rPr>
          <w:fldChar w:fldCharType="end"/>
        </w:r>
      </w:hyperlink>
    </w:p>
    <w:p w14:paraId="7F163EC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hint="eastAsia"/>
            <w:noProof/>
            <w:sz w:val="28"/>
            <w:szCs w:val="28"/>
          </w:rPr>
          <w:t>：海洋及内河工程装备研发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10</w:t>
        </w:r>
        <w:r w:rsidR="001C0F67">
          <w:rPr>
            <w:rFonts w:ascii="Times New Roman" w:hAnsi="Times New Roman"/>
            <w:noProof/>
            <w:sz w:val="28"/>
            <w:szCs w:val="28"/>
          </w:rPr>
          <w:fldChar w:fldCharType="end"/>
        </w:r>
      </w:hyperlink>
    </w:p>
    <w:p w14:paraId="13745F1F"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45" w:history="1">
        <w:r w:rsidR="001C0F67">
          <w:rPr>
            <w:rStyle w:val="aa"/>
            <w:rFonts w:ascii="Times New Roman" w:eastAsia="黑体" w:hAnsi="Times New Roman" w:hint="eastAsia"/>
            <w:noProof/>
            <w:sz w:val="28"/>
            <w:szCs w:val="28"/>
          </w:rPr>
          <w:t>三、电子信息</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10</w:t>
        </w:r>
        <w:r w:rsidR="001C0F67">
          <w:rPr>
            <w:rFonts w:ascii="Times New Roman" w:hAnsi="Times New Roman"/>
            <w:noProof/>
            <w:sz w:val="28"/>
            <w:szCs w:val="28"/>
          </w:rPr>
          <w:fldChar w:fldCharType="end"/>
        </w:r>
      </w:hyperlink>
    </w:p>
    <w:p w14:paraId="7271EC85"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6"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hint="eastAsia"/>
            <w:noProof/>
            <w:sz w:val="28"/>
            <w:szCs w:val="28"/>
          </w:rPr>
          <w:t>：电子信息技术新产品研发与应用示范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10</w:t>
        </w:r>
        <w:r w:rsidR="001C0F67">
          <w:rPr>
            <w:rFonts w:ascii="Times New Roman" w:hAnsi="Times New Roman"/>
            <w:noProof/>
            <w:sz w:val="28"/>
            <w:szCs w:val="28"/>
          </w:rPr>
          <w:fldChar w:fldCharType="end"/>
        </w:r>
      </w:hyperlink>
    </w:p>
    <w:p w14:paraId="178B965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w:t>
        </w:r>
        <w:r w:rsidR="001C0F67">
          <w:rPr>
            <w:rStyle w:val="aa"/>
            <w:rFonts w:ascii="Times New Roman" w:eastAsia="仿宋_GB2312" w:hAnsi="Times New Roman" w:hint="eastAsia"/>
            <w:noProof/>
            <w:sz w:val="28"/>
            <w:szCs w:val="28"/>
          </w:rPr>
          <w:t>：高端软件研发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11</w:t>
        </w:r>
        <w:r w:rsidR="001C0F67">
          <w:rPr>
            <w:rFonts w:ascii="Times New Roman" w:hAnsi="Times New Roman"/>
            <w:noProof/>
            <w:sz w:val="28"/>
            <w:szCs w:val="28"/>
          </w:rPr>
          <w:fldChar w:fldCharType="end"/>
        </w:r>
      </w:hyperlink>
    </w:p>
    <w:p w14:paraId="611444ED"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48"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w:t>
        </w:r>
        <w:r w:rsidR="001C0F67">
          <w:rPr>
            <w:rStyle w:val="aa"/>
            <w:rFonts w:ascii="Times New Roman" w:eastAsia="仿宋_GB2312" w:hAnsi="Times New Roman" w:hint="eastAsia"/>
            <w:noProof/>
            <w:sz w:val="28"/>
            <w:szCs w:val="28"/>
          </w:rPr>
          <w:t>：人工智能技术研究与应用示范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12</w:t>
        </w:r>
        <w:r w:rsidR="001C0F67">
          <w:rPr>
            <w:rFonts w:ascii="Times New Roman" w:hAnsi="Times New Roman"/>
            <w:noProof/>
            <w:sz w:val="28"/>
            <w:szCs w:val="28"/>
          </w:rPr>
          <w:fldChar w:fldCharType="end"/>
        </w:r>
      </w:hyperlink>
    </w:p>
    <w:p w14:paraId="61A51B73"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49" w:history="1">
        <w:r w:rsidR="001C0F67">
          <w:rPr>
            <w:rStyle w:val="aa"/>
            <w:rFonts w:ascii="Times New Roman" w:eastAsia="黑体" w:hAnsi="Times New Roman" w:hint="eastAsia"/>
            <w:noProof/>
            <w:sz w:val="28"/>
            <w:szCs w:val="28"/>
          </w:rPr>
          <w:t>四、生命健康</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_Toc107324849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13</w:t>
        </w:r>
        <w:r w:rsidR="001C0F67">
          <w:rPr>
            <w:rFonts w:ascii="Times New Roman" w:hAnsi="Times New Roman"/>
            <w:noProof/>
            <w:sz w:val="28"/>
            <w:szCs w:val="28"/>
          </w:rPr>
          <w:fldChar w:fldCharType="end"/>
        </w:r>
      </w:hyperlink>
    </w:p>
    <w:p w14:paraId="161B0570"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8</w:t>
        </w:r>
        <w:r w:rsidR="001C0F67">
          <w:rPr>
            <w:rStyle w:val="aa"/>
            <w:rFonts w:ascii="Times New Roman" w:eastAsia="仿宋_GB2312" w:hAnsi="Times New Roman" w:hint="eastAsia"/>
            <w:noProof/>
            <w:sz w:val="28"/>
            <w:szCs w:val="28"/>
          </w:rPr>
          <w:t>：中药民族药技术研究与产品开发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13</w:t>
        </w:r>
        <w:r w:rsidR="001C0F67">
          <w:rPr>
            <w:rFonts w:ascii="Times New Roman" w:hAnsi="Times New Roman"/>
            <w:noProof/>
            <w:sz w:val="28"/>
            <w:szCs w:val="28"/>
          </w:rPr>
          <w:fldChar w:fldCharType="end"/>
        </w:r>
      </w:hyperlink>
    </w:p>
    <w:p w14:paraId="25AC5A6D"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9</w:t>
        </w:r>
        <w:r w:rsidR="001C0F67">
          <w:rPr>
            <w:rStyle w:val="aa"/>
            <w:rFonts w:ascii="Times New Roman" w:eastAsia="仿宋_GB2312" w:hAnsi="Times New Roman" w:hint="eastAsia"/>
            <w:noProof/>
            <w:sz w:val="28"/>
            <w:szCs w:val="28"/>
          </w:rPr>
          <w:t>：化学药与生物技术药技术研究与产品开发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14</w:t>
        </w:r>
        <w:r w:rsidR="001C0F67">
          <w:rPr>
            <w:rFonts w:ascii="Times New Roman" w:hAnsi="Times New Roman"/>
            <w:noProof/>
            <w:sz w:val="28"/>
            <w:szCs w:val="28"/>
          </w:rPr>
          <w:fldChar w:fldCharType="end"/>
        </w:r>
      </w:hyperlink>
    </w:p>
    <w:p w14:paraId="6015DF0A"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2"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10</w:t>
        </w:r>
        <w:r w:rsidR="001C0F67">
          <w:rPr>
            <w:rStyle w:val="aa"/>
            <w:rFonts w:ascii="Times New Roman" w:eastAsia="仿宋_GB2312" w:hAnsi="Times New Roman" w:hint="eastAsia"/>
            <w:noProof/>
            <w:sz w:val="28"/>
            <w:szCs w:val="28"/>
          </w:rPr>
          <w:t>：医疗器械、诊断试剂及医用材料技术研究与产品开发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15</w:t>
        </w:r>
        <w:r w:rsidR="001C0F67">
          <w:rPr>
            <w:rFonts w:ascii="Times New Roman" w:hAnsi="Times New Roman"/>
            <w:noProof/>
            <w:sz w:val="28"/>
            <w:szCs w:val="28"/>
          </w:rPr>
          <w:fldChar w:fldCharType="end"/>
        </w:r>
      </w:hyperlink>
    </w:p>
    <w:p w14:paraId="421A5B7F"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11</w:t>
        </w:r>
        <w:r w:rsidR="001C0F67">
          <w:rPr>
            <w:rStyle w:val="aa"/>
            <w:rFonts w:ascii="Times New Roman" w:eastAsia="仿宋_GB2312" w:hAnsi="Times New Roman" w:hint="eastAsia"/>
            <w:noProof/>
            <w:sz w:val="28"/>
            <w:szCs w:val="28"/>
          </w:rPr>
          <w:t>：常见病多发病诊治及老龄化健康技术研究及应用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16</w:t>
        </w:r>
        <w:r w:rsidR="001C0F67">
          <w:rPr>
            <w:rFonts w:ascii="Times New Roman" w:hAnsi="Times New Roman"/>
            <w:noProof/>
            <w:sz w:val="28"/>
            <w:szCs w:val="28"/>
          </w:rPr>
          <w:fldChar w:fldCharType="end"/>
        </w:r>
      </w:hyperlink>
    </w:p>
    <w:p w14:paraId="08350150"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12</w:t>
        </w:r>
        <w:r w:rsidR="001C0F67">
          <w:rPr>
            <w:rStyle w:val="aa"/>
            <w:rFonts w:ascii="Times New Roman" w:eastAsia="仿宋_GB2312" w:hAnsi="Times New Roman" w:hint="eastAsia"/>
            <w:noProof/>
            <w:sz w:val="28"/>
            <w:szCs w:val="28"/>
          </w:rPr>
          <w:t>：广西重大疾病防治的系统集成创新</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17</w:t>
        </w:r>
        <w:r w:rsidR="001C0F67">
          <w:rPr>
            <w:rFonts w:ascii="Times New Roman" w:hAnsi="Times New Roman"/>
            <w:noProof/>
            <w:sz w:val="28"/>
            <w:szCs w:val="28"/>
          </w:rPr>
          <w:fldChar w:fldCharType="end"/>
        </w:r>
      </w:hyperlink>
    </w:p>
    <w:p w14:paraId="74801C4C"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5"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13</w:t>
        </w:r>
        <w:r w:rsidR="001C0F67">
          <w:rPr>
            <w:rStyle w:val="aa"/>
            <w:rFonts w:ascii="Times New Roman" w:eastAsia="仿宋_GB2312" w:hAnsi="Times New Roman" w:hint="eastAsia"/>
            <w:noProof/>
            <w:sz w:val="28"/>
            <w:szCs w:val="28"/>
          </w:rPr>
          <w:t>：生物技术研究及应用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18</w:t>
        </w:r>
        <w:r w:rsidR="001C0F67">
          <w:rPr>
            <w:rFonts w:ascii="Times New Roman" w:hAnsi="Times New Roman"/>
            <w:noProof/>
            <w:sz w:val="28"/>
            <w:szCs w:val="28"/>
          </w:rPr>
          <w:fldChar w:fldCharType="end"/>
        </w:r>
      </w:hyperlink>
    </w:p>
    <w:p w14:paraId="71CA7F5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6"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14</w:t>
        </w:r>
        <w:r w:rsidR="001C0F67">
          <w:rPr>
            <w:rStyle w:val="aa"/>
            <w:rFonts w:ascii="Times New Roman" w:eastAsia="仿宋_GB2312" w:hAnsi="Times New Roman" w:hint="eastAsia"/>
            <w:noProof/>
            <w:sz w:val="28"/>
            <w:szCs w:val="28"/>
          </w:rPr>
          <w:t>：科技支撑防城港国际医学开放试验区建设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19</w:t>
        </w:r>
        <w:r w:rsidR="001C0F67">
          <w:rPr>
            <w:rFonts w:ascii="Times New Roman" w:hAnsi="Times New Roman"/>
            <w:noProof/>
            <w:sz w:val="28"/>
            <w:szCs w:val="28"/>
          </w:rPr>
          <w:fldChar w:fldCharType="end"/>
        </w:r>
      </w:hyperlink>
    </w:p>
    <w:p w14:paraId="00838CC4"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15</w:t>
        </w:r>
        <w:r w:rsidR="001C0F67">
          <w:rPr>
            <w:rStyle w:val="aa"/>
            <w:rFonts w:ascii="Times New Roman" w:eastAsia="仿宋_GB2312" w:hAnsi="Times New Roman" w:hint="eastAsia"/>
            <w:noProof/>
            <w:sz w:val="28"/>
            <w:szCs w:val="28"/>
          </w:rPr>
          <w:t>：实验动物资源利用关键技术研发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20</w:t>
        </w:r>
        <w:r w:rsidR="001C0F67">
          <w:rPr>
            <w:rFonts w:ascii="Times New Roman" w:hAnsi="Times New Roman"/>
            <w:noProof/>
            <w:sz w:val="28"/>
            <w:szCs w:val="28"/>
          </w:rPr>
          <w:fldChar w:fldCharType="end"/>
        </w:r>
      </w:hyperlink>
    </w:p>
    <w:p w14:paraId="51BBE72F"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58" w:history="1">
        <w:r w:rsidR="001C0F67">
          <w:rPr>
            <w:rStyle w:val="aa"/>
            <w:rFonts w:ascii="Times New Roman" w:eastAsia="黑体" w:hAnsi="Times New Roman" w:hint="eastAsia"/>
            <w:noProof/>
            <w:sz w:val="28"/>
            <w:szCs w:val="28"/>
          </w:rPr>
          <w:t>五、材料</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21</w:t>
        </w:r>
        <w:r w:rsidR="001C0F67">
          <w:rPr>
            <w:rFonts w:ascii="Times New Roman" w:hAnsi="Times New Roman"/>
            <w:noProof/>
            <w:sz w:val="28"/>
            <w:szCs w:val="28"/>
          </w:rPr>
          <w:fldChar w:fldCharType="end"/>
        </w:r>
      </w:hyperlink>
    </w:p>
    <w:p w14:paraId="30A0E7D1"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5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16</w:t>
        </w:r>
        <w:r w:rsidR="001C0F67">
          <w:rPr>
            <w:rStyle w:val="aa"/>
            <w:rFonts w:ascii="Times New Roman" w:eastAsia="仿宋_GB2312" w:hAnsi="Times New Roman" w:hint="eastAsia"/>
            <w:noProof/>
            <w:sz w:val="28"/>
            <w:szCs w:val="28"/>
          </w:rPr>
          <w:t>：金属新材料制备技术研究与应用示范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_Toc107324859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21</w:t>
        </w:r>
        <w:r w:rsidR="001C0F67">
          <w:rPr>
            <w:rFonts w:ascii="Times New Roman" w:hAnsi="Times New Roman"/>
            <w:noProof/>
            <w:sz w:val="28"/>
            <w:szCs w:val="28"/>
          </w:rPr>
          <w:fldChar w:fldCharType="end"/>
        </w:r>
      </w:hyperlink>
    </w:p>
    <w:p w14:paraId="27EA17E4"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6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17</w:t>
        </w:r>
        <w:r w:rsidR="001C0F67">
          <w:rPr>
            <w:rStyle w:val="aa"/>
            <w:rFonts w:ascii="Times New Roman" w:eastAsia="仿宋_GB2312" w:hAnsi="Times New Roman" w:hint="eastAsia"/>
            <w:noProof/>
            <w:sz w:val="28"/>
            <w:szCs w:val="28"/>
          </w:rPr>
          <w:t>：新型功能材料开发与应用技术研究</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_Toc107324860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22</w:t>
        </w:r>
        <w:r w:rsidR="001C0F67">
          <w:rPr>
            <w:rFonts w:ascii="Times New Roman" w:hAnsi="Times New Roman"/>
            <w:noProof/>
            <w:sz w:val="28"/>
            <w:szCs w:val="28"/>
          </w:rPr>
          <w:fldChar w:fldCharType="end"/>
        </w:r>
      </w:hyperlink>
    </w:p>
    <w:p w14:paraId="5AA34CEF"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61" w:history="1">
        <w:r w:rsidR="001C0F67">
          <w:rPr>
            <w:rStyle w:val="aa"/>
            <w:rFonts w:ascii="Times New Roman" w:eastAsia="黑体" w:hAnsi="Times New Roman" w:hint="eastAsia"/>
            <w:noProof/>
            <w:sz w:val="28"/>
            <w:szCs w:val="28"/>
          </w:rPr>
          <w:t>六、特色优势农业</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_Toc107324861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23</w:t>
        </w:r>
        <w:r w:rsidR="001C0F67">
          <w:rPr>
            <w:rFonts w:ascii="Times New Roman" w:hAnsi="Times New Roman"/>
            <w:noProof/>
            <w:sz w:val="28"/>
            <w:szCs w:val="28"/>
          </w:rPr>
          <w:fldChar w:fldCharType="end"/>
        </w:r>
      </w:hyperlink>
    </w:p>
    <w:p w14:paraId="45CB5520"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62"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18</w:t>
        </w:r>
        <w:r w:rsidR="001C0F67">
          <w:rPr>
            <w:rStyle w:val="aa"/>
            <w:rFonts w:ascii="Times New Roman" w:eastAsia="仿宋_GB2312" w:hAnsi="Times New Roman" w:hint="eastAsia"/>
            <w:noProof/>
            <w:sz w:val="28"/>
            <w:szCs w:val="28"/>
          </w:rPr>
          <w:t>：县域农业科技成果推广示范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_Toc107324862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23</w:t>
        </w:r>
        <w:r w:rsidR="001C0F67">
          <w:rPr>
            <w:rFonts w:ascii="Times New Roman" w:hAnsi="Times New Roman"/>
            <w:noProof/>
            <w:sz w:val="28"/>
            <w:szCs w:val="28"/>
          </w:rPr>
          <w:fldChar w:fldCharType="end"/>
        </w:r>
      </w:hyperlink>
    </w:p>
    <w:p w14:paraId="248D8079"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6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19</w:t>
        </w:r>
        <w:r w:rsidR="001C0F67">
          <w:rPr>
            <w:rStyle w:val="aa"/>
            <w:rFonts w:ascii="Times New Roman" w:eastAsia="仿宋_GB2312" w:hAnsi="Times New Roman" w:hint="eastAsia"/>
            <w:noProof/>
            <w:sz w:val="28"/>
            <w:szCs w:val="28"/>
          </w:rPr>
          <w:t>：现代种业新品种研发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_Toc107324869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24</w:t>
        </w:r>
        <w:r w:rsidR="001C0F67">
          <w:rPr>
            <w:rFonts w:ascii="Times New Roman" w:hAnsi="Times New Roman"/>
            <w:noProof/>
            <w:sz w:val="28"/>
            <w:szCs w:val="28"/>
          </w:rPr>
          <w:fldChar w:fldCharType="end"/>
        </w:r>
      </w:hyperlink>
    </w:p>
    <w:p w14:paraId="63865F3F"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7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20</w:t>
        </w:r>
        <w:r w:rsidR="001C0F67">
          <w:rPr>
            <w:rStyle w:val="aa"/>
            <w:rFonts w:ascii="Times New Roman" w:eastAsia="仿宋_GB2312" w:hAnsi="Times New Roman" w:hint="eastAsia"/>
            <w:noProof/>
            <w:sz w:val="28"/>
            <w:szCs w:val="28"/>
          </w:rPr>
          <w:t>：农业重大技术攻关与产业应用示范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25</w:t>
        </w:r>
        <w:r w:rsidR="001C0F67">
          <w:rPr>
            <w:rFonts w:ascii="Times New Roman" w:hAnsi="Times New Roman"/>
            <w:noProof/>
            <w:sz w:val="28"/>
            <w:szCs w:val="28"/>
          </w:rPr>
          <w:fldChar w:fldCharType="end"/>
        </w:r>
      </w:hyperlink>
    </w:p>
    <w:p w14:paraId="3500E40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7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21</w:t>
        </w:r>
        <w:r w:rsidR="001C0F67">
          <w:rPr>
            <w:rStyle w:val="aa"/>
            <w:rFonts w:ascii="Times New Roman" w:eastAsia="仿宋_GB2312" w:hAnsi="Times New Roman" w:hint="eastAsia"/>
            <w:noProof/>
            <w:sz w:val="28"/>
            <w:szCs w:val="28"/>
          </w:rPr>
          <w:t>：重大动植物疫病防控技术研发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26</w:t>
        </w:r>
        <w:r w:rsidR="001C0F67">
          <w:rPr>
            <w:rFonts w:ascii="Times New Roman" w:hAnsi="Times New Roman"/>
            <w:noProof/>
            <w:sz w:val="28"/>
            <w:szCs w:val="28"/>
          </w:rPr>
          <w:fldChar w:fldCharType="end"/>
        </w:r>
      </w:hyperlink>
    </w:p>
    <w:p w14:paraId="7E39C3B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75"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22</w:t>
        </w:r>
        <w:r w:rsidR="001C0F67">
          <w:rPr>
            <w:rStyle w:val="aa"/>
            <w:rFonts w:ascii="Times New Roman" w:eastAsia="仿宋_GB2312" w:hAnsi="Times New Roman" w:hint="eastAsia"/>
            <w:noProof/>
            <w:sz w:val="28"/>
            <w:szCs w:val="28"/>
          </w:rPr>
          <w:t>：红黄壤耕地产能提升技术研发及示范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27</w:t>
        </w:r>
        <w:r w:rsidR="001C0F67">
          <w:rPr>
            <w:rFonts w:ascii="Times New Roman" w:hAnsi="Times New Roman"/>
            <w:noProof/>
            <w:sz w:val="28"/>
            <w:szCs w:val="28"/>
          </w:rPr>
          <w:fldChar w:fldCharType="end"/>
        </w:r>
      </w:hyperlink>
    </w:p>
    <w:p w14:paraId="0915A956"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76" w:history="1">
        <w:r w:rsidR="001C0F67">
          <w:rPr>
            <w:rStyle w:val="aa"/>
            <w:rFonts w:ascii="Times New Roman" w:eastAsia="黑体" w:hAnsi="Times New Roman" w:hint="eastAsia"/>
            <w:noProof/>
            <w:sz w:val="28"/>
            <w:szCs w:val="28"/>
          </w:rPr>
          <w:t>七、交通</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28</w:t>
        </w:r>
        <w:r w:rsidR="001C0F67">
          <w:rPr>
            <w:rFonts w:ascii="Times New Roman" w:hAnsi="Times New Roman"/>
            <w:noProof/>
            <w:sz w:val="28"/>
            <w:szCs w:val="28"/>
          </w:rPr>
          <w:fldChar w:fldCharType="end"/>
        </w:r>
      </w:hyperlink>
    </w:p>
    <w:p w14:paraId="1F0DECBC"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7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23</w:t>
        </w:r>
        <w:r w:rsidR="001C0F67">
          <w:rPr>
            <w:rStyle w:val="aa"/>
            <w:rFonts w:ascii="Times New Roman" w:eastAsia="仿宋_GB2312" w:hAnsi="Times New Roman" w:hint="eastAsia"/>
            <w:noProof/>
            <w:sz w:val="28"/>
            <w:szCs w:val="28"/>
          </w:rPr>
          <w:t>：交通强国建设关键技术研发及应用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28</w:t>
        </w:r>
        <w:r w:rsidR="001C0F67">
          <w:rPr>
            <w:rFonts w:ascii="Times New Roman" w:hAnsi="Times New Roman"/>
            <w:noProof/>
            <w:sz w:val="28"/>
            <w:szCs w:val="28"/>
          </w:rPr>
          <w:fldChar w:fldCharType="end"/>
        </w:r>
      </w:hyperlink>
    </w:p>
    <w:p w14:paraId="743FAD61"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78" w:history="1">
        <w:r w:rsidR="001C0F67">
          <w:rPr>
            <w:rStyle w:val="aa"/>
            <w:rFonts w:ascii="Times New Roman" w:eastAsia="黑体" w:hAnsi="Times New Roman" w:hint="eastAsia"/>
            <w:noProof/>
            <w:sz w:val="28"/>
            <w:szCs w:val="28"/>
          </w:rPr>
          <w:t>八、石化与能源</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30</w:t>
        </w:r>
        <w:r w:rsidR="001C0F67">
          <w:rPr>
            <w:rFonts w:ascii="Times New Roman" w:hAnsi="Times New Roman"/>
            <w:noProof/>
            <w:sz w:val="28"/>
            <w:szCs w:val="28"/>
          </w:rPr>
          <w:fldChar w:fldCharType="end"/>
        </w:r>
      </w:hyperlink>
    </w:p>
    <w:p w14:paraId="49EB4E36"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7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w:t>
        </w:r>
        <w:r w:rsidR="001C0F67">
          <w:rPr>
            <w:rStyle w:val="aa"/>
            <w:rFonts w:ascii="Times New Roman" w:eastAsia="仿宋_GB2312" w:hAnsi="Times New Roman"/>
            <w:noProof/>
            <w:sz w:val="28"/>
            <w:szCs w:val="28"/>
            <w:lang w:val="en"/>
          </w:rPr>
          <w:t>4</w:t>
        </w:r>
        <w:r w:rsidR="001C0F67">
          <w:rPr>
            <w:rStyle w:val="aa"/>
            <w:rFonts w:ascii="Times New Roman" w:eastAsia="仿宋_GB2312" w:hAnsi="Times New Roman" w:hint="eastAsia"/>
            <w:noProof/>
            <w:sz w:val="28"/>
            <w:szCs w:val="28"/>
          </w:rPr>
          <w:t>：绿色高端石化关键技术研究与应用开发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_Toc107324879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30</w:t>
        </w:r>
        <w:r w:rsidR="001C0F67">
          <w:rPr>
            <w:rFonts w:ascii="Times New Roman" w:hAnsi="Times New Roman"/>
            <w:noProof/>
            <w:sz w:val="28"/>
            <w:szCs w:val="28"/>
          </w:rPr>
          <w:fldChar w:fldCharType="end"/>
        </w:r>
      </w:hyperlink>
    </w:p>
    <w:p w14:paraId="63243DB7"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w:t>
        </w:r>
        <w:r w:rsidR="001C0F67">
          <w:rPr>
            <w:rStyle w:val="aa"/>
            <w:rFonts w:ascii="Times New Roman" w:eastAsia="仿宋_GB2312" w:hAnsi="Times New Roman"/>
            <w:noProof/>
            <w:sz w:val="28"/>
            <w:szCs w:val="28"/>
            <w:lang w:val="en"/>
          </w:rPr>
          <w:t>5</w:t>
        </w:r>
        <w:r w:rsidR="001C0F67">
          <w:rPr>
            <w:rStyle w:val="aa"/>
            <w:rFonts w:ascii="Times New Roman" w:eastAsia="仿宋_GB2312" w:hAnsi="Times New Roman" w:hint="eastAsia"/>
            <w:noProof/>
            <w:sz w:val="28"/>
            <w:szCs w:val="28"/>
          </w:rPr>
          <w:t>：绿色智能电网和能源关键技术研究及应用示范专项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30</w:t>
        </w:r>
        <w:r w:rsidR="001C0F67">
          <w:rPr>
            <w:rFonts w:ascii="Times New Roman" w:hAnsi="Times New Roman"/>
            <w:noProof/>
            <w:sz w:val="28"/>
            <w:szCs w:val="28"/>
          </w:rPr>
          <w:fldChar w:fldCharType="end"/>
        </w:r>
      </w:hyperlink>
    </w:p>
    <w:p w14:paraId="006075FE"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82" w:history="1">
        <w:r w:rsidR="001C0F67">
          <w:rPr>
            <w:rStyle w:val="aa"/>
            <w:rFonts w:ascii="Times New Roman" w:eastAsia="黑体" w:hAnsi="Times New Roman" w:hint="eastAsia"/>
            <w:noProof/>
            <w:sz w:val="28"/>
            <w:szCs w:val="28"/>
          </w:rPr>
          <w:t>九、资源环境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31</w:t>
        </w:r>
        <w:r w:rsidR="001C0F67">
          <w:rPr>
            <w:rFonts w:ascii="Times New Roman" w:hAnsi="Times New Roman"/>
            <w:noProof/>
            <w:sz w:val="28"/>
            <w:szCs w:val="28"/>
          </w:rPr>
          <w:fldChar w:fldCharType="end"/>
        </w:r>
      </w:hyperlink>
    </w:p>
    <w:p w14:paraId="0F9B42F4"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26</w:t>
        </w:r>
        <w:r w:rsidR="001C0F67">
          <w:rPr>
            <w:rStyle w:val="aa"/>
            <w:rFonts w:ascii="Times New Roman" w:eastAsia="仿宋_GB2312" w:hAnsi="Times New Roman" w:hint="eastAsia"/>
            <w:noProof/>
            <w:sz w:val="28"/>
            <w:szCs w:val="28"/>
          </w:rPr>
          <w:t>：水、大气、土壤污染防治技术研究与应用示范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31</w:t>
        </w:r>
        <w:r w:rsidR="001C0F67">
          <w:rPr>
            <w:rFonts w:ascii="Times New Roman" w:hAnsi="Times New Roman"/>
            <w:noProof/>
            <w:sz w:val="28"/>
            <w:szCs w:val="28"/>
          </w:rPr>
          <w:fldChar w:fldCharType="end"/>
        </w:r>
      </w:hyperlink>
    </w:p>
    <w:p w14:paraId="52644E87"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27</w:t>
        </w:r>
        <w:r w:rsidR="001C0F67">
          <w:rPr>
            <w:rStyle w:val="aa"/>
            <w:rFonts w:ascii="Times New Roman" w:eastAsia="仿宋_GB2312" w:hAnsi="Times New Roman" w:hint="eastAsia"/>
            <w:noProof/>
            <w:sz w:val="28"/>
            <w:szCs w:val="28"/>
          </w:rPr>
          <w:t>：固体废弃物无害化资源化利用技术开发与应用示范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33</w:t>
        </w:r>
        <w:r w:rsidR="001C0F67">
          <w:rPr>
            <w:rFonts w:ascii="Times New Roman" w:hAnsi="Times New Roman"/>
            <w:noProof/>
            <w:sz w:val="28"/>
            <w:szCs w:val="28"/>
          </w:rPr>
          <w:fldChar w:fldCharType="end"/>
        </w:r>
      </w:hyperlink>
    </w:p>
    <w:p w14:paraId="6D25689D"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5"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28</w:t>
        </w:r>
        <w:r w:rsidR="001C0F67">
          <w:rPr>
            <w:rStyle w:val="aa"/>
            <w:rFonts w:ascii="Times New Roman" w:eastAsia="仿宋_GB2312" w:hAnsi="Times New Roman" w:hint="eastAsia"/>
            <w:noProof/>
            <w:sz w:val="28"/>
            <w:szCs w:val="28"/>
          </w:rPr>
          <w:t>：生态脆弱区综合治理及资源可持续利用研究与示范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34</w:t>
        </w:r>
        <w:r w:rsidR="001C0F67">
          <w:rPr>
            <w:rFonts w:ascii="Times New Roman" w:hAnsi="Times New Roman"/>
            <w:noProof/>
            <w:sz w:val="28"/>
            <w:szCs w:val="28"/>
          </w:rPr>
          <w:fldChar w:fldCharType="end"/>
        </w:r>
      </w:hyperlink>
    </w:p>
    <w:p w14:paraId="4F2B3DB4"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6"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29</w:t>
        </w:r>
        <w:r w:rsidR="001C0F67">
          <w:rPr>
            <w:rStyle w:val="aa"/>
            <w:rFonts w:ascii="Times New Roman" w:eastAsia="仿宋_GB2312" w:hAnsi="Times New Roman" w:hint="eastAsia"/>
            <w:noProof/>
            <w:sz w:val="28"/>
            <w:szCs w:val="28"/>
          </w:rPr>
          <w:t>：应对气候变化技术研究与应用示范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35</w:t>
        </w:r>
        <w:r w:rsidR="001C0F67">
          <w:rPr>
            <w:rFonts w:ascii="Times New Roman" w:hAnsi="Times New Roman"/>
            <w:noProof/>
            <w:sz w:val="28"/>
            <w:szCs w:val="28"/>
          </w:rPr>
          <w:fldChar w:fldCharType="end"/>
        </w:r>
      </w:hyperlink>
    </w:p>
    <w:p w14:paraId="48EB072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30</w:t>
        </w:r>
        <w:r w:rsidR="001C0F67">
          <w:rPr>
            <w:rStyle w:val="aa"/>
            <w:rFonts w:ascii="Times New Roman" w:eastAsia="仿宋_GB2312" w:hAnsi="Times New Roman" w:hint="eastAsia"/>
            <w:noProof/>
            <w:sz w:val="28"/>
            <w:szCs w:val="28"/>
          </w:rPr>
          <w:t>：水资源开发利用技术研究与示范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36</w:t>
        </w:r>
        <w:r w:rsidR="001C0F67">
          <w:rPr>
            <w:rFonts w:ascii="Times New Roman" w:hAnsi="Times New Roman"/>
            <w:noProof/>
            <w:sz w:val="28"/>
            <w:szCs w:val="28"/>
          </w:rPr>
          <w:fldChar w:fldCharType="end"/>
        </w:r>
      </w:hyperlink>
    </w:p>
    <w:p w14:paraId="7B7EE238"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8"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31</w:t>
        </w:r>
        <w:r w:rsidR="001C0F67">
          <w:rPr>
            <w:rStyle w:val="aa"/>
            <w:rFonts w:ascii="Times New Roman" w:eastAsia="仿宋_GB2312" w:hAnsi="Times New Roman" w:hint="eastAsia"/>
            <w:noProof/>
            <w:sz w:val="28"/>
            <w:szCs w:val="28"/>
          </w:rPr>
          <w:t>：自然资源绿色开发利用技术研究与应用示范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38</w:t>
        </w:r>
        <w:r w:rsidR="001C0F67">
          <w:rPr>
            <w:rFonts w:ascii="Times New Roman" w:hAnsi="Times New Roman"/>
            <w:noProof/>
            <w:sz w:val="28"/>
            <w:szCs w:val="28"/>
          </w:rPr>
          <w:fldChar w:fldCharType="end"/>
        </w:r>
      </w:hyperlink>
    </w:p>
    <w:p w14:paraId="4DB98A3C"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8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32</w:t>
        </w:r>
        <w:r w:rsidR="001C0F67">
          <w:rPr>
            <w:rStyle w:val="aa"/>
            <w:rFonts w:ascii="Times New Roman" w:eastAsia="仿宋_GB2312" w:hAnsi="Times New Roman" w:hint="eastAsia"/>
            <w:noProof/>
            <w:sz w:val="28"/>
            <w:szCs w:val="28"/>
          </w:rPr>
          <w:t>：绿色建造技术研发及应用示范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_Toc107324889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39</w:t>
        </w:r>
        <w:r w:rsidR="001C0F67">
          <w:rPr>
            <w:rFonts w:ascii="Times New Roman" w:hAnsi="Times New Roman"/>
            <w:noProof/>
            <w:sz w:val="28"/>
            <w:szCs w:val="28"/>
          </w:rPr>
          <w:fldChar w:fldCharType="end"/>
        </w:r>
      </w:hyperlink>
    </w:p>
    <w:p w14:paraId="61F8FE6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33</w:t>
        </w:r>
        <w:r w:rsidR="001C0F67">
          <w:rPr>
            <w:rStyle w:val="aa"/>
            <w:rFonts w:ascii="Times New Roman" w:eastAsia="仿宋_GB2312" w:hAnsi="Times New Roman" w:hint="eastAsia"/>
            <w:noProof/>
            <w:sz w:val="28"/>
            <w:szCs w:val="28"/>
          </w:rPr>
          <w:t>：新型城镇化建设关键技术研发与应用示范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40</w:t>
        </w:r>
        <w:r w:rsidR="001C0F67">
          <w:rPr>
            <w:rFonts w:ascii="Times New Roman" w:hAnsi="Times New Roman"/>
            <w:noProof/>
            <w:sz w:val="28"/>
            <w:szCs w:val="28"/>
          </w:rPr>
          <w:fldChar w:fldCharType="end"/>
        </w:r>
      </w:hyperlink>
    </w:p>
    <w:p w14:paraId="2845AB9D"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34</w:t>
        </w:r>
        <w:r w:rsidR="001C0F67">
          <w:rPr>
            <w:rStyle w:val="aa"/>
            <w:rFonts w:ascii="Times New Roman" w:eastAsia="仿宋_GB2312" w:hAnsi="Times New Roman" w:hint="eastAsia"/>
            <w:noProof/>
            <w:sz w:val="28"/>
            <w:szCs w:val="28"/>
          </w:rPr>
          <w:t>：科技支撑桂林国家可持续发展议程创新示范区建设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41</w:t>
        </w:r>
        <w:r w:rsidR="001C0F67">
          <w:rPr>
            <w:rFonts w:ascii="Times New Roman" w:hAnsi="Times New Roman"/>
            <w:noProof/>
            <w:sz w:val="28"/>
            <w:szCs w:val="28"/>
          </w:rPr>
          <w:fldChar w:fldCharType="end"/>
        </w:r>
      </w:hyperlink>
    </w:p>
    <w:p w14:paraId="13D55DDC"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92" w:history="1">
        <w:r w:rsidR="001C0F67">
          <w:rPr>
            <w:rStyle w:val="aa"/>
            <w:rFonts w:ascii="Times New Roman" w:eastAsia="黑体" w:hAnsi="Times New Roman" w:hint="eastAsia"/>
            <w:noProof/>
            <w:sz w:val="28"/>
            <w:szCs w:val="28"/>
          </w:rPr>
          <w:t>十、海洋资源保护与开发利用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42</w:t>
        </w:r>
        <w:r w:rsidR="001C0F67">
          <w:rPr>
            <w:rFonts w:ascii="Times New Roman" w:hAnsi="Times New Roman"/>
            <w:noProof/>
            <w:sz w:val="28"/>
            <w:szCs w:val="28"/>
          </w:rPr>
          <w:fldChar w:fldCharType="end"/>
        </w:r>
      </w:hyperlink>
    </w:p>
    <w:p w14:paraId="7B7E80C2"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35</w:t>
        </w:r>
        <w:r w:rsidR="001C0F67">
          <w:rPr>
            <w:rStyle w:val="aa"/>
            <w:rFonts w:ascii="Times New Roman" w:eastAsia="仿宋_GB2312" w:hAnsi="Times New Roman" w:hint="eastAsia"/>
            <w:noProof/>
            <w:sz w:val="28"/>
            <w:szCs w:val="28"/>
          </w:rPr>
          <w:t>：海洋生态保护和修复技术利用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42</w:t>
        </w:r>
        <w:r w:rsidR="001C0F67">
          <w:rPr>
            <w:rFonts w:ascii="Times New Roman" w:hAnsi="Times New Roman"/>
            <w:noProof/>
            <w:sz w:val="28"/>
            <w:szCs w:val="28"/>
          </w:rPr>
          <w:fldChar w:fldCharType="end"/>
        </w:r>
      </w:hyperlink>
    </w:p>
    <w:p w14:paraId="3F1E896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36</w:t>
        </w:r>
        <w:r w:rsidR="001C0F67">
          <w:rPr>
            <w:rStyle w:val="aa"/>
            <w:rFonts w:ascii="Times New Roman" w:eastAsia="仿宋_GB2312" w:hAnsi="Times New Roman" w:hint="eastAsia"/>
            <w:noProof/>
            <w:sz w:val="28"/>
            <w:szCs w:val="28"/>
          </w:rPr>
          <w:t>：海洋资源产品开发与利用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43</w:t>
        </w:r>
        <w:r w:rsidR="001C0F67">
          <w:rPr>
            <w:rFonts w:ascii="Times New Roman" w:hAnsi="Times New Roman"/>
            <w:noProof/>
            <w:sz w:val="28"/>
            <w:szCs w:val="28"/>
          </w:rPr>
          <w:fldChar w:fldCharType="end"/>
        </w:r>
      </w:hyperlink>
    </w:p>
    <w:p w14:paraId="11897EFF"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95" w:history="1">
        <w:r w:rsidR="001C0F67">
          <w:rPr>
            <w:rStyle w:val="aa"/>
            <w:rFonts w:ascii="Times New Roman" w:eastAsia="黑体" w:hAnsi="Times New Roman" w:hint="eastAsia"/>
            <w:noProof/>
            <w:sz w:val="28"/>
            <w:szCs w:val="28"/>
          </w:rPr>
          <w:t>十一、轻工与食品</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44</w:t>
        </w:r>
        <w:r w:rsidR="001C0F67">
          <w:rPr>
            <w:rFonts w:ascii="Times New Roman" w:hAnsi="Times New Roman"/>
            <w:noProof/>
            <w:sz w:val="28"/>
            <w:szCs w:val="28"/>
          </w:rPr>
          <w:fldChar w:fldCharType="end"/>
        </w:r>
      </w:hyperlink>
    </w:p>
    <w:p w14:paraId="62D9C2E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6"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w:t>
        </w:r>
        <w:r w:rsidR="001C0F67">
          <w:rPr>
            <w:rStyle w:val="aa"/>
            <w:rFonts w:ascii="Times New Roman" w:eastAsia="仿宋_GB2312" w:hAnsi="Times New Roman"/>
            <w:noProof/>
            <w:sz w:val="28"/>
            <w:szCs w:val="28"/>
            <w:lang w:val="en"/>
          </w:rPr>
          <w:t>7</w:t>
        </w:r>
        <w:r w:rsidR="001C0F67">
          <w:rPr>
            <w:rStyle w:val="aa"/>
            <w:rFonts w:ascii="Times New Roman" w:eastAsia="仿宋_GB2312" w:hAnsi="Times New Roman" w:hint="eastAsia"/>
            <w:noProof/>
            <w:sz w:val="28"/>
            <w:szCs w:val="28"/>
          </w:rPr>
          <w:t>：制糖业新技术研发与成果转化应用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44</w:t>
        </w:r>
        <w:r w:rsidR="001C0F67">
          <w:rPr>
            <w:rFonts w:ascii="Times New Roman" w:hAnsi="Times New Roman"/>
            <w:noProof/>
            <w:sz w:val="28"/>
            <w:szCs w:val="28"/>
          </w:rPr>
          <w:fldChar w:fldCharType="end"/>
        </w:r>
      </w:hyperlink>
    </w:p>
    <w:p w14:paraId="571799BF"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w:t>
        </w:r>
        <w:r w:rsidR="001C0F67">
          <w:rPr>
            <w:rStyle w:val="aa"/>
            <w:rFonts w:ascii="Times New Roman" w:eastAsia="仿宋_GB2312" w:hAnsi="Times New Roman"/>
            <w:noProof/>
            <w:sz w:val="28"/>
            <w:szCs w:val="28"/>
            <w:lang w:val="en"/>
          </w:rPr>
          <w:t>8</w:t>
        </w:r>
        <w:r w:rsidR="001C0F67">
          <w:rPr>
            <w:rStyle w:val="aa"/>
            <w:rFonts w:ascii="Times New Roman" w:eastAsia="仿宋_GB2312" w:hAnsi="Times New Roman" w:hint="eastAsia"/>
            <w:noProof/>
            <w:sz w:val="28"/>
            <w:szCs w:val="28"/>
          </w:rPr>
          <w:t>：轻工业新技术研究与应用开发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45</w:t>
        </w:r>
        <w:r w:rsidR="001C0F67">
          <w:rPr>
            <w:rFonts w:ascii="Times New Roman" w:hAnsi="Times New Roman"/>
            <w:noProof/>
            <w:sz w:val="28"/>
            <w:szCs w:val="28"/>
          </w:rPr>
          <w:fldChar w:fldCharType="end"/>
        </w:r>
      </w:hyperlink>
    </w:p>
    <w:p w14:paraId="3F720F3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898"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3</w:t>
        </w:r>
        <w:r w:rsidR="001C0F67">
          <w:rPr>
            <w:rStyle w:val="aa"/>
            <w:rFonts w:ascii="Times New Roman" w:eastAsia="仿宋_GB2312" w:hAnsi="Times New Roman"/>
            <w:noProof/>
            <w:sz w:val="28"/>
            <w:szCs w:val="28"/>
            <w:lang w:val="en"/>
          </w:rPr>
          <w:t>9</w:t>
        </w:r>
        <w:r w:rsidR="001C0F67">
          <w:rPr>
            <w:rStyle w:val="aa"/>
            <w:rFonts w:ascii="Times New Roman" w:eastAsia="仿宋_GB2312" w:hAnsi="Times New Roman" w:hint="eastAsia"/>
            <w:noProof/>
            <w:sz w:val="28"/>
            <w:szCs w:val="28"/>
          </w:rPr>
          <w:t>：广西特色食品深加工技术研究与应用开发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45</w:t>
        </w:r>
        <w:r w:rsidR="001C0F67">
          <w:rPr>
            <w:rFonts w:ascii="Times New Roman" w:hAnsi="Times New Roman"/>
            <w:noProof/>
            <w:sz w:val="28"/>
            <w:szCs w:val="28"/>
          </w:rPr>
          <w:fldChar w:fldCharType="end"/>
        </w:r>
      </w:hyperlink>
    </w:p>
    <w:p w14:paraId="15BDF710"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899" w:history="1">
        <w:r w:rsidR="001C0F67">
          <w:rPr>
            <w:rStyle w:val="aa"/>
            <w:rFonts w:ascii="Times New Roman" w:eastAsia="黑体" w:hAnsi="Times New Roman" w:hint="eastAsia"/>
            <w:noProof/>
            <w:sz w:val="28"/>
            <w:szCs w:val="28"/>
          </w:rPr>
          <w:t>十二、公共安全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_Toc107324899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46</w:t>
        </w:r>
        <w:r w:rsidR="001C0F67">
          <w:rPr>
            <w:rFonts w:ascii="Times New Roman" w:hAnsi="Times New Roman"/>
            <w:noProof/>
            <w:sz w:val="28"/>
            <w:szCs w:val="28"/>
          </w:rPr>
          <w:fldChar w:fldCharType="end"/>
        </w:r>
      </w:hyperlink>
    </w:p>
    <w:p w14:paraId="33BBEAF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40</w:t>
        </w:r>
        <w:r w:rsidR="001C0F67">
          <w:rPr>
            <w:rStyle w:val="aa"/>
            <w:rFonts w:ascii="Times New Roman" w:eastAsia="仿宋_GB2312" w:hAnsi="Times New Roman" w:hint="eastAsia"/>
            <w:noProof/>
            <w:sz w:val="28"/>
            <w:szCs w:val="28"/>
          </w:rPr>
          <w:t>：科技支撑平安广西建设关键技术研发与应用示范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46</w:t>
        </w:r>
        <w:r w:rsidR="001C0F67">
          <w:rPr>
            <w:rFonts w:ascii="Times New Roman" w:hAnsi="Times New Roman"/>
            <w:noProof/>
            <w:sz w:val="28"/>
            <w:szCs w:val="28"/>
          </w:rPr>
          <w:fldChar w:fldCharType="end"/>
        </w:r>
      </w:hyperlink>
    </w:p>
    <w:p w14:paraId="4B32E55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41</w:t>
        </w:r>
        <w:r w:rsidR="001C0F67">
          <w:rPr>
            <w:rStyle w:val="aa"/>
            <w:rFonts w:ascii="Times New Roman" w:eastAsia="仿宋_GB2312" w:hAnsi="Times New Roman" w:hint="eastAsia"/>
            <w:noProof/>
            <w:sz w:val="28"/>
            <w:szCs w:val="28"/>
          </w:rPr>
          <w:t>：安全生产和防灾减灾救灾技术研究应用与产品开发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47</w:t>
        </w:r>
        <w:r w:rsidR="001C0F67">
          <w:rPr>
            <w:rFonts w:ascii="Times New Roman" w:hAnsi="Times New Roman"/>
            <w:noProof/>
            <w:sz w:val="28"/>
            <w:szCs w:val="28"/>
          </w:rPr>
          <w:fldChar w:fldCharType="end"/>
        </w:r>
      </w:hyperlink>
    </w:p>
    <w:p w14:paraId="7A9631D8"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2"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42</w:t>
        </w:r>
        <w:r w:rsidR="001C0F67">
          <w:rPr>
            <w:rStyle w:val="aa"/>
            <w:rFonts w:ascii="Times New Roman" w:eastAsia="仿宋_GB2312" w:hAnsi="Times New Roman" w:hint="eastAsia"/>
            <w:noProof/>
            <w:sz w:val="28"/>
            <w:szCs w:val="28"/>
          </w:rPr>
          <w:t>：食品药品安全关键技术研究与示范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48</w:t>
        </w:r>
        <w:r w:rsidR="001C0F67">
          <w:rPr>
            <w:rFonts w:ascii="Times New Roman" w:hAnsi="Times New Roman"/>
            <w:noProof/>
            <w:sz w:val="28"/>
            <w:szCs w:val="28"/>
          </w:rPr>
          <w:fldChar w:fldCharType="end"/>
        </w:r>
      </w:hyperlink>
    </w:p>
    <w:p w14:paraId="6F031E7B"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03" w:history="1">
        <w:r w:rsidR="001C0F67">
          <w:rPr>
            <w:rStyle w:val="aa"/>
            <w:rFonts w:ascii="Times New Roman" w:eastAsia="黑体" w:hAnsi="Times New Roman" w:hint="eastAsia"/>
            <w:noProof/>
            <w:sz w:val="28"/>
            <w:szCs w:val="28"/>
          </w:rPr>
          <w:t>十三、科技惠民</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50</w:t>
        </w:r>
        <w:r w:rsidR="001C0F67">
          <w:rPr>
            <w:rFonts w:ascii="Times New Roman" w:hAnsi="Times New Roman"/>
            <w:noProof/>
            <w:sz w:val="28"/>
            <w:szCs w:val="28"/>
          </w:rPr>
          <w:fldChar w:fldCharType="end"/>
        </w:r>
      </w:hyperlink>
    </w:p>
    <w:p w14:paraId="65B54DF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43</w:t>
        </w:r>
        <w:r w:rsidR="001C0F67">
          <w:rPr>
            <w:rStyle w:val="aa"/>
            <w:rFonts w:ascii="Times New Roman" w:eastAsia="仿宋_GB2312" w:hAnsi="Times New Roman" w:hint="eastAsia"/>
            <w:noProof/>
            <w:sz w:val="28"/>
            <w:szCs w:val="28"/>
          </w:rPr>
          <w:t>：科技惠民技术集成与应用示范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50</w:t>
        </w:r>
        <w:r w:rsidR="001C0F67">
          <w:rPr>
            <w:rFonts w:ascii="Times New Roman" w:hAnsi="Times New Roman"/>
            <w:noProof/>
            <w:sz w:val="28"/>
            <w:szCs w:val="28"/>
          </w:rPr>
          <w:fldChar w:fldCharType="end"/>
        </w:r>
      </w:hyperlink>
    </w:p>
    <w:p w14:paraId="777DE61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5"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noProof/>
            <w:sz w:val="28"/>
            <w:szCs w:val="28"/>
            <w:lang w:val="en"/>
          </w:rPr>
          <w:t>4</w:t>
        </w:r>
        <w:r w:rsidR="001C0F67">
          <w:rPr>
            <w:rStyle w:val="aa"/>
            <w:rFonts w:ascii="Times New Roman" w:eastAsia="仿宋_GB2312" w:hAnsi="Times New Roman" w:hint="eastAsia"/>
            <w:noProof/>
            <w:sz w:val="28"/>
            <w:szCs w:val="28"/>
          </w:rPr>
          <w:t>：文化旅游体育与科技融合创新研究与应用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51</w:t>
        </w:r>
        <w:r w:rsidR="001C0F67">
          <w:rPr>
            <w:rFonts w:ascii="Times New Roman" w:hAnsi="Times New Roman"/>
            <w:noProof/>
            <w:sz w:val="28"/>
            <w:szCs w:val="28"/>
          </w:rPr>
          <w:fldChar w:fldCharType="end"/>
        </w:r>
      </w:hyperlink>
    </w:p>
    <w:p w14:paraId="33F19C09"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06" w:history="1">
        <w:r w:rsidR="001C0F67">
          <w:rPr>
            <w:rStyle w:val="aa"/>
            <w:rFonts w:ascii="Times New Roman" w:eastAsia="黑体" w:hAnsi="Times New Roman" w:hint="eastAsia"/>
            <w:noProof/>
            <w:sz w:val="28"/>
            <w:szCs w:val="28"/>
          </w:rPr>
          <w:t>十四、其他</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53</w:t>
        </w:r>
        <w:r w:rsidR="001C0F67">
          <w:rPr>
            <w:rFonts w:ascii="Times New Roman" w:hAnsi="Times New Roman"/>
            <w:noProof/>
            <w:sz w:val="28"/>
            <w:szCs w:val="28"/>
          </w:rPr>
          <w:fldChar w:fldCharType="end"/>
        </w:r>
      </w:hyperlink>
    </w:p>
    <w:p w14:paraId="56FBD36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noProof/>
            <w:sz w:val="28"/>
            <w:szCs w:val="28"/>
            <w:lang w:val="en"/>
          </w:rPr>
          <w:t>5</w:t>
        </w:r>
        <w:r w:rsidR="001C0F67">
          <w:rPr>
            <w:rStyle w:val="aa"/>
            <w:rFonts w:ascii="Times New Roman" w:eastAsia="仿宋_GB2312" w:hAnsi="Times New Roman" w:hint="eastAsia"/>
            <w:noProof/>
            <w:sz w:val="28"/>
            <w:szCs w:val="28"/>
          </w:rPr>
          <w:t>：大型科研仪器设备应用开发研究</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53</w:t>
        </w:r>
        <w:r w:rsidR="001C0F67">
          <w:rPr>
            <w:rFonts w:ascii="Times New Roman" w:hAnsi="Times New Roman"/>
            <w:noProof/>
            <w:sz w:val="28"/>
            <w:szCs w:val="28"/>
          </w:rPr>
          <w:fldChar w:fldCharType="end"/>
        </w:r>
      </w:hyperlink>
    </w:p>
    <w:p w14:paraId="15EA9B05"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08"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noProof/>
            <w:sz w:val="28"/>
            <w:szCs w:val="28"/>
            <w:lang w:val="en"/>
          </w:rPr>
          <w:t>6</w:t>
        </w:r>
        <w:r w:rsidR="001C0F67">
          <w:rPr>
            <w:rStyle w:val="aa"/>
            <w:rFonts w:ascii="Times New Roman" w:eastAsia="仿宋_GB2312" w:hAnsi="Times New Roman" w:hint="eastAsia"/>
            <w:noProof/>
            <w:sz w:val="28"/>
            <w:szCs w:val="28"/>
          </w:rPr>
          <w:t>：军民两用技术创新应用</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55</w:t>
        </w:r>
        <w:r w:rsidR="001C0F67">
          <w:rPr>
            <w:rFonts w:ascii="Times New Roman" w:hAnsi="Times New Roman"/>
            <w:noProof/>
            <w:sz w:val="28"/>
            <w:szCs w:val="28"/>
          </w:rPr>
          <w:fldChar w:fldCharType="end"/>
        </w:r>
      </w:hyperlink>
    </w:p>
    <w:p w14:paraId="6449DEEA" w14:textId="77777777" w:rsidR="00410ABA" w:rsidRDefault="00000000">
      <w:pPr>
        <w:pStyle w:val="TOC1"/>
        <w:tabs>
          <w:tab w:val="right" w:leader="dot" w:pos="8834"/>
        </w:tabs>
        <w:spacing w:line="460" w:lineRule="exact"/>
        <w:rPr>
          <w:rFonts w:ascii="Times New Roman" w:eastAsiaTheme="minorEastAsia" w:hAnsi="Times New Roman"/>
          <w:noProof/>
          <w:kern w:val="2"/>
          <w:sz w:val="28"/>
          <w:szCs w:val="28"/>
        </w:rPr>
      </w:pPr>
      <w:hyperlink w:anchor="_Toc107324909" w:history="1">
        <w:r w:rsidR="001C0F67">
          <w:rPr>
            <w:rStyle w:val="aa"/>
            <w:rFonts w:ascii="Times New Roman" w:eastAsia="方正小标宋简体" w:hAnsi="Times New Roman" w:hint="eastAsia"/>
            <w:noProof/>
            <w:sz w:val="28"/>
            <w:szCs w:val="28"/>
          </w:rPr>
          <w:t>广西科技基地和人才专项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_Toc107324909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57</w:t>
        </w:r>
        <w:r w:rsidR="001C0F67">
          <w:rPr>
            <w:rFonts w:ascii="Times New Roman" w:hAnsi="Times New Roman"/>
            <w:noProof/>
            <w:sz w:val="28"/>
            <w:szCs w:val="28"/>
          </w:rPr>
          <w:fldChar w:fldCharType="end"/>
        </w:r>
      </w:hyperlink>
    </w:p>
    <w:p w14:paraId="00F99785"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10" w:history="1">
        <w:r w:rsidR="001C0F67">
          <w:rPr>
            <w:rStyle w:val="aa"/>
            <w:rFonts w:ascii="Times New Roman" w:eastAsia="黑体" w:hAnsi="Times New Roman" w:hint="eastAsia"/>
            <w:noProof/>
            <w:sz w:val="28"/>
            <w:szCs w:val="28"/>
          </w:rPr>
          <w:t>一、创新平台与科技基础条件平台建设运行</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_Toc107324910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57</w:t>
        </w:r>
        <w:r w:rsidR="001C0F67">
          <w:rPr>
            <w:rFonts w:ascii="Times New Roman" w:hAnsi="Times New Roman"/>
            <w:noProof/>
            <w:sz w:val="28"/>
            <w:szCs w:val="28"/>
          </w:rPr>
          <w:fldChar w:fldCharType="end"/>
        </w:r>
      </w:hyperlink>
    </w:p>
    <w:p w14:paraId="02367AFF"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1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noProof/>
            <w:sz w:val="28"/>
            <w:szCs w:val="28"/>
            <w:lang w:val="en"/>
          </w:rPr>
          <w:t>7</w:t>
        </w:r>
        <w:r w:rsidR="001C0F67">
          <w:rPr>
            <w:rStyle w:val="aa"/>
            <w:rFonts w:ascii="Times New Roman" w:eastAsia="仿宋_GB2312" w:hAnsi="Times New Roman" w:hint="eastAsia"/>
            <w:noProof/>
            <w:sz w:val="28"/>
            <w:szCs w:val="28"/>
          </w:rPr>
          <w:t>：自治区实验室建设运行</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_Toc107324911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57</w:t>
        </w:r>
        <w:r w:rsidR="001C0F67">
          <w:rPr>
            <w:rFonts w:ascii="Times New Roman" w:hAnsi="Times New Roman"/>
            <w:noProof/>
            <w:sz w:val="28"/>
            <w:szCs w:val="28"/>
          </w:rPr>
          <w:fldChar w:fldCharType="end"/>
        </w:r>
      </w:hyperlink>
    </w:p>
    <w:p w14:paraId="7F194C85"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12"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noProof/>
            <w:sz w:val="28"/>
            <w:szCs w:val="28"/>
            <w:lang w:val="en"/>
          </w:rPr>
          <w:t>8</w:t>
        </w:r>
        <w:r w:rsidR="001C0F67">
          <w:rPr>
            <w:rStyle w:val="aa"/>
            <w:rFonts w:ascii="Times New Roman" w:eastAsia="仿宋_GB2312" w:hAnsi="Times New Roman" w:hint="eastAsia"/>
            <w:noProof/>
            <w:sz w:val="28"/>
            <w:szCs w:val="28"/>
          </w:rPr>
          <w:t>：重点实验室建设运行</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_Toc107324912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57</w:t>
        </w:r>
        <w:r w:rsidR="001C0F67">
          <w:rPr>
            <w:rFonts w:ascii="Times New Roman" w:hAnsi="Times New Roman"/>
            <w:noProof/>
            <w:sz w:val="28"/>
            <w:szCs w:val="28"/>
          </w:rPr>
          <w:fldChar w:fldCharType="end"/>
        </w:r>
      </w:hyperlink>
    </w:p>
    <w:p w14:paraId="0899856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1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4</w:t>
        </w:r>
        <w:r w:rsidR="001C0F67">
          <w:rPr>
            <w:rStyle w:val="aa"/>
            <w:rFonts w:ascii="Times New Roman" w:eastAsia="仿宋_GB2312" w:hAnsi="Times New Roman"/>
            <w:noProof/>
            <w:sz w:val="28"/>
            <w:szCs w:val="28"/>
            <w:lang w:val="en"/>
          </w:rPr>
          <w:t>9</w:t>
        </w:r>
        <w:r w:rsidR="001C0F67">
          <w:rPr>
            <w:rStyle w:val="aa"/>
            <w:rFonts w:ascii="Times New Roman" w:eastAsia="仿宋_GB2312" w:hAnsi="Times New Roman" w:hint="eastAsia"/>
            <w:noProof/>
            <w:sz w:val="28"/>
            <w:szCs w:val="28"/>
          </w:rPr>
          <w:t>：国家级重大科技创新平台建设运行</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_Toc107324913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58</w:t>
        </w:r>
        <w:r w:rsidR="001C0F67">
          <w:rPr>
            <w:rFonts w:ascii="Times New Roman" w:hAnsi="Times New Roman"/>
            <w:noProof/>
            <w:sz w:val="28"/>
            <w:szCs w:val="28"/>
          </w:rPr>
          <w:fldChar w:fldCharType="end"/>
        </w:r>
      </w:hyperlink>
    </w:p>
    <w:p w14:paraId="049EE3E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50</w:t>
        </w:r>
        <w:r w:rsidR="001C0F67">
          <w:rPr>
            <w:rStyle w:val="aa"/>
            <w:rFonts w:ascii="Times New Roman" w:eastAsia="仿宋_GB2312" w:hAnsi="Times New Roman" w:hint="eastAsia"/>
            <w:noProof/>
            <w:sz w:val="28"/>
            <w:szCs w:val="28"/>
          </w:rPr>
          <w:t>：临床医学研究中心建设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59</w:t>
        </w:r>
        <w:r w:rsidR="001C0F67">
          <w:rPr>
            <w:rFonts w:ascii="Times New Roman" w:hAnsi="Times New Roman"/>
            <w:noProof/>
            <w:sz w:val="28"/>
            <w:szCs w:val="28"/>
          </w:rPr>
          <w:fldChar w:fldCharType="end"/>
        </w:r>
      </w:hyperlink>
    </w:p>
    <w:p w14:paraId="5E99226D"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1</w:t>
        </w:r>
        <w:r w:rsidR="001C0F67">
          <w:rPr>
            <w:rStyle w:val="aa"/>
            <w:rFonts w:ascii="Times New Roman" w:eastAsia="仿宋_GB2312" w:hAnsi="Times New Roman" w:hint="eastAsia"/>
            <w:noProof/>
            <w:sz w:val="28"/>
            <w:szCs w:val="28"/>
          </w:rPr>
          <w:t>：野外科学观测研究站建设运行</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60</w:t>
        </w:r>
        <w:r w:rsidR="001C0F67">
          <w:rPr>
            <w:rFonts w:ascii="Times New Roman" w:hAnsi="Times New Roman"/>
            <w:noProof/>
            <w:sz w:val="28"/>
            <w:szCs w:val="28"/>
          </w:rPr>
          <w:fldChar w:fldCharType="end"/>
        </w:r>
      </w:hyperlink>
    </w:p>
    <w:p w14:paraId="33CA9AD2"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5"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2</w:t>
        </w:r>
        <w:r w:rsidR="001C0F67">
          <w:rPr>
            <w:rStyle w:val="aa"/>
            <w:rFonts w:ascii="Times New Roman" w:eastAsia="仿宋_GB2312" w:hAnsi="Times New Roman" w:hint="eastAsia"/>
            <w:noProof/>
            <w:sz w:val="28"/>
            <w:szCs w:val="28"/>
          </w:rPr>
          <w:t>：广西应用数学中心建设运行</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61</w:t>
        </w:r>
        <w:r w:rsidR="001C0F67">
          <w:rPr>
            <w:rFonts w:ascii="Times New Roman" w:hAnsi="Times New Roman"/>
            <w:noProof/>
            <w:sz w:val="28"/>
            <w:szCs w:val="28"/>
          </w:rPr>
          <w:fldChar w:fldCharType="end"/>
        </w:r>
      </w:hyperlink>
    </w:p>
    <w:p w14:paraId="7EA2415A"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6"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3</w:t>
        </w:r>
        <w:r w:rsidR="001C0F67">
          <w:rPr>
            <w:rStyle w:val="aa"/>
            <w:rFonts w:ascii="Times New Roman" w:eastAsia="仿宋_GB2312" w:hAnsi="Times New Roman" w:hint="eastAsia"/>
            <w:noProof/>
            <w:sz w:val="28"/>
            <w:szCs w:val="28"/>
          </w:rPr>
          <w:t>：广西院士工作站创新及示范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62</w:t>
        </w:r>
        <w:r w:rsidR="001C0F67">
          <w:rPr>
            <w:rFonts w:ascii="Times New Roman" w:hAnsi="Times New Roman"/>
            <w:noProof/>
            <w:sz w:val="28"/>
            <w:szCs w:val="28"/>
          </w:rPr>
          <w:fldChar w:fldCharType="end"/>
        </w:r>
      </w:hyperlink>
    </w:p>
    <w:p w14:paraId="31B21C72"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4</w:t>
        </w:r>
        <w:r w:rsidR="001C0F67">
          <w:rPr>
            <w:rStyle w:val="aa"/>
            <w:rFonts w:ascii="Times New Roman" w:eastAsia="仿宋_GB2312" w:hAnsi="Times New Roman" w:hint="eastAsia"/>
            <w:noProof/>
            <w:sz w:val="28"/>
            <w:szCs w:val="28"/>
          </w:rPr>
          <w:t>：广西技术创新中心专项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62</w:t>
        </w:r>
        <w:r w:rsidR="001C0F67">
          <w:rPr>
            <w:rFonts w:ascii="Times New Roman" w:hAnsi="Times New Roman"/>
            <w:noProof/>
            <w:sz w:val="28"/>
            <w:szCs w:val="28"/>
          </w:rPr>
          <w:fldChar w:fldCharType="end"/>
        </w:r>
      </w:hyperlink>
    </w:p>
    <w:p w14:paraId="18FA19E8"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8"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5</w:t>
        </w:r>
        <w:r w:rsidR="001C0F67">
          <w:rPr>
            <w:rStyle w:val="aa"/>
            <w:rFonts w:ascii="Times New Roman" w:eastAsia="仿宋_GB2312" w:hAnsi="Times New Roman" w:hint="eastAsia"/>
            <w:noProof/>
            <w:sz w:val="28"/>
            <w:szCs w:val="28"/>
          </w:rPr>
          <w:t>：广西新型研发机构建设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64</w:t>
        </w:r>
        <w:r w:rsidR="001C0F67">
          <w:rPr>
            <w:rFonts w:ascii="Times New Roman" w:hAnsi="Times New Roman"/>
            <w:noProof/>
            <w:sz w:val="28"/>
            <w:szCs w:val="28"/>
          </w:rPr>
          <w:fldChar w:fldCharType="end"/>
        </w:r>
      </w:hyperlink>
    </w:p>
    <w:p w14:paraId="4DC0A09D"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2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6</w:t>
        </w:r>
        <w:r w:rsidR="001C0F67">
          <w:rPr>
            <w:rStyle w:val="aa"/>
            <w:rFonts w:ascii="Times New Roman" w:eastAsia="仿宋_GB2312" w:hAnsi="Times New Roman" w:hint="eastAsia"/>
            <w:noProof/>
            <w:sz w:val="28"/>
            <w:szCs w:val="28"/>
          </w:rPr>
          <w:t>：创业孵化载体建设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_Toc107324929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65</w:t>
        </w:r>
        <w:r w:rsidR="001C0F67">
          <w:rPr>
            <w:rFonts w:ascii="Times New Roman" w:hAnsi="Times New Roman"/>
            <w:noProof/>
            <w:sz w:val="28"/>
            <w:szCs w:val="28"/>
          </w:rPr>
          <w:fldChar w:fldCharType="end"/>
        </w:r>
      </w:hyperlink>
    </w:p>
    <w:p w14:paraId="71DE7DE0"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3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7</w:t>
        </w:r>
        <w:r w:rsidR="001C0F67">
          <w:rPr>
            <w:rStyle w:val="aa"/>
            <w:rFonts w:ascii="Times New Roman" w:eastAsia="仿宋_GB2312" w:hAnsi="Times New Roman" w:hint="eastAsia"/>
            <w:noProof/>
            <w:sz w:val="28"/>
            <w:szCs w:val="28"/>
          </w:rPr>
          <w:t>：科研材料用途的生物种质资源共享服务平台建设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_Toc107324930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65</w:t>
        </w:r>
        <w:r w:rsidR="001C0F67">
          <w:rPr>
            <w:rFonts w:ascii="Times New Roman" w:hAnsi="Times New Roman"/>
            <w:noProof/>
            <w:sz w:val="28"/>
            <w:szCs w:val="28"/>
          </w:rPr>
          <w:fldChar w:fldCharType="end"/>
        </w:r>
      </w:hyperlink>
    </w:p>
    <w:p w14:paraId="7F8FE837"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3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8</w:t>
        </w:r>
        <w:r w:rsidR="001C0F67">
          <w:rPr>
            <w:rStyle w:val="aa"/>
            <w:rFonts w:ascii="Times New Roman" w:eastAsia="仿宋_GB2312" w:hAnsi="Times New Roman" w:hint="eastAsia"/>
            <w:noProof/>
            <w:sz w:val="28"/>
            <w:szCs w:val="28"/>
          </w:rPr>
          <w:t>：广西农业科技园区创新辐射能力建设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_Toc107324931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66</w:t>
        </w:r>
        <w:r w:rsidR="001C0F67">
          <w:rPr>
            <w:rFonts w:ascii="Times New Roman" w:hAnsi="Times New Roman"/>
            <w:noProof/>
            <w:sz w:val="28"/>
            <w:szCs w:val="28"/>
          </w:rPr>
          <w:fldChar w:fldCharType="end"/>
        </w:r>
      </w:hyperlink>
    </w:p>
    <w:p w14:paraId="4ECC9146"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4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5</w:t>
        </w:r>
        <w:r w:rsidR="001C0F67">
          <w:rPr>
            <w:rStyle w:val="aa"/>
            <w:rFonts w:ascii="Times New Roman" w:eastAsia="仿宋_GB2312" w:hAnsi="Times New Roman"/>
            <w:noProof/>
            <w:sz w:val="28"/>
            <w:szCs w:val="28"/>
            <w:lang w:val="en"/>
          </w:rPr>
          <w:t>9</w:t>
        </w:r>
        <w:r w:rsidR="001C0F67">
          <w:rPr>
            <w:rStyle w:val="aa"/>
            <w:rFonts w:ascii="Times New Roman" w:eastAsia="仿宋_GB2312" w:hAnsi="Times New Roman" w:hint="eastAsia"/>
            <w:noProof/>
            <w:sz w:val="28"/>
            <w:szCs w:val="28"/>
          </w:rPr>
          <w:t>：广西星创天地提质建设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67</w:t>
        </w:r>
        <w:r w:rsidR="001C0F67">
          <w:rPr>
            <w:rFonts w:ascii="Times New Roman" w:hAnsi="Times New Roman"/>
            <w:noProof/>
            <w:sz w:val="28"/>
            <w:szCs w:val="28"/>
          </w:rPr>
          <w:fldChar w:fldCharType="end"/>
        </w:r>
      </w:hyperlink>
    </w:p>
    <w:p w14:paraId="18EDF7AF"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42" w:history="1">
        <w:r w:rsidR="001C0F67">
          <w:rPr>
            <w:rStyle w:val="aa"/>
            <w:rFonts w:ascii="Times New Roman" w:eastAsia="黑体" w:hAnsi="Times New Roman" w:hint="eastAsia"/>
            <w:noProof/>
            <w:sz w:val="28"/>
            <w:szCs w:val="28"/>
          </w:rPr>
          <w:t>二、科技公共服务平台建设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68</w:t>
        </w:r>
        <w:r w:rsidR="001C0F67">
          <w:rPr>
            <w:rFonts w:ascii="Times New Roman" w:hAnsi="Times New Roman"/>
            <w:noProof/>
            <w:sz w:val="28"/>
            <w:szCs w:val="28"/>
          </w:rPr>
          <w:fldChar w:fldCharType="end"/>
        </w:r>
      </w:hyperlink>
    </w:p>
    <w:p w14:paraId="7C43B276"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43" w:history="1">
        <w:r w:rsidR="001C0F67">
          <w:rPr>
            <w:rStyle w:val="aa"/>
            <w:rFonts w:ascii="Times New Roman" w:eastAsia="仿宋_GB2312" w:hAnsi="Times New Roman" w:hint="eastAsia"/>
            <w:noProof/>
            <w:sz w:val="28"/>
            <w:szCs w:val="28"/>
            <w:lang w:val="zh-CN"/>
          </w:rPr>
          <w:t>方向</w:t>
        </w:r>
        <w:r w:rsidR="001C0F67">
          <w:rPr>
            <w:rStyle w:val="aa"/>
            <w:rFonts w:ascii="Times New Roman" w:eastAsia="仿宋_GB2312" w:hAnsi="Times New Roman"/>
            <w:noProof/>
            <w:sz w:val="28"/>
            <w:szCs w:val="28"/>
          </w:rPr>
          <w:t>60</w:t>
        </w:r>
        <w:r w:rsidR="001C0F67">
          <w:rPr>
            <w:rStyle w:val="aa"/>
            <w:rFonts w:ascii="Times New Roman" w:eastAsia="仿宋_GB2312" w:hAnsi="Times New Roman" w:hint="eastAsia"/>
            <w:noProof/>
            <w:sz w:val="28"/>
            <w:szCs w:val="28"/>
            <w:lang w:val="zh-CN"/>
          </w:rPr>
          <w:t>：广西科技成果转化中试基地建设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68</w:t>
        </w:r>
        <w:r w:rsidR="001C0F67">
          <w:rPr>
            <w:rFonts w:ascii="Times New Roman" w:hAnsi="Times New Roman"/>
            <w:noProof/>
            <w:sz w:val="28"/>
            <w:szCs w:val="28"/>
          </w:rPr>
          <w:fldChar w:fldCharType="end"/>
        </w:r>
      </w:hyperlink>
    </w:p>
    <w:p w14:paraId="4C225A6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4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61</w:t>
        </w:r>
        <w:r w:rsidR="001C0F67">
          <w:rPr>
            <w:rStyle w:val="aa"/>
            <w:rFonts w:ascii="Times New Roman" w:eastAsia="仿宋_GB2312" w:hAnsi="Times New Roman" w:hint="eastAsia"/>
            <w:noProof/>
            <w:sz w:val="28"/>
            <w:szCs w:val="28"/>
          </w:rPr>
          <w:t>：科技服务业公共服务平台建设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69</w:t>
        </w:r>
        <w:r w:rsidR="001C0F67">
          <w:rPr>
            <w:rFonts w:ascii="Times New Roman" w:hAnsi="Times New Roman"/>
            <w:noProof/>
            <w:sz w:val="28"/>
            <w:szCs w:val="28"/>
          </w:rPr>
          <w:fldChar w:fldCharType="end"/>
        </w:r>
      </w:hyperlink>
    </w:p>
    <w:p w14:paraId="5CF396F5"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45" w:history="1">
        <w:r w:rsidR="001C0F67">
          <w:rPr>
            <w:rStyle w:val="aa"/>
            <w:rFonts w:ascii="Times New Roman" w:eastAsia="黑体" w:hAnsi="Times New Roman" w:hint="eastAsia"/>
            <w:noProof/>
            <w:sz w:val="28"/>
            <w:szCs w:val="28"/>
          </w:rPr>
          <w:t>三、国际与国内创新合作平台建设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71</w:t>
        </w:r>
        <w:r w:rsidR="001C0F67">
          <w:rPr>
            <w:rFonts w:ascii="Times New Roman" w:hAnsi="Times New Roman"/>
            <w:noProof/>
            <w:sz w:val="28"/>
            <w:szCs w:val="28"/>
          </w:rPr>
          <w:fldChar w:fldCharType="end"/>
        </w:r>
      </w:hyperlink>
    </w:p>
    <w:p w14:paraId="07F317EA"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46"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62</w:t>
        </w:r>
        <w:r w:rsidR="001C0F67">
          <w:rPr>
            <w:rStyle w:val="aa"/>
            <w:rFonts w:ascii="Times New Roman" w:eastAsia="仿宋_GB2312" w:hAnsi="Times New Roman" w:hint="eastAsia"/>
            <w:noProof/>
            <w:sz w:val="28"/>
            <w:szCs w:val="28"/>
          </w:rPr>
          <w:t>：国际国内联合研发平台建设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71</w:t>
        </w:r>
        <w:r w:rsidR="001C0F67">
          <w:rPr>
            <w:rFonts w:ascii="Times New Roman" w:hAnsi="Times New Roman"/>
            <w:noProof/>
            <w:sz w:val="28"/>
            <w:szCs w:val="28"/>
          </w:rPr>
          <w:fldChar w:fldCharType="end"/>
        </w:r>
      </w:hyperlink>
    </w:p>
    <w:p w14:paraId="13E9167F"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47"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63</w:t>
        </w:r>
        <w:r w:rsidR="001C0F67">
          <w:rPr>
            <w:rStyle w:val="aa"/>
            <w:rFonts w:ascii="Times New Roman" w:eastAsia="仿宋_GB2312" w:hAnsi="Times New Roman" w:hint="eastAsia"/>
            <w:noProof/>
            <w:sz w:val="28"/>
            <w:szCs w:val="28"/>
          </w:rPr>
          <w:t>：国际国内科技合作服务平台建设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72</w:t>
        </w:r>
        <w:r w:rsidR="001C0F67">
          <w:rPr>
            <w:rFonts w:ascii="Times New Roman" w:hAnsi="Times New Roman"/>
            <w:noProof/>
            <w:sz w:val="28"/>
            <w:szCs w:val="28"/>
          </w:rPr>
          <w:fldChar w:fldCharType="end"/>
        </w:r>
      </w:hyperlink>
    </w:p>
    <w:p w14:paraId="7010B93C"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48" w:history="1">
        <w:r w:rsidR="001C0F67">
          <w:rPr>
            <w:rStyle w:val="aa"/>
            <w:rFonts w:ascii="Times New Roman" w:eastAsia="黑体" w:hAnsi="Times New Roman" w:hint="eastAsia"/>
            <w:noProof/>
            <w:sz w:val="28"/>
            <w:szCs w:val="28"/>
          </w:rPr>
          <w:t>四、科技创新人才队伍建设示范</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73</w:t>
        </w:r>
        <w:r w:rsidR="001C0F67">
          <w:rPr>
            <w:rFonts w:ascii="Times New Roman" w:hAnsi="Times New Roman"/>
            <w:noProof/>
            <w:sz w:val="28"/>
            <w:szCs w:val="28"/>
          </w:rPr>
          <w:fldChar w:fldCharType="end"/>
        </w:r>
      </w:hyperlink>
    </w:p>
    <w:p w14:paraId="4C9F2E5A"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4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64</w:t>
        </w:r>
        <w:r w:rsidR="001C0F67">
          <w:rPr>
            <w:rStyle w:val="aa"/>
            <w:rFonts w:ascii="Times New Roman" w:eastAsia="仿宋_GB2312" w:hAnsi="Times New Roman" w:hint="eastAsia"/>
            <w:noProof/>
            <w:sz w:val="28"/>
            <w:szCs w:val="28"/>
          </w:rPr>
          <w:t>：国内外高层次人才引进</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_Toc107324949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73</w:t>
        </w:r>
        <w:r w:rsidR="001C0F67">
          <w:rPr>
            <w:rFonts w:ascii="Times New Roman" w:hAnsi="Times New Roman"/>
            <w:noProof/>
            <w:sz w:val="28"/>
            <w:szCs w:val="28"/>
          </w:rPr>
          <w:fldChar w:fldCharType="end"/>
        </w:r>
      </w:hyperlink>
    </w:p>
    <w:p w14:paraId="11C220C5"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5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65</w:t>
        </w:r>
        <w:r w:rsidR="001C0F67">
          <w:rPr>
            <w:rStyle w:val="aa"/>
            <w:rFonts w:ascii="Times New Roman" w:eastAsia="仿宋_GB2312" w:hAnsi="Times New Roman" w:hint="eastAsia"/>
            <w:noProof/>
            <w:sz w:val="28"/>
            <w:szCs w:val="28"/>
          </w:rPr>
          <w:t>：用人单位科技创新引才引智计点积分</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74</w:t>
        </w:r>
        <w:r w:rsidR="001C0F67">
          <w:rPr>
            <w:rFonts w:ascii="Times New Roman" w:hAnsi="Times New Roman"/>
            <w:noProof/>
            <w:sz w:val="28"/>
            <w:szCs w:val="28"/>
          </w:rPr>
          <w:fldChar w:fldCharType="end"/>
        </w:r>
      </w:hyperlink>
    </w:p>
    <w:p w14:paraId="5F6FD286"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51"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66</w:t>
        </w:r>
        <w:r w:rsidR="001C0F67">
          <w:rPr>
            <w:rStyle w:val="aa"/>
            <w:rFonts w:ascii="Times New Roman" w:eastAsia="仿宋_GB2312" w:hAnsi="Times New Roman" w:hint="eastAsia"/>
            <w:noProof/>
            <w:sz w:val="28"/>
            <w:szCs w:val="28"/>
          </w:rPr>
          <w:t>：高层次创新人才和团队培养</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75</w:t>
        </w:r>
        <w:r w:rsidR="001C0F67">
          <w:rPr>
            <w:rFonts w:ascii="Times New Roman" w:hAnsi="Times New Roman"/>
            <w:noProof/>
            <w:sz w:val="28"/>
            <w:szCs w:val="28"/>
          </w:rPr>
          <w:fldChar w:fldCharType="end"/>
        </w:r>
      </w:hyperlink>
    </w:p>
    <w:p w14:paraId="5FEC37EB"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52"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67</w:t>
        </w:r>
        <w:r w:rsidR="001C0F67">
          <w:rPr>
            <w:rStyle w:val="aa"/>
            <w:rFonts w:ascii="Times New Roman" w:eastAsia="仿宋_GB2312" w:hAnsi="Times New Roman" w:hint="eastAsia"/>
            <w:noProof/>
            <w:sz w:val="28"/>
            <w:szCs w:val="28"/>
          </w:rPr>
          <w:t>：青年科技创新人才培养</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76</w:t>
        </w:r>
        <w:r w:rsidR="001C0F67">
          <w:rPr>
            <w:rFonts w:ascii="Times New Roman" w:hAnsi="Times New Roman"/>
            <w:noProof/>
            <w:sz w:val="28"/>
            <w:szCs w:val="28"/>
          </w:rPr>
          <w:fldChar w:fldCharType="end"/>
        </w:r>
      </w:hyperlink>
    </w:p>
    <w:p w14:paraId="042A1907"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5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68</w:t>
        </w:r>
        <w:r w:rsidR="001C0F67">
          <w:rPr>
            <w:rStyle w:val="aa"/>
            <w:rFonts w:ascii="Times New Roman" w:eastAsia="仿宋_GB2312" w:hAnsi="Times New Roman" w:hint="eastAsia"/>
            <w:noProof/>
            <w:sz w:val="28"/>
            <w:szCs w:val="28"/>
          </w:rPr>
          <w:t>：乡村科技特派员专项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79</w:t>
        </w:r>
        <w:r w:rsidR="001C0F67">
          <w:rPr>
            <w:rFonts w:ascii="Times New Roman" w:hAnsi="Times New Roman"/>
            <w:noProof/>
            <w:sz w:val="28"/>
            <w:szCs w:val="28"/>
          </w:rPr>
          <w:fldChar w:fldCharType="end"/>
        </w:r>
      </w:hyperlink>
    </w:p>
    <w:p w14:paraId="5E0ECF2C"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54" w:history="1">
        <w:r w:rsidR="001C0F67">
          <w:rPr>
            <w:rStyle w:val="aa"/>
            <w:rFonts w:ascii="Times New Roman" w:eastAsia="黑体" w:hAnsi="Times New Roman" w:hint="eastAsia"/>
            <w:noProof/>
            <w:sz w:val="28"/>
            <w:szCs w:val="28"/>
          </w:rPr>
          <w:t>五、科学技术奖励和科学技术普及能力建设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79</w:t>
        </w:r>
        <w:r w:rsidR="001C0F67">
          <w:rPr>
            <w:rFonts w:ascii="Times New Roman" w:hAnsi="Times New Roman"/>
            <w:noProof/>
            <w:sz w:val="28"/>
            <w:szCs w:val="28"/>
          </w:rPr>
          <w:fldChar w:fldCharType="end"/>
        </w:r>
      </w:hyperlink>
    </w:p>
    <w:p w14:paraId="792EBC9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55" w:history="1">
        <w:r w:rsidR="001C0F67">
          <w:rPr>
            <w:rStyle w:val="aa"/>
            <w:rFonts w:ascii="Times New Roman" w:eastAsia="仿宋_GB2312" w:hAnsi="Times New Roman" w:hint="eastAsia"/>
            <w:noProof/>
            <w:sz w:val="28"/>
            <w:szCs w:val="28"/>
            <w:lang w:val="zh-CN"/>
          </w:rPr>
          <w:t>方向</w:t>
        </w:r>
        <w:r w:rsidR="001C0F67">
          <w:rPr>
            <w:rStyle w:val="aa"/>
            <w:rFonts w:ascii="Times New Roman" w:eastAsia="仿宋_GB2312" w:hAnsi="Times New Roman"/>
            <w:noProof/>
            <w:sz w:val="28"/>
            <w:szCs w:val="28"/>
          </w:rPr>
          <w:t>69</w:t>
        </w:r>
        <w:r w:rsidR="001C0F67">
          <w:rPr>
            <w:rStyle w:val="aa"/>
            <w:rFonts w:ascii="Times New Roman" w:eastAsia="仿宋_GB2312" w:hAnsi="Times New Roman" w:hint="eastAsia"/>
            <w:noProof/>
            <w:sz w:val="28"/>
            <w:szCs w:val="28"/>
            <w:lang w:val="zh-CN"/>
          </w:rPr>
          <w:t>：创新科普服务能力建设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79</w:t>
        </w:r>
        <w:r w:rsidR="001C0F67">
          <w:rPr>
            <w:rFonts w:ascii="Times New Roman" w:hAnsi="Times New Roman"/>
            <w:noProof/>
            <w:sz w:val="28"/>
            <w:szCs w:val="28"/>
          </w:rPr>
          <w:fldChar w:fldCharType="end"/>
        </w:r>
      </w:hyperlink>
    </w:p>
    <w:p w14:paraId="11053B55"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56" w:history="1">
        <w:r w:rsidR="001C0F67">
          <w:rPr>
            <w:rStyle w:val="aa"/>
            <w:rFonts w:ascii="Times New Roman" w:eastAsia="黑体" w:hAnsi="Times New Roman" w:hint="eastAsia"/>
            <w:noProof/>
            <w:sz w:val="28"/>
            <w:szCs w:val="28"/>
          </w:rPr>
          <w:t>六、创新功能区建设与发展</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81</w:t>
        </w:r>
        <w:r w:rsidR="001C0F67">
          <w:rPr>
            <w:rFonts w:ascii="Times New Roman" w:hAnsi="Times New Roman"/>
            <w:noProof/>
            <w:sz w:val="28"/>
            <w:szCs w:val="28"/>
          </w:rPr>
          <w:fldChar w:fldCharType="end"/>
        </w:r>
      </w:hyperlink>
    </w:p>
    <w:p w14:paraId="10C1DCF6"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57" w:history="1">
        <w:r w:rsidR="001C0F67">
          <w:rPr>
            <w:rStyle w:val="aa"/>
            <w:rFonts w:ascii="Times New Roman" w:eastAsia="仿宋_GB2312" w:hAnsi="Times New Roman" w:hint="eastAsia"/>
            <w:noProof/>
            <w:sz w:val="28"/>
            <w:szCs w:val="28"/>
            <w:lang w:val="zh-CN"/>
          </w:rPr>
          <w:t>方向</w:t>
        </w:r>
        <w:r w:rsidR="001C0F67">
          <w:rPr>
            <w:rStyle w:val="aa"/>
            <w:rFonts w:ascii="Times New Roman" w:eastAsia="仿宋_GB2312" w:hAnsi="Times New Roman"/>
            <w:noProof/>
            <w:sz w:val="28"/>
            <w:szCs w:val="28"/>
          </w:rPr>
          <w:t>70</w:t>
        </w:r>
        <w:r w:rsidR="001C0F67">
          <w:rPr>
            <w:rStyle w:val="aa"/>
            <w:rFonts w:ascii="Times New Roman" w:eastAsia="仿宋_GB2312" w:hAnsi="Times New Roman" w:hint="eastAsia"/>
            <w:noProof/>
            <w:sz w:val="28"/>
            <w:szCs w:val="28"/>
            <w:lang w:val="zh-CN"/>
          </w:rPr>
          <w:t>：创新功能区提升工程</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_Toc107324957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81</w:t>
        </w:r>
        <w:r w:rsidR="001C0F67">
          <w:rPr>
            <w:rFonts w:ascii="Times New Roman" w:hAnsi="Times New Roman"/>
            <w:noProof/>
            <w:sz w:val="28"/>
            <w:szCs w:val="28"/>
          </w:rPr>
          <w:fldChar w:fldCharType="end"/>
        </w:r>
      </w:hyperlink>
    </w:p>
    <w:p w14:paraId="78467BDE" w14:textId="77777777" w:rsidR="00410ABA" w:rsidRDefault="00000000">
      <w:pPr>
        <w:pStyle w:val="TOC1"/>
        <w:tabs>
          <w:tab w:val="right" w:leader="dot" w:pos="8834"/>
        </w:tabs>
        <w:spacing w:line="460" w:lineRule="exact"/>
        <w:rPr>
          <w:rFonts w:ascii="Times New Roman" w:eastAsiaTheme="minorEastAsia" w:hAnsi="Times New Roman"/>
          <w:noProof/>
          <w:kern w:val="2"/>
          <w:sz w:val="28"/>
          <w:szCs w:val="28"/>
        </w:rPr>
      </w:pPr>
      <w:hyperlink w:anchor="_Toc107324966" w:history="1">
        <w:r w:rsidR="001C0F67">
          <w:rPr>
            <w:rStyle w:val="aa"/>
            <w:rFonts w:ascii="Times New Roman" w:eastAsia="方正小标宋简体" w:hAnsi="Times New Roman" w:hint="eastAsia"/>
            <w:noProof/>
            <w:sz w:val="28"/>
            <w:szCs w:val="28"/>
          </w:rPr>
          <w:t>广西技术创新引导专项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_Toc107324966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83</w:t>
        </w:r>
        <w:r w:rsidR="001C0F67">
          <w:rPr>
            <w:rFonts w:ascii="Times New Roman" w:hAnsi="Times New Roman"/>
            <w:noProof/>
            <w:sz w:val="28"/>
            <w:szCs w:val="28"/>
          </w:rPr>
          <w:fldChar w:fldCharType="end"/>
        </w:r>
      </w:hyperlink>
    </w:p>
    <w:p w14:paraId="430ADDD2"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67" w:history="1">
        <w:r w:rsidR="001C0F67">
          <w:rPr>
            <w:rStyle w:val="aa"/>
            <w:rFonts w:ascii="Times New Roman" w:eastAsia="黑体" w:hAnsi="Times New Roman" w:hint="eastAsia"/>
            <w:noProof/>
            <w:sz w:val="28"/>
            <w:szCs w:val="28"/>
          </w:rPr>
          <w:t>一、科技企业培育</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_Toc107324967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83</w:t>
        </w:r>
        <w:r w:rsidR="001C0F67">
          <w:rPr>
            <w:rFonts w:ascii="Times New Roman" w:hAnsi="Times New Roman"/>
            <w:noProof/>
            <w:sz w:val="28"/>
            <w:szCs w:val="28"/>
          </w:rPr>
          <w:fldChar w:fldCharType="end"/>
        </w:r>
      </w:hyperlink>
    </w:p>
    <w:p w14:paraId="12ECA9F8"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68"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71</w:t>
        </w:r>
        <w:r w:rsidR="001C0F67">
          <w:rPr>
            <w:rStyle w:val="aa"/>
            <w:rFonts w:ascii="Times New Roman" w:eastAsia="仿宋_GB2312" w:hAnsi="Times New Roman" w:hint="eastAsia"/>
            <w:noProof/>
            <w:sz w:val="28"/>
            <w:szCs w:val="28"/>
          </w:rPr>
          <w:t>：高新技术企业认定补助</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_Toc107324968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83</w:t>
        </w:r>
        <w:r w:rsidR="001C0F67">
          <w:rPr>
            <w:rFonts w:ascii="Times New Roman" w:hAnsi="Times New Roman"/>
            <w:noProof/>
            <w:sz w:val="28"/>
            <w:szCs w:val="28"/>
          </w:rPr>
          <w:fldChar w:fldCharType="end"/>
        </w:r>
      </w:hyperlink>
    </w:p>
    <w:p w14:paraId="1C41390E"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69"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72</w:t>
        </w:r>
        <w:r w:rsidR="001C0F67">
          <w:rPr>
            <w:rStyle w:val="aa"/>
            <w:rFonts w:ascii="Times New Roman" w:eastAsia="仿宋_GB2312" w:hAnsi="Times New Roman" w:hint="eastAsia"/>
            <w:noProof/>
            <w:sz w:val="28"/>
            <w:szCs w:val="28"/>
          </w:rPr>
          <w:t>：瞪羚企业认定后补助</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_Toc107324969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83</w:t>
        </w:r>
        <w:r w:rsidR="001C0F67">
          <w:rPr>
            <w:rFonts w:ascii="Times New Roman" w:hAnsi="Times New Roman"/>
            <w:noProof/>
            <w:sz w:val="28"/>
            <w:szCs w:val="28"/>
          </w:rPr>
          <w:fldChar w:fldCharType="end"/>
        </w:r>
      </w:hyperlink>
    </w:p>
    <w:p w14:paraId="0D369D24"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0"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73</w:t>
        </w:r>
        <w:r w:rsidR="001C0F67">
          <w:rPr>
            <w:rStyle w:val="aa"/>
            <w:rFonts w:ascii="Times New Roman" w:eastAsia="仿宋_GB2312" w:hAnsi="Times New Roman" w:hint="eastAsia"/>
            <w:noProof/>
            <w:sz w:val="28"/>
            <w:szCs w:val="28"/>
          </w:rPr>
          <w:t>：创新创业大赛获奖项目补助</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84</w:t>
        </w:r>
        <w:r w:rsidR="001C0F67">
          <w:rPr>
            <w:rFonts w:ascii="Times New Roman" w:hAnsi="Times New Roman"/>
            <w:noProof/>
            <w:sz w:val="28"/>
            <w:szCs w:val="28"/>
          </w:rPr>
          <w:fldChar w:fldCharType="end"/>
        </w:r>
      </w:hyperlink>
    </w:p>
    <w:p w14:paraId="03371365"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71" w:history="1">
        <w:r w:rsidR="001C0F67">
          <w:rPr>
            <w:rStyle w:val="aa"/>
            <w:rFonts w:ascii="Times New Roman" w:eastAsia="黑体" w:hAnsi="Times New Roman" w:hint="eastAsia"/>
            <w:noProof/>
            <w:sz w:val="28"/>
            <w:szCs w:val="28"/>
          </w:rPr>
          <w:t>二、科技成果转化</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85</w:t>
        </w:r>
        <w:r w:rsidR="001C0F67">
          <w:rPr>
            <w:rFonts w:ascii="Times New Roman" w:hAnsi="Times New Roman"/>
            <w:noProof/>
            <w:sz w:val="28"/>
            <w:szCs w:val="28"/>
          </w:rPr>
          <w:fldChar w:fldCharType="end"/>
        </w:r>
      </w:hyperlink>
    </w:p>
    <w:p w14:paraId="72EFCEB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2" w:history="1">
        <w:r w:rsidR="001C0F67">
          <w:rPr>
            <w:rStyle w:val="aa"/>
            <w:rFonts w:ascii="Times New Roman" w:eastAsia="仿宋_GB2312" w:hAnsi="Times New Roman" w:hint="eastAsia"/>
            <w:noProof/>
            <w:sz w:val="28"/>
            <w:szCs w:val="28"/>
            <w:lang w:val="zh-CN"/>
          </w:rPr>
          <w:t>方向</w:t>
        </w:r>
        <w:r w:rsidR="001C0F67">
          <w:rPr>
            <w:rStyle w:val="aa"/>
            <w:rFonts w:ascii="Times New Roman" w:eastAsia="仿宋_GB2312" w:hAnsi="Times New Roman"/>
            <w:noProof/>
            <w:sz w:val="28"/>
            <w:szCs w:val="28"/>
          </w:rPr>
          <w:t>74</w:t>
        </w:r>
        <w:r w:rsidR="001C0F67">
          <w:rPr>
            <w:rStyle w:val="aa"/>
            <w:rFonts w:ascii="Times New Roman" w:eastAsia="仿宋_GB2312" w:hAnsi="Times New Roman" w:hint="eastAsia"/>
            <w:noProof/>
            <w:sz w:val="28"/>
            <w:szCs w:val="28"/>
            <w:lang w:val="zh-CN"/>
          </w:rPr>
          <w:t>：企业购买科技成果转化奖励性后补助</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85</w:t>
        </w:r>
        <w:r w:rsidR="001C0F67">
          <w:rPr>
            <w:rFonts w:ascii="Times New Roman" w:hAnsi="Times New Roman"/>
            <w:noProof/>
            <w:sz w:val="28"/>
            <w:szCs w:val="28"/>
          </w:rPr>
          <w:fldChar w:fldCharType="end"/>
        </w:r>
      </w:hyperlink>
    </w:p>
    <w:p w14:paraId="74D98E08"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3"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75</w:t>
        </w:r>
        <w:r w:rsidR="001C0F67">
          <w:rPr>
            <w:rStyle w:val="aa"/>
            <w:rFonts w:ascii="Times New Roman" w:eastAsia="仿宋_GB2312" w:hAnsi="Times New Roman" w:hint="eastAsia"/>
            <w:noProof/>
            <w:sz w:val="28"/>
            <w:szCs w:val="28"/>
          </w:rPr>
          <w:t>：科技招商企业成果转化与创新能力提升</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86</w:t>
        </w:r>
        <w:r w:rsidR="001C0F67">
          <w:rPr>
            <w:rFonts w:ascii="Times New Roman" w:hAnsi="Times New Roman"/>
            <w:noProof/>
            <w:sz w:val="28"/>
            <w:szCs w:val="28"/>
          </w:rPr>
          <w:fldChar w:fldCharType="end"/>
        </w:r>
      </w:hyperlink>
    </w:p>
    <w:p w14:paraId="592AB421"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4"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76</w:t>
        </w:r>
        <w:r w:rsidR="001C0F67">
          <w:rPr>
            <w:rStyle w:val="aa"/>
            <w:rFonts w:ascii="Times New Roman" w:eastAsia="仿宋_GB2312" w:hAnsi="Times New Roman" w:hint="eastAsia"/>
            <w:noProof/>
            <w:sz w:val="28"/>
            <w:szCs w:val="28"/>
          </w:rPr>
          <w:t>：广西市县领导联系推动创新驱动乡村产业振兴试点工作专项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86</w:t>
        </w:r>
        <w:r w:rsidR="001C0F67">
          <w:rPr>
            <w:rFonts w:ascii="Times New Roman" w:hAnsi="Times New Roman"/>
            <w:noProof/>
            <w:sz w:val="28"/>
            <w:szCs w:val="28"/>
          </w:rPr>
          <w:fldChar w:fldCharType="end"/>
        </w:r>
      </w:hyperlink>
    </w:p>
    <w:p w14:paraId="564D2D21"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5" w:history="1">
        <w:r w:rsidR="001C0F67">
          <w:rPr>
            <w:rStyle w:val="aa"/>
            <w:rFonts w:ascii="Times New Roman" w:eastAsia="仿宋_GB2312" w:hAnsi="Times New Roman" w:hint="eastAsia"/>
            <w:noProof/>
            <w:sz w:val="28"/>
            <w:szCs w:val="28"/>
          </w:rPr>
          <w:t>方向</w:t>
        </w:r>
        <w:r w:rsidR="001C0F67">
          <w:rPr>
            <w:rStyle w:val="aa"/>
            <w:rFonts w:ascii="Times New Roman" w:eastAsia="仿宋_GB2312" w:hAnsi="Times New Roman"/>
            <w:noProof/>
            <w:sz w:val="28"/>
            <w:szCs w:val="28"/>
          </w:rPr>
          <w:t>77</w:t>
        </w:r>
        <w:r w:rsidR="001C0F67">
          <w:rPr>
            <w:rStyle w:val="aa"/>
            <w:rFonts w:ascii="Times New Roman" w:eastAsia="仿宋_GB2312" w:hAnsi="Times New Roman" w:hint="eastAsia"/>
            <w:noProof/>
            <w:sz w:val="28"/>
            <w:szCs w:val="28"/>
          </w:rPr>
          <w:t>：创新型县（市、区）建设</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87</w:t>
        </w:r>
        <w:r w:rsidR="001C0F67">
          <w:rPr>
            <w:rFonts w:ascii="Times New Roman" w:hAnsi="Times New Roman"/>
            <w:noProof/>
            <w:sz w:val="28"/>
            <w:szCs w:val="28"/>
          </w:rPr>
          <w:fldChar w:fldCharType="end"/>
        </w:r>
      </w:hyperlink>
    </w:p>
    <w:p w14:paraId="69C92E57"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76" w:history="1">
        <w:r w:rsidR="001C0F67">
          <w:rPr>
            <w:rStyle w:val="aa"/>
            <w:rFonts w:ascii="Times New Roman" w:eastAsia="黑体" w:hAnsi="Times New Roman" w:hint="eastAsia"/>
            <w:noProof/>
            <w:sz w:val="28"/>
            <w:szCs w:val="28"/>
          </w:rPr>
          <w:t>三、技术转移服务能力提升</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88</w:t>
        </w:r>
        <w:r w:rsidR="001C0F67">
          <w:rPr>
            <w:rFonts w:ascii="Times New Roman" w:hAnsi="Times New Roman"/>
            <w:noProof/>
            <w:sz w:val="28"/>
            <w:szCs w:val="28"/>
          </w:rPr>
          <w:fldChar w:fldCharType="end"/>
        </w:r>
      </w:hyperlink>
    </w:p>
    <w:p w14:paraId="6603BA43"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7" w:history="1">
        <w:r w:rsidR="001C0F67">
          <w:rPr>
            <w:rStyle w:val="aa"/>
            <w:rFonts w:ascii="Times New Roman" w:eastAsia="仿宋_GB2312" w:hAnsi="Times New Roman" w:hint="eastAsia"/>
            <w:noProof/>
            <w:sz w:val="28"/>
            <w:szCs w:val="28"/>
            <w:lang w:val="zh-CN"/>
          </w:rPr>
          <w:t>方向</w:t>
        </w:r>
        <w:r w:rsidR="001C0F67">
          <w:rPr>
            <w:rStyle w:val="aa"/>
            <w:rFonts w:ascii="Times New Roman" w:eastAsia="仿宋_GB2312" w:hAnsi="Times New Roman"/>
            <w:noProof/>
            <w:sz w:val="28"/>
            <w:szCs w:val="28"/>
          </w:rPr>
          <w:t>78</w:t>
        </w:r>
        <w:r w:rsidR="001C0F67">
          <w:rPr>
            <w:rStyle w:val="aa"/>
            <w:rFonts w:ascii="Times New Roman" w:eastAsia="仿宋_GB2312" w:hAnsi="Times New Roman" w:hint="eastAsia"/>
            <w:noProof/>
            <w:sz w:val="28"/>
            <w:szCs w:val="28"/>
            <w:lang w:val="zh-CN"/>
          </w:rPr>
          <w:t>：技术合同登记服务奖励性后补助</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_Toc107324977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88</w:t>
        </w:r>
        <w:r w:rsidR="001C0F67">
          <w:rPr>
            <w:rFonts w:ascii="Times New Roman" w:hAnsi="Times New Roman"/>
            <w:noProof/>
            <w:sz w:val="28"/>
            <w:szCs w:val="28"/>
          </w:rPr>
          <w:fldChar w:fldCharType="end"/>
        </w:r>
      </w:hyperlink>
    </w:p>
    <w:p w14:paraId="380D8371" w14:textId="77777777" w:rsidR="00410ABA" w:rsidRDefault="00000000">
      <w:pPr>
        <w:pStyle w:val="TOC3"/>
        <w:spacing w:line="460" w:lineRule="exact"/>
        <w:rPr>
          <w:rFonts w:ascii="Times New Roman" w:eastAsiaTheme="minorEastAsia" w:hAnsi="Times New Roman"/>
          <w:noProof/>
          <w:kern w:val="2"/>
          <w:sz w:val="28"/>
          <w:szCs w:val="28"/>
        </w:rPr>
      </w:pPr>
      <w:hyperlink w:anchor="_Toc107324978" w:history="1">
        <w:r w:rsidR="001C0F67">
          <w:rPr>
            <w:rStyle w:val="aa"/>
            <w:rFonts w:ascii="Times New Roman" w:eastAsia="仿宋_GB2312" w:hAnsi="Times New Roman" w:hint="eastAsia"/>
            <w:noProof/>
            <w:sz w:val="28"/>
            <w:szCs w:val="28"/>
            <w:lang w:val="zh-CN"/>
          </w:rPr>
          <w:t>方向</w:t>
        </w:r>
        <w:r w:rsidR="001C0F67">
          <w:rPr>
            <w:rStyle w:val="aa"/>
            <w:rFonts w:ascii="Times New Roman" w:eastAsia="仿宋_GB2312" w:hAnsi="Times New Roman"/>
            <w:noProof/>
            <w:sz w:val="28"/>
            <w:szCs w:val="28"/>
          </w:rPr>
          <w:t>79</w:t>
        </w:r>
        <w:r w:rsidR="001C0F67">
          <w:rPr>
            <w:rStyle w:val="aa"/>
            <w:rFonts w:ascii="Times New Roman" w:eastAsia="仿宋_GB2312" w:hAnsi="Times New Roman" w:hint="eastAsia"/>
            <w:noProof/>
            <w:sz w:val="28"/>
            <w:szCs w:val="28"/>
            <w:lang w:val="zh-CN"/>
          </w:rPr>
          <w:t>：技术转移服务机构促成技术交易奖励性后补助</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_Toc107324978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89</w:t>
        </w:r>
        <w:r w:rsidR="001C0F67">
          <w:rPr>
            <w:rFonts w:ascii="Times New Roman" w:hAnsi="Times New Roman"/>
            <w:noProof/>
            <w:sz w:val="28"/>
            <w:szCs w:val="28"/>
          </w:rPr>
          <w:fldChar w:fldCharType="end"/>
        </w:r>
      </w:hyperlink>
    </w:p>
    <w:p w14:paraId="79785D7D" w14:textId="77777777" w:rsidR="00410ABA" w:rsidRDefault="00000000">
      <w:pPr>
        <w:pStyle w:val="TOC1"/>
        <w:tabs>
          <w:tab w:val="right" w:leader="dot" w:pos="8834"/>
        </w:tabs>
        <w:spacing w:line="460" w:lineRule="exact"/>
        <w:rPr>
          <w:rFonts w:ascii="Times New Roman" w:eastAsiaTheme="minorEastAsia" w:hAnsi="Times New Roman"/>
          <w:noProof/>
          <w:kern w:val="2"/>
          <w:sz w:val="28"/>
          <w:szCs w:val="28"/>
        </w:rPr>
      </w:pPr>
      <w:hyperlink w:anchor="_Toc107324979" w:history="1">
        <w:r w:rsidR="001C0F67">
          <w:rPr>
            <w:rStyle w:val="aa"/>
            <w:rFonts w:ascii="Times New Roman" w:eastAsia="方正小标宋_GBK" w:hAnsi="Times New Roman" w:hint="eastAsia"/>
            <w:noProof/>
            <w:sz w:val="28"/>
            <w:szCs w:val="28"/>
          </w:rPr>
          <w:t>广西自然科学基金项目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_Toc107324979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90</w:t>
        </w:r>
        <w:r w:rsidR="001C0F67">
          <w:rPr>
            <w:rFonts w:ascii="Times New Roman" w:hAnsi="Times New Roman"/>
            <w:noProof/>
            <w:sz w:val="28"/>
            <w:szCs w:val="28"/>
          </w:rPr>
          <w:fldChar w:fldCharType="end"/>
        </w:r>
      </w:hyperlink>
    </w:p>
    <w:p w14:paraId="19A783A4"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80" w:history="1">
        <w:r w:rsidR="001C0F67">
          <w:rPr>
            <w:rStyle w:val="aa"/>
            <w:rFonts w:ascii="Times New Roman" w:eastAsia="黑体" w:hAnsi="Times New Roman" w:hint="eastAsia"/>
            <w:noProof/>
            <w:sz w:val="28"/>
            <w:szCs w:val="28"/>
          </w:rPr>
          <w:t>一、面上项目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_Toc107324980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91</w:t>
        </w:r>
        <w:r w:rsidR="001C0F67">
          <w:rPr>
            <w:rFonts w:ascii="Times New Roman" w:hAnsi="Times New Roman"/>
            <w:noProof/>
            <w:sz w:val="28"/>
            <w:szCs w:val="28"/>
          </w:rPr>
          <w:fldChar w:fldCharType="end"/>
        </w:r>
      </w:hyperlink>
    </w:p>
    <w:p w14:paraId="4A71EE8A"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81" w:history="1">
        <w:r w:rsidR="001C0F67">
          <w:rPr>
            <w:rStyle w:val="aa"/>
            <w:rFonts w:ascii="Times New Roman" w:eastAsia="黑体" w:hAnsi="Times New Roman" w:hint="eastAsia"/>
            <w:noProof/>
            <w:sz w:val="28"/>
            <w:szCs w:val="28"/>
          </w:rPr>
          <w:t>二、重点项目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_Toc107324981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92</w:t>
        </w:r>
        <w:r w:rsidR="001C0F67">
          <w:rPr>
            <w:rFonts w:ascii="Times New Roman" w:hAnsi="Times New Roman"/>
            <w:noProof/>
            <w:sz w:val="28"/>
            <w:szCs w:val="28"/>
          </w:rPr>
          <w:fldChar w:fldCharType="end"/>
        </w:r>
      </w:hyperlink>
    </w:p>
    <w:p w14:paraId="0FD8F44F"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82" w:history="1">
        <w:r w:rsidR="001C0F67">
          <w:rPr>
            <w:rStyle w:val="aa"/>
            <w:rFonts w:ascii="Times New Roman" w:eastAsia="黑体" w:hAnsi="Times New Roman" w:hint="eastAsia"/>
            <w:noProof/>
            <w:sz w:val="28"/>
            <w:szCs w:val="28"/>
          </w:rPr>
          <w:t>三、青年科学基金项目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_Toc107324982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97</w:t>
        </w:r>
        <w:r w:rsidR="001C0F67">
          <w:rPr>
            <w:rFonts w:ascii="Times New Roman" w:hAnsi="Times New Roman"/>
            <w:noProof/>
            <w:sz w:val="28"/>
            <w:szCs w:val="28"/>
          </w:rPr>
          <w:fldChar w:fldCharType="end"/>
        </w:r>
      </w:hyperlink>
    </w:p>
    <w:p w14:paraId="11213BD1"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83" w:history="1">
        <w:r w:rsidR="001C0F67">
          <w:rPr>
            <w:rStyle w:val="aa"/>
            <w:rFonts w:ascii="Times New Roman" w:eastAsia="黑体" w:hAnsi="Times New Roman" w:hint="eastAsia"/>
            <w:noProof/>
            <w:sz w:val="28"/>
            <w:szCs w:val="28"/>
          </w:rPr>
          <w:t>四、杰出青年科学基金项目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_Toc107324983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98</w:t>
        </w:r>
        <w:r w:rsidR="001C0F67">
          <w:rPr>
            <w:rFonts w:ascii="Times New Roman" w:hAnsi="Times New Roman"/>
            <w:noProof/>
            <w:sz w:val="28"/>
            <w:szCs w:val="28"/>
          </w:rPr>
          <w:fldChar w:fldCharType="end"/>
        </w:r>
      </w:hyperlink>
    </w:p>
    <w:p w14:paraId="43006E7B"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84" w:history="1">
        <w:r w:rsidR="001C0F67">
          <w:rPr>
            <w:rStyle w:val="aa"/>
            <w:rFonts w:ascii="Times New Roman" w:eastAsia="黑体" w:hAnsi="Times New Roman" w:hint="eastAsia"/>
            <w:noProof/>
            <w:sz w:val="28"/>
            <w:szCs w:val="28"/>
          </w:rPr>
          <w:t>五、创新研究团队项目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_Toc107324984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100</w:t>
        </w:r>
        <w:r w:rsidR="001C0F67">
          <w:rPr>
            <w:rFonts w:ascii="Times New Roman" w:hAnsi="Times New Roman"/>
            <w:noProof/>
            <w:sz w:val="28"/>
            <w:szCs w:val="28"/>
          </w:rPr>
          <w:fldChar w:fldCharType="end"/>
        </w:r>
      </w:hyperlink>
    </w:p>
    <w:p w14:paraId="029B4F50" w14:textId="77777777" w:rsidR="00410ABA" w:rsidRDefault="00000000">
      <w:pPr>
        <w:pStyle w:val="TOC2"/>
        <w:tabs>
          <w:tab w:val="right" w:leader="dot" w:pos="8834"/>
        </w:tabs>
        <w:spacing w:line="460" w:lineRule="exact"/>
        <w:rPr>
          <w:rFonts w:ascii="Times New Roman" w:eastAsiaTheme="minorEastAsia" w:hAnsi="Times New Roman"/>
          <w:noProof/>
          <w:kern w:val="2"/>
          <w:sz w:val="28"/>
          <w:szCs w:val="28"/>
        </w:rPr>
      </w:pPr>
      <w:hyperlink w:anchor="_Toc107324985" w:history="1">
        <w:r w:rsidR="001C0F67">
          <w:rPr>
            <w:rStyle w:val="aa"/>
            <w:rFonts w:ascii="Times New Roman" w:eastAsia="黑体" w:hAnsi="Times New Roman" w:hint="eastAsia"/>
            <w:noProof/>
            <w:sz w:val="28"/>
            <w:szCs w:val="28"/>
          </w:rPr>
          <w:t>六、国家自然科学基金区域创新发展联合基金（广西）项目</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_Toc107324985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102</w:t>
        </w:r>
        <w:r w:rsidR="001C0F67">
          <w:rPr>
            <w:rFonts w:ascii="Times New Roman" w:hAnsi="Times New Roman"/>
            <w:noProof/>
            <w:sz w:val="28"/>
            <w:szCs w:val="28"/>
          </w:rPr>
          <w:fldChar w:fldCharType="end"/>
        </w:r>
      </w:hyperlink>
    </w:p>
    <w:p w14:paraId="1B3E4F63" w14:textId="77777777" w:rsidR="00410ABA" w:rsidRDefault="00000000">
      <w:pPr>
        <w:pStyle w:val="TOC2"/>
        <w:tabs>
          <w:tab w:val="right" w:leader="dot" w:pos="8834"/>
        </w:tabs>
        <w:spacing w:line="460" w:lineRule="exact"/>
        <w:rPr>
          <w:sz w:val="28"/>
          <w:szCs w:val="28"/>
        </w:rPr>
      </w:pPr>
      <w:hyperlink w:anchor="_Toc107324986" w:history="1">
        <w:r w:rsidR="001C0F67">
          <w:rPr>
            <w:rStyle w:val="aa"/>
            <w:rFonts w:ascii="Times New Roman" w:eastAsia="黑体" w:hAnsi="Times New Roman" w:hint="eastAsia"/>
            <w:noProof/>
            <w:sz w:val="28"/>
            <w:szCs w:val="28"/>
          </w:rPr>
          <w:t>七、广西自然科学基金联合专项</w:t>
        </w:r>
        <w:r w:rsidR="001C0F67">
          <w:rPr>
            <w:rFonts w:ascii="Times New Roman" w:hAnsi="Times New Roman"/>
            <w:noProof/>
            <w:sz w:val="28"/>
            <w:szCs w:val="28"/>
          </w:rPr>
          <w:tab/>
        </w:r>
        <w:r w:rsidR="001C0F67">
          <w:rPr>
            <w:rFonts w:ascii="Times New Roman" w:hAnsi="Times New Roman"/>
            <w:noProof/>
            <w:sz w:val="28"/>
            <w:szCs w:val="28"/>
          </w:rPr>
          <w:fldChar w:fldCharType="begin"/>
        </w:r>
        <w:r w:rsidR="001C0F67">
          <w:rPr>
            <w:rFonts w:ascii="Times New Roman" w:hAnsi="Times New Roman"/>
            <w:noProof/>
            <w:sz w:val="28"/>
            <w:szCs w:val="28"/>
          </w:rPr>
          <w:instrText xml:space="preserve"> PAGEREF _Toc107324986 \h </w:instrText>
        </w:r>
        <w:r w:rsidR="001C0F67">
          <w:rPr>
            <w:rFonts w:ascii="Times New Roman" w:hAnsi="Times New Roman"/>
            <w:noProof/>
            <w:sz w:val="28"/>
            <w:szCs w:val="28"/>
          </w:rPr>
        </w:r>
        <w:r w:rsidR="001C0F67">
          <w:rPr>
            <w:rFonts w:ascii="Times New Roman" w:hAnsi="Times New Roman"/>
            <w:noProof/>
            <w:sz w:val="28"/>
            <w:szCs w:val="28"/>
          </w:rPr>
          <w:fldChar w:fldCharType="separate"/>
        </w:r>
        <w:r w:rsidR="00A30408">
          <w:rPr>
            <w:rFonts w:ascii="Times New Roman" w:hAnsi="Times New Roman"/>
            <w:noProof/>
            <w:sz w:val="28"/>
            <w:szCs w:val="28"/>
          </w:rPr>
          <w:t>103</w:t>
        </w:r>
        <w:r w:rsidR="001C0F67">
          <w:rPr>
            <w:rFonts w:ascii="Times New Roman" w:hAnsi="Times New Roman"/>
            <w:noProof/>
            <w:sz w:val="28"/>
            <w:szCs w:val="28"/>
          </w:rPr>
          <w:fldChar w:fldCharType="end"/>
        </w:r>
      </w:hyperlink>
      <w:r w:rsidR="001C0F67">
        <w:rPr>
          <w:sz w:val="28"/>
          <w:szCs w:val="28"/>
        </w:rPr>
        <w:fldChar w:fldCharType="end"/>
      </w:r>
    </w:p>
    <w:p w14:paraId="40783999" w14:textId="77777777" w:rsidR="00410ABA" w:rsidRDefault="00410ABA"/>
    <w:p w14:paraId="5F4668A3" w14:textId="77777777" w:rsidR="00410ABA" w:rsidRDefault="001C0F67">
      <w:pPr>
        <w:tabs>
          <w:tab w:val="left" w:pos="6153"/>
        </w:tabs>
      </w:pPr>
      <w:r>
        <w:tab/>
      </w:r>
    </w:p>
    <w:p w14:paraId="2B292F0D" w14:textId="77777777" w:rsidR="00410ABA" w:rsidRDefault="00410ABA"/>
    <w:p w14:paraId="65FEC689" w14:textId="77777777" w:rsidR="00410ABA" w:rsidRDefault="00410ABA">
      <w:pPr>
        <w:sectPr w:rsidR="00410ABA">
          <w:headerReference w:type="even" r:id="rId7"/>
          <w:headerReference w:type="default" r:id="rId8"/>
          <w:footerReference w:type="even" r:id="rId9"/>
          <w:footerReference w:type="default" r:id="rId10"/>
          <w:headerReference w:type="first" r:id="rId11"/>
          <w:type w:val="continuous"/>
          <w:pgSz w:w="11906" w:h="16838"/>
          <w:pgMar w:top="1474" w:right="1531" w:bottom="1474" w:left="1531" w:header="851" w:footer="1077" w:gutter="0"/>
          <w:pgNumType w:start="1"/>
          <w:cols w:space="720"/>
          <w:docGrid w:type="lines" w:linePitch="435"/>
        </w:sectPr>
      </w:pPr>
    </w:p>
    <w:p w14:paraId="7A13542D" w14:textId="77777777" w:rsidR="00410ABA" w:rsidRDefault="001C0F67">
      <w:pPr>
        <w:spacing w:beforeLines="50" w:before="156" w:after="330"/>
        <w:jc w:val="center"/>
        <w:outlineLvl w:val="0"/>
        <w:rPr>
          <w:rFonts w:ascii="方正小标宋简体" w:eastAsia="方正小标宋简体" w:hAnsi="黑体"/>
          <w:kern w:val="0"/>
          <w:sz w:val="44"/>
          <w:szCs w:val="20"/>
        </w:rPr>
      </w:pPr>
      <w:bookmarkStart w:id="30" w:name="_Toc107324837"/>
      <w:bookmarkStart w:id="31" w:name="_Toc19282"/>
      <w:bookmarkStart w:id="32" w:name="_Toc14663"/>
      <w:r>
        <w:rPr>
          <w:rFonts w:ascii="方正小标宋简体" w:eastAsia="方正小标宋简体" w:hAnsi="黑体" w:hint="eastAsia"/>
          <w:kern w:val="0"/>
          <w:sz w:val="44"/>
          <w:szCs w:val="20"/>
        </w:rPr>
        <w:lastRenderedPageBreak/>
        <w:t>广西科技重大专项</w:t>
      </w:r>
      <w:bookmarkEnd w:id="5"/>
      <w:bookmarkEnd w:id="6"/>
      <w:bookmarkEnd w:id="7"/>
      <w:bookmarkEnd w:id="8"/>
      <w:bookmarkEnd w:id="9"/>
      <w:bookmarkEnd w:id="10"/>
      <w:bookmarkEnd w:id="11"/>
      <w:bookmarkEnd w:id="12"/>
      <w:bookmarkEnd w:id="13"/>
      <w:bookmarkEnd w:id="14"/>
      <w:bookmarkEnd w:id="15"/>
      <w:bookmarkEnd w:id="30"/>
      <w:bookmarkEnd w:id="31"/>
      <w:bookmarkEnd w:id="32"/>
    </w:p>
    <w:p w14:paraId="52913D74"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广西科技重大专项面向经济主战场，坚持“前端聚焦、中间协同、后端转化”，瞄准打好汽车、机械、电子信息、智能制造、生物医药、新型功能材料、有色金属深加工、现代特色农业等重要产业关键核心技术攻坚战的重大需求，重点支持重大科技攻关、重大新产品开发及重大成果转化。按照“整合资源，重点突破”、“成熟一项，启动一项”和“滚动安排、动态调整”的原则组织实施专项，产出一批重大核心关键、共性技术以及重大新产品等标志性成果，实现重大成果转化和产业化，为传统产业转型升级以及新兴产业培育带来全局性、引领性、示范性效应。</w:t>
      </w:r>
    </w:p>
    <w:p w14:paraId="28EF75C4"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具体申报通知另行发布。</w:t>
      </w:r>
    </w:p>
    <w:p w14:paraId="0585A5E4" w14:textId="77777777" w:rsidR="00410ABA" w:rsidRDefault="001C0F67">
      <w:pPr>
        <w:spacing w:beforeLines="50" w:before="156" w:after="330"/>
        <w:jc w:val="center"/>
        <w:outlineLvl w:val="0"/>
        <w:rPr>
          <w:rFonts w:ascii="方正小标宋简体" w:eastAsia="方正小标宋简体" w:hAnsi="黑体"/>
          <w:kern w:val="0"/>
          <w:sz w:val="44"/>
          <w:szCs w:val="20"/>
        </w:rPr>
      </w:pPr>
      <w:r>
        <w:rPr>
          <w:rFonts w:eastAsia="仿宋_GB2312" w:cs="仿宋_GB2312"/>
          <w:sz w:val="28"/>
          <w:szCs w:val="32"/>
        </w:rPr>
        <w:br w:type="page"/>
      </w:r>
      <w:bookmarkStart w:id="33" w:name="_Toc36197139"/>
      <w:bookmarkStart w:id="34" w:name="_Toc19275"/>
      <w:bookmarkStart w:id="35" w:name="_Toc5076"/>
      <w:bookmarkStart w:id="36" w:name="_Toc107324838"/>
      <w:bookmarkStart w:id="37" w:name="_Toc466387533"/>
      <w:bookmarkStart w:id="38" w:name="_Toc465861064"/>
      <w:bookmarkStart w:id="39" w:name="_Toc465598799"/>
      <w:bookmarkStart w:id="40" w:name="_Toc4683948"/>
      <w:bookmarkStart w:id="41" w:name="_Toc472587771"/>
      <w:bookmarkStart w:id="42" w:name="_Toc493521186"/>
      <w:bookmarkStart w:id="43" w:name="_Toc466362807"/>
      <w:bookmarkStart w:id="44" w:name="_Toc466361223"/>
      <w:bookmarkStart w:id="45" w:name="_Toc469996651"/>
      <w:bookmarkStart w:id="46" w:name="_Toc464834064"/>
      <w:bookmarkStart w:id="47" w:name="_Toc466363375"/>
      <w:bookmarkStart w:id="48" w:name="_Toc466363134"/>
      <w:bookmarkStart w:id="49" w:name="_Toc4683949"/>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r>
        <w:rPr>
          <w:rFonts w:ascii="方正小标宋简体" w:eastAsia="方正小标宋简体" w:hAnsi="黑体" w:hint="eastAsia"/>
          <w:kern w:val="0"/>
          <w:sz w:val="44"/>
          <w:szCs w:val="20"/>
        </w:rPr>
        <w:lastRenderedPageBreak/>
        <w:t>广西重点研发计划</w:t>
      </w:r>
      <w:bookmarkEnd w:id="33"/>
      <w:bookmarkEnd w:id="34"/>
      <w:bookmarkEnd w:id="35"/>
      <w:bookmarkEnd w:id="36"/>
    </w:p>
    <w:p w14:paraId="7339CC74" w14:textId="77777777" w:rsidR="00410ABA" w:rsidRDefault="001C0F67">
      <w:pPr>
        <w:spacing w:line="530" w:lineRule="exact"/>
        <w:ind w:firstLineChars="200" w:firstLine="640"/>
        <w:outlineLvl w:val="1"/>
        <w:rPr>
          <w:rFonts w:ascii="Cambria" w:eastAsia="黑体" w:hAnsi="Cambria"/>
          <w:kern w:val="0"/>
          <w:sz w:val="32"/>
          <w:szCs w:val="20"/>
        </w:rPr>
      </w:pPr>
      <w:bookmarkStart w:id="50" w:name="_Toc36197140"/>
      <w:bookmarkStart w:id="51" w:name="_Toc1426"/>
      <w:bookmarkStart w:id="52" w:name="_Toc107324839"/>
      <w:bookmarkStart w:id="53" w:name="_Toc8244"/>
      <w:r>
        <w:rPr>
          <w:rFonts w:ascii="Cambria" w:eastAsia="黑体" w:hAnsi="Cambria" w:hint="eastAsia"/>
          <w:kern w:val="0"/>
          <w:sz w:val="32"/>
          <w:szCs w:val="20"/>
        </w:rPr>
        <w:t>一、</w:t>
      </w:r>
      <w:bookmarkStart w:id="54" w:name="_Toc4252889"/>
      <w:bookmarkEnd w:id="50"/>
      <w:r>
        <w:rPr>
          <w:rFonts w:ascii="Cambria" w:eastAsia="黑体" w:hAnsi="Cambria" w:hint="eastAsia"/>
          <w:kern w:val="0"/>
          <w:sz w:val="32"/>
          <w:szCs w:val="20"/>
        </w:rPr>
        <w:t>汽车</w:t>
      </w:r>
      <w:bookmarkEnd w:id="51"/>
      <w:bookmarkEnd w:id="52"/>
      <w:bookmarkEnd w:id="53"/>
    </w:p>
    <w:p w14:paraId="0B6579ED"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55" w:name="_Toc107324840"/>
      <w:bookmarkStart w:id="56" w:name="_Toc4700"/>
      <w:bookmarkStart w:id="57" w:name="_Toc8688"/>
      <w:r>
        <w:rPr>
          <w:rFonts w:ascii="仿宋_GB2312" w:eastAsia="仿宋_GB2312" w:hAnsi="宋体" w:hint="eastAsia"/>
          <w:b/>
          <w:kern w:val="0"/>
          <w:sz w:val="32"/>
          <w:szCs w:val="20"/>
        </w:rPr>
        <w:t>方向</w:t>
      </w:r>
      <w:r>
        <w:rPr>
          <w:rFonts w:ascii="仿宋_GB2312" w:eastAsia="仿宋_GB2312" w:hAnsi="宋体"/>
          <w:b/>
          <w:kern w:val="0"/>
          <w:sz w:val="32"/>
          <w:szCs w:val="20"/>
        </w:rPr>
        <w:t>1：</w:t>
      </w:r>
      <w:r>
        <w:rPr>
          <w:rFonts w:ascii="仿宋_GB2312" w:eastAsia="仿宋_GB2312" w:hAnsi="宋体" w:hint="eastAsia"/>
          <w:b/>
          <w:kern w:val="0"/>
          <w:sz w:val="32"/>
          <w:szCs w:val="20"/>
        </w:rPr>
        <w:t>中高端低碳节能汽车制造技术与关键零部件技术研发</w:t>
      </w:r>
      <w:bookmarkEnd w:id="55"/>
    </w:p>
    <w:p w14:paraId="4F032F45"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主要内容：支持开展汽车制造技术研究，在智能化制造技术、轻量化制造技术、模具制造技术、虚拟制造技术等方面实现技术提升；支持开展关键零部件研发，在低碳节能发动机、自动变速器、电动助力转向、主被动悬架、高密度后驱动桥等关键零部件及系统开展研究及产业化。开展车用域控制器软硬件、国产车用主控芯片联合开发与应用等技术研究与产业化应用。</w:t>
      </w:r>
    </w:p>
    <w:p w14:paraId="4839506B"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考核指标：开发汽车关键零部件新产品</w:t>
      </w:r>
      <w:r>
        <w:rPr>
          <w:rFonts w:eastAsia="仿宋_GB2312" w:cs="仿宋_GB2312"/>
          <w:sz w:val="28"/>
          <w:szCs w:val="32"/>
        </w:rPr>
        <w:t>1</w:t>
      </w:r>
      <w:r>
        <w:rPr>
          <w:rFonts w:eastAsia="仿宋_GB2312" w:cs="仿宋_GB2312" w:hint="eastAsia"/>
          <w:sz w:val="28"/>
          <w:szCs w:val="32"/>
        </w:rPr>
        <w:t>项以上或获得与项目直接相关的知识产权</w:t>
      </w:r>
      <w:r>
        <w:rPr>
          <w:rFonts w:eastAsia="仿宋_GB2312" w:cs="仿宋_GB2312"/>
          <w:sz w:val="28"/>
          <w:szCs w:val="32"/>
        </w:rPr>
        <w:t>1</w:t>
      </w:r>
      <w:r>
        <w:rPr>
          <w:rFonts w:eastAsia="仿宋_GB2312" w:cs="仿宋_GB2312" w:hint="eastAsia"/>
          <w:sz w:val="28"/>
          <w:szCs w:val="32"/>
        </w:rPr>
        <w:t>项以上，申请或获得授权发明专利</w:t>
      </w:r>
      <w:r>
        <w:rPr>
          <w:rFonts w:eastAsia="仿宋_GB2312" w:cs="仿宋_GB2312"/>
          <w:sz w:val="28"/>
          <w:szCs w:val="32"/>
        </w:rPr>
        <w:t>1</w:t>
      </w:r>
      <w:r>
        <w:rPr>
          <w:rFonts w:eastAsia="仿宋_GB2312" w:cs="仿宋_GB2312" w:hint="eastAsia"/>
          <w:sz w:val="28"/>
          <w:szCs w:val="32"/>
        </w:rPr>
        <w:t>项以上，制定标准</w:t>
      </w:r>
      <w:r>
        <w:rPr>
          <w:rFonts w:eastAsia="仿宋_GB2312" w:cs="仿宋_GB2312"/>
          <w:sz w:val="28"/>
          <w:szCs w:val="32"/>
        </w:rPr>
        <w:t>1</w:t>
      </w:r>
      <w:r>
        <w:rPr>
          <w:rFonts w:eastAsia="仿宋_GB2312" w:cs="仿宋_GB2312" w:hint="eastAsia"/>
          <w:sz w:val="28"/>
          <w:szCs w:val="32"/>
        </w:rPr>
        <w:t>项以上，实现产业化应用，取得显著经济效益。</w:t>
      </w:r>
    </w:p>
    <w:p w14:paraId="59CEF75B"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实施年限：</w:t>
      </w:r>
      <w:r>
        <w:rPr>
          <w:rFonts w:eastAsia="仿宋_GB2312" w:cs="仿宋_GB2312"/>
          <w:sz w:val="28"/>
          <w:szCs w:val="32"/>
        </w:rPr>
        <w:t>2</w:t>
      </w:r>
      <w:r>
        <w:rPr>
          <w:rFonts w:ascii="仿宋_GB2312" w:eastAsia="仿宋_GB2312" w:cs="仿宋_GB2312"/>
          <w:sz w:val="28"/>
          <w:szCs w:val="32"/>
        </w:rPr>
        <w:t>-</w:t>
      </w:r>
      <w:r>
        <w:rPr>
          <w:rFonts w:eastAsia="仿宋_GB2312" w:cs="仿宋_GB2312"/>
          <w:sz w:val="28"/>
          <w:szCs w:val="32"/>
        </w:rPr>
        <w:t>3</w:t>
      </w:r>
      <w:r>
        <w:rPr>
          <w:rFonts w:eastAsia="仿宋_GB2312" w:cs="仿宋_GB2312" w:hint="eastAsia"/>
          <w:sz w:val="28"/>
          <w:szCs w:val="32"/>
        </w:rPr>
        <w:t>年。</w:t>
      </w:r>
    </w:p>
    <w:p w14:paraId="73F439C5"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资助方式：前资助。</w:t>
      </w:r>
    </w:p>
    <w:p w14:paraId="7B5920FD"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资助经费：单个项目资助</w:t>
      </w:r>
      <w:r>
        <w:rPr>
          <w:rFonts w:eastAsia="仿宋_GB2312" w:cs="仿宋_GB2312"/>
          <w:sz w:val="28"/>
          <w:szCs w:val="32"/>
        </w:rPr>
        <w:t>100</w:t>
      </w:r>
      <w:r>
        <w:rPr>
          <w:rFonts w:ascii="仿宋_GB2312" w:eastAsia="仿宋_GB2312" w:cs="仿宋_GB2312"/>
          <w:sz w:val="28"/>
          <w:szCs w:val="32"/>
        </w:rPr>
        <w:t>-</w:t>
      </w:r>
      <w:r>
        <w:rPr>
          <w:rFonts w:eastAsia="仿宋_GB2312" w:cs="仿宋_GB2312"/>
          <w:sz w:val="28"/>
          <w:szCs w:val="32"/>
        </w:rPr>
        <w:t>800</w:t>
      </w:r>
      <w:r>
        <w:rPr>
          <w:rFonts w:eastAsia="仿宋_GB2312" w:cs="仿宋_GB2312" w:hint="eastAsia"/>
          <w:sz w:val="28"/>
          <w:szCs w:val="32"/>
        </w:rPr>
        <w:t>万元。</w:t>
      </w:r>
      <w:bookmarkEnd w:id="56"/>
      <w:bookmarkEnd w:id="57"/>
    </w:p>
    <w:p w14:paraId="255395CE" w14:textId="77777777" w:rsidR="00410ABA" w:rsidRDefault="00410ABA">
      <w:pPr>
        <w:spacing w:line="550" w:lineRule="exact"/>
        <w:ind w:firstLineChars="200" w:firstLine="560"/>
        <w:rPr>
          <w:rFonts w:eastAsia="仿宋_GB2312" w:cs="仿宋_GB2312"/>
          <w:sz w:val="28"/>
          <w:szCs w:val="32"/>
        </w:rPr>
      </w:pPr>
    </w:p>
    <w:p w14:paraId="12A6B81C"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58" w:name="_Toc107324841"/>
      <w:bookmarkStart w:id="59" w:name="_Toc24197"/>
      <w:bookmarkStart w:id="60" w:name="_Toc21343"/>
      <w:r>
        <w:rPr>
          <w:rFonts w:ascii="仿宋_GB2312" w:eastAsia="仿宋_GB2312" w:hAnsi="宋体" w:hint="eastAsia"/>
          <w:b/>
          <w:kern w:val="0"/>
          <w:sz w:val="32"/>
          <w:szCs w:val="20"/>
        </w:rPr>
        <w:t>方向</w:t>
      </w:r>
      <w:r>
        <w:rPr>
          <w:rFonts w:ascii="仿宋_GB2312" w:eastAsia="仿宋_GB2312" w:hAnsi="宋体"/>
          <w:b/>
          <w:kern w:val="0"/>
          <w:sz w:val="32"/>
          <w:szCs w:val="20"/>
        </w:rPr>
        <w:t>2：新能源与智能网联汽车关键零部件研发</w:t>
      </w:r>
      <w:bookmarkEnd w:id="58"/>
    </w:p>
    <w:p w14:paraId="20F1CD76"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主要内容：支持开展新能源汽车底盘一体化设计、底盘域控制系统研究，开发驱动电机、电力电子、动力电池、燃料电池、制储氢装置、混合动力总成及其系统等关键零部件，推进相关技术的产业化应用。加快智能</w:t>
      </w:r>
      <w:r>
        <w:rPr>
          <w:rFonts w:eastAsia="仿宋_GB2312" w:cs="仿宋_GB2312" w:hint="eastAsia"/>
          <w:sz w:val="28"/>
          <w:szCs w:val="32"/>
        </w:rPr>
        <w:lastRenderedPageBreak/>
        <w:t>网联汽车关键零部件及系统集成创新，聚焦车载智能感知、处理器芯片等核心器件，重点开展智能网联汽车复杂环境感知算法、车载计算平台、电子电气架构、定位与导航系统、自动驾驶系统、智能座舱、车辆线控等核心技术研究。</w:t>
      </w:r>
    </w:p>
    <w:p w14:paraId="7763DFB0"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考核指标：形成具有自主知识产权和重要应用价值新产品</w:t>
      </w:r>
      <w:r>
        <w:rPr>
          <w:rFonts w:eastAsia="仿宋_GB2312" w:cs="仿宋_GB2312"/>
          <w:sz w:val="28"/>
          <w:szCs w:val="32"/>
        </w:rPr>
        <w:t>1</w:t>
      </w:r>
      <w:r>
        <w:rPr>
          <w:rFonts w:eastAsia="仿宋_GB2312" w:cs="仿宋_GB2312" w:hint="eastAsia"/>
          <w:sz w:val="28"/>
          <w:szCs w:val="32"/>
        </w:rPr>
        <w:t>项以上，突破关键技术</w:t>
      </w:r>
      <w:r>
        <w:rPr>
          <w:rFonts w:eastAsia="仿宋_GB2312" w:cs="仿宋_GB2312"/>
          <w:sz w:val="28"/>
          <w:szCs w:val="32"/>
        </w:rPr>
        <w:t>1</w:t>
      </w:r>
      <w:r>
        <w:rPr>
          <w:rFonts w:eastAsia="仿宋_GB2312" w:cs="仿宋_GB2312" w:hint="eastAsia"/>
          <w:sz w:val="28"/>
          <w:szCs w:val="32"/>
        </w:rPr>
        <w:t>项以上，申请或获得授权发明专利</w:t>
      </w:r>
      <w:r>
        <w:rPr>
          <w:rFonts w:eastAsia="仿宋_GB2312" w:cs="仿宋_GB2312"/>
          <w:sz w:val="28"/>
          <w:szCs w:val="32"/>
        </w:rPr>
        <w:t>1</w:t>
      </w:r>
      <w:r>
        <w:rPr>
          <w:rFonts w:eastAsia="仿宋_GB2312" w:cs="仿宋_GB2312" w:hint="eastAsia"/>
          <w:sz w:val="28"/>
          <w:szCs w:val="32"/>
        </w:rPr>
        <w:t>项以上，制定标准</w:t>
      </w:r>
      <w:r>
        <w:rPr>
          <w:rFonts w:eastAsia="仿宋_GB2312" w:cs="仿宋_GB2312"/>
          <w:sz w:val="28"/>
          <w:szCs w:val="32"/>
        </w:rPr>
        <w:t>1</w:t>
      </w:r>
      <w:r>
        <w:rPr>
          <w:rFonts w:eastAsia="仿宋_GB2312" w:cs="仿宋_GB2312" w:hint="eastAsia"/>
          <w:sz w:val="28"/>
          <w:szCs w:val="32"/>
        </w:rPr>
        <w:t>项以上，实现产业化应用，取得显著经济效益。</w:t>
      </w:r>
    </w:p>
    <w:p w14:paraId="4D894924"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实施年限：</w:t>
      </w:r>
      <w:r>
        <w:rPr>
          <w:rFonts w:eastAsia="仿宋_GB2312" w:cs="仿宋_GB2312"/>
          <w:sz w:val="28"/>
          <w:szCs w:val="32"/>
        </w:rPr>
        <w:t>2</w:t>
      </w:r>
      <w:r>
        <w:rPr>
          <w:rFonts w:ascii="仿宋_GB2312" w:eastAsia="仿宋_GB2312" w:cs="仿宋_GB2312"/>
          <w:sz w:val="28"/>
          <w:szCs w:val="32"/>
        </w:rPr>
        <w:t>-</w:t>
      </w:r>
      <w:r>
        <w:rPr>
          <w:rFonts w:eastAsia="仿宋_GB2312" w:cs="仿宋_GB2312"/>
          <w:sz w:val="28"/>
          <w:szCs w:val="32"/>
        </w:rPr>
        <w:t>3</w:t>
      </w:r>
      <w:r>
        <w:rPr>
          <w:rFonts w:eastAsia="仿宋_GB2312" w:cs="仿宋_GB2312" w:hint="eastAsia"/>
          <w:sz w:val="28"/>
          <w:szCs w:val="32"/>
        </w:rPr>
        <w:t>年。</w:t>
      </w:r>
    </w:p>
    <w:p w14:paraId="26C7BAA1"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资助方式：前资助。</w:t>
      </w:r>
    </w:p>
    <w:p w14:paraId="574F7014"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资助经费：单个项目资助</w:t>
      </w:r>
      <w:r>
        <w:rPr>
          <w:rFonts w:eastAsia="仿宋_GB2312" w:cs="仿宋_GB2312"/>
          <w:sz w:val="28"/>
          <w:szCs w:val="32"/>
        </w:rPr>
        <w:t>100</w:t>
      </w:r>
      <w:r>
        <w:rPr>
          <w:rFonts w:ascii="仿宋_GB2312" w:eastAsia="仿宋_GB2312" w:cs="仿宋_GB2312"/>
          <w:sz w:val="28"/>
          <w:szCs w:val="32"/>
        </w:rPr>
        <w:t>-</w:t>
      </w:r>
      <w:r>
        <w:rPr>
          <w:rFonts w:eastAsia="仿宋_GB2312" w:cs="仿宋_GB2312"/>
          <w:sz w:val="28"/>
          <w:szCs w:val="32"/>
        </w:rPr>
        <w:t>800</w:t>
      </w:r>
      <w:r>
        <w:rPr>
          <w:rFonts w:eastAsia="仿宋_GB2312" w:cs="仿宋_GB2312" w:hint="eastAsia"/>
          <w:sz w:val="28"/>
          <w:szCs w:val="32"/>
        </w:rPr>
        <w:t>万元。</w:t>
      </w:r>
    </w:p>
    <w:p w14:paraId="1D8B94F2" w14:textId="77777777" w:rsidR="00410ABA" w:rsidRDefault="00410ABA">
      <w:pPr>
        <w:spacing w:line="550" w:lineRule="exact"/>
        <w:ind w:firstLineChars="200" w:firstLine="560"/>
        <w:rPr>
          <w:rFonts w:eastAsia="仿宋_GB2312" w:cs="仿宋_GB2312"/>
          <w:sz w:val="28"/>
          <w:szCs w:val="32"/>
        </w:rPr>
      </w:pPr>
    </w:p>
    <w:p w14:paraId="0EDDCE0D"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61" w:name="_Toc107324842"/>
      <w:r>
        <w:rPr>
          <w:rFonts w:ascii="Cambria" w:eastAsia="黑体" w:hAnsi="Cambria" w:hint="eastAsia"/>
          <w:kern w:val="0"/>
          <w:sz w:val="32"/>
          <w:szCs w:val="20"/>
        </w:rPr>
        <w:t>二、高端装备制造</w:t>
      </w:r>
      <w:bookmarkEnd w:id="61"/>
    </w:p>
    <w:p w14:paraId="6E367CCC"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62" w:name="_Toc107324843"/>
      <w:r>
        <w:rPr>
          <w:rFonts w:ascii="仿宋_GB2312" w:eastAsia="仿宋_GB2312" w:hAnsi="宋体" w:hint="eastAsia"/>
          <w:b/>
          <w:kern w:val="0"/>
          <w:sz w:val="32"/>
          <w:szCs w:val="20"/>
        </w:rPr>
        <w:t>方向</w:t>
      </w:r>
      <w:r>
        <w:rPr>
          <w:rFonts w:ascii="仿宋_GB2312" w:eastAsia="仿宋_GB2312" w:hAnsi="宋体"/>
          <w:b/>
          <w:kern w:val="0"/>
          <w:sz w:val="32"/>
          <w:szCs w:val="20"/>
        </w:rPr>
        <w:t>3：智能制造与工程装备关键技术和新产品研发</w:t>
      </w:r>
      <w:bookmarkEnd w:id="62"/>
    </w:p>
    <w:p w14:paraId="3B5E812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研究与利用大型、高速、精密、智能复合型数控机床和数控加工中心，开发低碳智能化系列起重机、矿山机械、工程机械、轨道交通、通用航空工程装备、高端检验检测设备新产品，开展传感器、电液控制系统、齿轮传动系统多维信息感知等关键共性技术研发。开展机器人、无人机关键技术及产品研发。开展智能制造、医用材料等</w:t>
      </w:r>
      <w:r>
        <w:rPr>
          <w:rFonts w:eastAsia="仿宋_GB2312"/>
          <w:sz w:val="28"/>
          <w:szCs w:val="28"/>
        </w:rPr>
        <w:t>3D</w:t>
      </w:r>
      <w:r>
        <w:rPr>
          <w:rFonts w:eastAsia="仿宋_GB2312" w:hint="eastAsia"/>
          <w:sz w:val="28"/>
          <w:szCs w:val="28"/>
        </w:rPr>
        <w:t>打印技术及产品研发。开展大型、特种电机节能技术改造与测控技术研发。</w:t>
      </w:r>
    </w:p>
    <w:p w14:paraId="338E073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考核指标：形成具有自主知识产权智能制造新装备或新产品</w:t>
      </w:r>
      <w:r>
        <w:rPr>
          <w:rFonts w:eastAsia="仿宋_GB2312"/>
          <w:sz w:val="28"/>
          <w:szCs w:val="28"/>
        </w:rPr>
        <w:t>1</w:t>
      </w:r>
      <w:r>
        <w:rPr>
          <w:rFonts w:eastAsia="仿宋_GB2312" w:hint="eastAsia"/>
          <w:sz w:val="28"/>
          <w:szCs w:val="28"/>
        </w:rPr>
        <w:t>项以上，突破具有重要利用价值新技术</w:t>
      </w:r>
      <w:r>
        <w:rPr>
          <w:rFonts w:eastAsia="仿宋_GB2312"/>
          <w:sz w:val="28"/>
          <w:szCs w:val="28"/>
        </w:rPr>
        <w:t>1</w:t>
      </w:r>
      <w:r>
        <w:rPr>
          <w:rFonts w:eastAsia="仿宋_GB2312" w:hint="eastAsia"/>
          <w:sz w:val="28"/>
          <w:szCs w:val="28"/>
        </w:rPr>
        <w:t>项以上，申请或获得授权发明专利</w:t>
      </w:r>
      <w:r>
        <w:rPr>
          <w:rFonts w:eastAsia="仿宋_GB2312"/>
          <w:sz w:val="28"/>
          <w:szCs w:val="28"/>
        </w:rPr>
        <w:t>1</w:t>
      </w:r>
      <w:r>
        <w:rPr>
          <w:rFonts w:eastAsia="仿宋_GB2312" w:hint="eastAsia"/>
          <w:sz w:val="28"/>
          <w:szCs w:val="28"/>
        </w:rPr>
        <w:t>项以上，制定标准</w:t>
      </w:r>
      <w:r>
        <w:rPr>
          <w:rFonts w:eastAsia="仿宋_GB2312"/>
          <w:sz w:val="28"/>
          <w:szCs w:val="28"/>
        </w:rPr>
        <w:t>1</w:t>
      </w:r>
      <w:r>
        <w:rPr>
          <w:rFonts w:eastAsia="仿宋_GB2312" w:hint="eastAsia"/>
          <w:sz w:val="28"/>
          <w:szCs w:val="28"/>
        </w:rPr>
        <w:t>项以上，实现产业化应用，取得显著经济效益。</w:t>
      </w:r>
    </w:p>
    <w:p w14:paraId="6AB6C1F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eastAsia="仿宋_GB2312" w:hint="eastAsia"/>
          <w:sz w:val="28"/>
          <w:szCs w:val="28"/>
        </w:rPr>
        <w:t>年。</w:t>
      </w:r>
    </w:p>
    <w:p w14:paraId="003BC812"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lastRenderedPageBreak/>
        <w:t>资助方式：前资助。</w:t>
      </w:r>
    </w:p>
    <w:p w14:paraId="10771BE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500</w:t>
      </w:r>
      <w:r>
        <w:rPr>
          <w:rFonts w:eastAsia="仿宋_GB2312" w:hint="eastAsia"/>
          <w:sz w:val="28"/>
          <w:szCs w:val="28"/>
        </w:rPr>
        <w:t>万元。</w:t>
      </w:r>
    </w:p>
    <w:p w14:paraId="44754934" w14:textId="77777777" w:rsidR="00410ABA" w:rsidRDefault="00410ABA">
      <w:pPr>
        <w:pStyle w:val="Default"/>
        <w:spacing w:line="550" w:lineRule="exact"/>
        <w:rPr>
          <w:color w:val="auto"/>
        </w:rPr>
      </w:pPr>
    </w:p>
    <w:p w14:paraId="62861627"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63" w:name="_Toc107324844"/>
      <w:r>
        <w:rPr>
          <w:rFonts w:ascii="仿宋_GB2312" w:eastAsia="仿宋_GB2312" w:hAnsi="宋体" w:hint="eastAsia"/>
          <w:b/>
          <w:kern w:val="0"/>
          <w:sz w:val="32"/>
          <w:szCs w:val="20"/>
        </w:rPr>
        <w:t>方向</w:t>
      </w:r>
      <w:r>
        <w:rPr>
          <w:rFonts w:ascii="仿宋_GB2312" w:eastAsia="仿宋_GB2312" w:hAnsi="宋体"/>
          <w:b/>
          <w:kern w:val="0"/>
          <w:sz w:val="32"/>
          <w:szCs w:val="20"/>
        </w:rPr>
        <w:t>4：海洋及内河工程装备研发</w:t>
      </w:r>
      <w:bookmarkEnd w:id="63"/>
    </w:p>
    <w:p w14:paraId="4D0CC669"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研发海洋平台起重机、船用起重机、船用特辅机、船用甲板机械设备、海洋风电装备、港口自动化装备，智慧港口系统及大型船用曲轴、螺旋桨轴锻件、船用发动机等基础零部件。研发符合西江水系船舶标准化的高技术船舶和海洋工程辅助工作船及冷藏集装箱船、油船、远洋渔船、海上油轮等船舶。研发海洋工程建筑材料、防腐材料、水下生产设备和系统、水下设备安装及维护系统、铺管</w:t>
      </w:r>
      <w:r>
        <w:rPr>
          <w:rFonts w:eastAsia="仿宋_GB2312" w:cs="仿宋"/>
          <w:sz w:val="28"/>
          <w:szCs w:val="28"/>
        </w:rPr>
        <w:t>/</w:t>
      </w:r>
      <w:r>
        <w:rPr>
          <w:rFonts w:eastAsia="仿宋_GB2312" w:cs="仿宋" w:hint="eastAsia"/>
          <w:sz w:val="28"/>
          <w:szCs w:val="28"/>
        </w:rPr>
        <w:t>铺缆设备、软管、水下及两栖机器人等。</w:t>
      </w:r>
    </w:p>
    <w:p w14:paraId="7E2487B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考核指标：开发新装备或新产品、新材料</w:t>
      </w:r>
      <w:r>
        <w:rPr>
          <w:rFonts w:eastAsia="仿宋_GB2312" w:cs="仿宋"/>
          <w:sz w:val="28"/>
          <w:szCs w:val="28"/>
        </w:rPr>
        <w:t>1</w:t>
      </w:r>
      <w:r>
        <w:rPr>
          <w:rFonts w:eastAsia="仿宋_GB2312" w:cs="仿宋" w:hint="eastAsia"/>
          <w:sz w:val="28"/>
          <w:szCs w:val="28"/>
        </w:rPr>
        <w:t>项以上，形成具有自主知识产权新技术</w:t>
      </w:r>
      <w:r>
        <w:rPr>
          <w:rFonts w:eastAsia="仿宋_GB2312" w:cs="仿宋"/>
          <w:sz w:val="28"/>
          <w:szCs w:val="28"/>
        </w:rPr>
        <w:t>1</w:t>
      </w:r>
      <w:r>
        <w:rPr>
          <w:rFonts w:eastAsia="仿宋_GB2312" w:cs="仿宋" w:hint="eastAsia"/>
          <w:sz w:val="28"/>
          <w:szCs w:val="28"/>
        </w:rPr>
        <w:t>项以上，申请或获得授权发明专利</w:t>
      </w:r>
      <w:r>
        <w:rPr>
          <w:rFonts w:eastAsia="仿宋_GB2312" w:cs="仿宋"/>
          <w:sz w:val="28"/>
          <w:szCs w:val="28"/>
        </w:rPr>
        <w:t>1</w:t>
      </w:r>
      <w:r>
        <w:rPr>
          <w:rFonts w:eastAsia="仿宋_GB2312" w:cs="仿宋" w:hint="eastAsia"/>
          <w:sz w:val="28"/>
          <w:szCs w:val="28"/>
        </w:rPr>
        <w:t>项以上，制定标准</w:t>
      </w:r>
      <w:r>
        <w:rPr>
          <w:rFonts w:eastAsia="仿宋_GB2312" w:cs="仿宋"/>
          <w:sz w:val="28"/>
          <w:szCs w:val="28"/>
        </w:rPr>
        <w:t>1</w:t>
      </w:r>
      <w:r>
        <w:rPr>
          <w:rFonts w:eastAsia="仿宋_GB2312" w:cs="仿宋" w:hint="eastAsia"/>
          <w:sz w:val="28"/>
          <w:szCs w:val="28"/>
        </w:rPr>
        <w:t>项以上，实现产业化应用，取得显著经济效益。</w:t>
      </w:r>
    </w:p>
    <w:p w14:paraId="5A77E5C0"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p>
    <w:p w14:paraId="44B5E844"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119C59AA" w14:textId="77777777" w:rsidR="00410ABA" w:rsidRDefault="001C0F67">
      <w:pPr>
        <w:spacing w:line="550" w:lineRule="exact"/>
        <w:ind w:firstLineChars="200" w:firstLine="560"/>
        <w:rPr>
          <w:rFonts w:eastAsia="仿宋_GB2312"/>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500</w:t>
      </w:r>
      <w:r>
        <w:rPr>
          <w:rFonts w:eastAsia="仿宋_GB2312" w:cs="仿宋" w:hint="eastAsia"/>
          <w:sz w:val="28"/>
          <w:szCs w:val="28"/>
        </w:rPr>
        <w:t>万元。</w:t>
      </w:r>
    </w:p>
    <w:p w14:paraId="362883E2" w14:textId="77777777" w:rsidR="00410ABA" w:rsidRDefault="00410ABA">
      <w:pPr>
        <w:spacing w:line="550" w:lineRule="exact"/>
        <w:ind w:firstLineChars="200" w:firstLine="560"/>
        <w:rPr>
          <w:rFonts w:eastAsia="仿宋_GB2312" w:cs="仿宋_GB2312"/>
          <w:sz w:val="28"/>
          <w:szCs w:val="32"/>
        </w:rPr>
      </w:pPr>
    </w:p>
    <w:p w14:paraId="4B5846A0"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64" w:name="_Toc107324845"/>
      <w:r>
        <w:rPr>
          <w:rFonts w:ascii="Cambria" w:eastAsia="黑体" w:hAnsi="Cambria" w:hint="eastAsia"/>
          <w:kern w:val="0"/>
          <w:sz w:val="32"/>
          <w:szCs w:val="20"/>
        </w:rPr>
        <w:t>三、电子信息</w:t>
      </w:r>
      <w:bookmarkEnd w:id="64"/>
    </w:p>
    <w:p w14:paraId="149A3395"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65" w:name="_Toc107324846"/>
      <w:r>
        <w:rPr>
          <w:rFonts w:ascii="仿宋_GB2312" w:eastAsia="仿宋_GB2312" w:hAnsi="宋体" w:hint="eastAsia"/>
          <w:b/>
          <w:kern w:val="0"/>
          <w:sz w:val="32"/>
          <w:szCs w:val="20"/>
        </w:rPr>
        <w:t>方向</w:t>
      </w:r>
      <w:r>
        <w:rPr>
          <w:rFonts w:ascii="仿宋_GB2312" w:eastAsia="仿宋_GB2312" w:hAnsi="宋体"/>
          <w:b/>
          <w:kern w:val="0"/>
          <w:sz w:val="32"/>
          <w:szCs w:val="20"/>
        </w:rPr>
        <w:t>5：电子信息技术新产品研发与应用示范</w:t>
      </w:r>
      <w:bookmarkEnd w:id="65"/>
    </w:p>
    <w:p w14:paraId="7AB98B3B"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主要内容：支持充分运用物联网、</w:t>
      </w:r>
      <w:r>
        <w:rPr>
          <w:rFonts w:eastAsia="仿宋_GB2312"/>
          <w:sz w:val="28"/>
          <w:szCs w:val="28"/>
        </w:rPr>
        <w:t>5G</w:t>
      </w:r>
      <w:r>
        <w:rPr>
          <w:rFonts w:eastAsia="仿宋_GB2312" w:hint="eastAsia"/>
          <w:sz w:val="28"/>
          <w:szCs w:val="28"/>
        </w:rPr>
        <w:t>、工业互联网、北斗导航、云计算、大数据、量子技术等新一代信息技术在传统优势产业、新兴产业等</w:t>
      </w:r>
      <w:r>
        <w:rPr>
          <w:rFonts w:eastAsia="仿宋_GB2312" w:hint="eastAsia"/>
          <w:sz w:val="28"/>
          <w:szCs w:val="28"/>
        </w:rPr>
        <w:lastRenderedPageBreak/>
        <w:t>重点产业开展研发与应用示范。开展物联网开源智能开发平台、智能感知终端</w:t>
      </w:r>
      <w:r>
        <w:rPr>
          <w:rFonts w:eastAsia="仿宋_GB2312"/>
          <w:sz w:val="28"/>
          <w:szCs w:val="28"/>
        </w:rPr>
        <w:t>/</w:t>
      </w:r>
      <w:r>
        <w:rPr>
          <w:rFonts w:eastAsia="仿宋_GB2312" w:hint="eastAsia"/>
          <w:sz w:val="28"/>
          <w:szCs w:val="28"/>
        </w:rPr>
        <w:t>网关、高精度远程物联数据采集设备、核心系统芯片、模块与敏感元件等核心产品研发；开展智能工业边缘技术芯片研发及基于边缘计算机芯片的物联网平台研发；开展低空智联网技术研究，推动无人机在农业、物流运输、遥感探测、公路安全、娱乐消费等场景开展应用；开展密码芯片安全可靠防护技术研究，国密应用安全性评估及态势感知技术研究，基于量子技术的信息通信安全研究；开展基于</w:t>
      </w:r>
      <w:r>
        <w:rPr>
          <w:rFonts w:eastAsia="仿宋_GB2312"/>
          <w:sz w:val="28"/>
          <w:szCs w:val="28"/>
        </w:rPr>
        <w:t>5G</w:t>
      </w:r>
      <w:r>
        <w:rPr>
          <w:rFonts w:eastAsia="仿宋_GB2312" w:hint="eastAsia"/>
          <w:sz w:val="28"/>
          <w:szCs w:val="28"/>
        </w:rPr>
        <w:t>、人工智能、北斗导航等技术的智能终端研发；开展超高清显示技术研究及产品开发；支持虚拟现实等‘元宇宙’技术在文旅、教育等领域开展技术应用与成果转化示范；开展基于大数据、人工智能等技术的卫星遥感数据应用研究。考核指标：每一项目要求形成新产品或新装备</w:t>
      </w:r>
      <w:r>
        <w:rPr>
          <w:rFonts w:eastAsia="仿宋_GB2312"/>
          <w:sz w:val="28"/>
          <w:szCs w:val="28"/>
        </w:rPr>
        <w:t>1</w:t>
      </w:r>
      <w:r>
        <w:rPr>
          <w:rFonts w:eastAsia="仿宋_GB2312" w:hint="eastAsia"/>
          <w:sz w:val="28"/>
          <w:szCs w:val="28"/>
        </w:rPr>
        <w:t>项以上，突破关键技术</w:t>
      </w:r>
      <w:r>
        <w:rPr>
          <w:rFonts w:eastAsia="仿宋_GB2312"/>
          <w:sz w:val="28"/>
          <w:szCs w:val="28"/>
        </w:rPr>
        <w:t>1</w:t>
      </w:r>
      <w:r>
        <w:rPr>
          <w:rFonts w:eastAsia="仿宋_GB2312" w:hint="eastAsia"/>
          <w:sz w:val="28"/>
          <w:szCs w:val="28"/>
        </w:rPr>
        <w:t>项以上，申请或获得授权发明专利</w:t>
      </w:r>
      <w:r>
        <w:rPr>
          <w:rFonts w:eastAsia="仿宋_GB2312"/>
          <w:sz w:val="28"/>
          <w:szCs w:val="28"/>
        </w:rPr>
        <w:t>1</w:t>
      </w:r>
      <w:r>
        <w:rPr>
          <w:rFonts w:eastAsia="仿宋_GB2312" w:hint="eastAsia"/>
          <w:sz w:val="28"/>
          <w:szCs w:val="28"/>
        </w:rPr>
        <w:t>项以上，形成应用示范，实现产业化，取得显著经济效益。</w:t>
      </w:r>
    </w:p>
    <w:p w14:paraId="3B1F47CD"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eastAsia="仿宋_GB2312" w:hint="eastAsia"/>
          <w:sz w:val="28"/>
          <w:szCs w:val="28"/>
        </w:rPr>
        <w:t>年。</w:t>
      </w:r>
    </w:p>
    <w:p w14:paraId="3A125692"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6C8FE35F"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500</w:t>
      </w:r>
      <w:r>
        <w:rPr>
          <w:rFonts w:eastAsia="仿宋_GB2312" w:hint="eastAsia"/>
          <w:sz w:val="28"/>
          <w:szCs w:val="28"/>
        </w:rPr>
        <w:t>万元。</w:t>
      </w:r>
    </w:p>
    <w:p w14:paraId="6712A686" w14:textId="77777777" w:rsidR="00410ABA" w:rsidRDefault="00410ABA">
      <w:pPr>
        <w:spacing w:line="530" w:lineRule="exact"/>
        <w:ind w:firstLineChars="200" w:firstLine="560"/>
        <w:rPr>
          <w:rFonts w:eastAsia="仿宋_GB2312"/>
          <w:sz w:val="28"/>
          <w:szCs w:val="28"/>
        </w:rPr>
      </w:pPr>
    </w:p>
    <w:p w14:paraId="518B5BFD"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66" w:name="_Toc107324847"/>
      <w:r>
        <w:rPr>
          <w:rFonts w:ascii="仿宋_GB2312" w:eastAsia="仿宋_GB2312" w:hAnsi="宋体" w:hint="eastAsia"/>
          <w:b/>
          <w:kern w:val="0"/>
          <w:sz w:val="32"/>
          <w:szCs w:val="20"/>
        </w:rPr>
        <w:t>方向</w:t>
      </w:r>
      <w:r>
        <w:rPr>
          <w:rFonts w:ascii="仿宋_GB2312" w:eastAsia="仿宋_GB2312" w:hAnsi="宋体"/>
          <w:b/>
          <w:kern w:val="0"/>
          <w:sz w:val="32"/>
          <w:szCs w:val="20"/>
        </w:rPr>
        <w:t>6：高端软件研发</w:t>
      </w:r>
      <w:bookmarkEnd w:id="66"/>
    </w:p>
    <w:p w14:paraId="6A54D5AB"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支持开展操作系统、中间件、新型数据库管理系统、移动端和云端办公套件等基础软件产品的研发和产业化；支持开展面向制造业数字化、网络化、智能化需求的工业互联网平台研发；支持开展面向东盟的小语种软件、少数民族语言软件研发；支持开展工业软件在研发设计、生产制造、经营管理等关键环节的研发及集成应用；支持开展网络安全、信息安全软件系统研发和服务；支持开展智能终端操作系统研发和服务；支持</w:t>
      </w:r>
      <w:r>
        <w:rPr>
          <w:rFonts w:eastAsia="仿宋_GB2312"/>
          <w:sz w:val="28"/>
          <w:szCs w:val="28"/>
        </w:rPr>
        <w:t xml:space="preserve"> </w:t>
      </w:r>
      <w:r>
        <w:rPr>
          <w:rFonts w:eastAsia="仿宋_GB2312" w:hint="eastAsia"/>
          <w:sz w:val="28"/>
          <w:szCs w:val="28"/>
        </w:rPr>
        <w:t>“区块链”技术在供应链金融、物联网、农产品溯源、物流交通、</w:t>
      </w:r>
      <w:r>
        <w:rPr>
          <w:rFonts w:eastAsia="仿宋_GB2312" w:hint="eastAsia"/>
          <w:sz w:val="28"/>
          <w:szCs w:val="28"/>
        </w:rPr>
        <w:lastRenderedPageBreak/>
        <w:t>社会信用等领域开展技术应用研究与成果转化示范，支持重要数据分类、识别与安全性评估技术，实现区块链驱动的服务商业模式创新。</w:t>
      </w:r>
    </w:p>
    <w:p w14:paraId="5395FC61"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考核指标：每一项目要求开发新软件或系统</w:t>
      </w:r>
      <w:r>
        <w:rPr>
          <w:rFonts w:eastAsia="仿宋_GB2312"/>
          <w:sz w:val="28"/>
          <w:szCs w:val="28"/>
        </w:rPr>
        <w:t>1</w:t>
      </w:r>
      <w:r>
        <w:rPr>
          <w:rFonts w:eastAsia="仿宋_GB2312" w:hint="eastAsia"/>
          <w:sz w:val="28"/>
          <w:szCs w:val="28"/>
        </w:rPr>
        <w:t>个以上，突破关键技术</w:t>
      </w:r>
      <w:r>
        <w:rPr>
          <w:rFonts w:eastAsia="仿宋_GB2312"/>
          <w:sz w:val="28"/>
          <w:szCs w:val="28"/>
        </w:rPr>
        <w:t>1</w:t>
      </w:r>
      <w:r>
        <w:rPr>
          <w:rFonts w:eastAsia="仿宋_GB2312" w:hint="eastAsia"/>
          <w:sz w:val="28"/>
          <w:szCs w:val="28"/>
        </w:rPr>
        <w:t>项以上，获得软件著作权授权</w:t>
      </w:r>
      <w:r>
        <w:rPr>
          <w:rFonts w:eastAsia="仿宋_GB2312"/>
          <w:sz w:val="28"/>
          <w:szCs w:val="28"/>
        </w:rPr>
        <w:t>1</w:t>
      </w:r>
      <w:r>
        <w:rPr>
          <w:rFonts w:eastAsia="仿宋_GB2312" w:hint="eastAsia"/>
          <w:sz w:val="28"/>
          <w:szCs w:val="28"/>
        </w:rPr>
        <w:t>件以上，发明专利申请</w:t>
      </w:r>
      <w:r>
        <w:rPr>
          <w:rFonts w:eastAsia="仿宋_GB2312"/>
          <w:sz w:val="28"/>
          <w:szCs w:val="28"/>
        </w:rPr>
        <w:t>1</w:t>
      </w:r>
      <w:r>
        <w:rPr>
          <w:rFonts w:eastAsia="仿宋_GB2312" w:hint="eastAsia"/>
          <w:sz w:val="28"/>
          <w:szCs w:val="28"/>
        </w:rPr>
        <w:t>件以上，形成自主知识产权，实现产业化应用，取得显著经济效益。</w:t>
      </w:r>
    </w:p>
    <w:p w14:paraId="3BFFE75C"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eastAsia="仿宋_GB2312" w:hint="eastAsia"/>
          <w:sz w:val="28"/>
          <w:szCs w:val="28"/>
        </w:rPr>
        <w:t>年。</w:t>
      </w:r>
    </w:p>
    <w:p w14:paraId="635B9142"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4AE06CD7"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500</w:t>
      </w:r>
      <w:r>
        <w:rPr>
          <w:rFonts w:eastAsia="仿宋_GB2312" w:hint="eastAsia"/>
          <w:sz w:val="28"/>
          <w:szCs w:val="28"/>
        </w:rPr>
        <w:t>万元。</w:t>
      </w:r>
    </w:p>
    <w:p w14:paraId="1EBC421C" w14:textId="77777777" w:rsidR="00410ABA" w:rsidRDefault="00410ABA">
      <w:pPr>
        <w:spacing w:line="530" w:lineRule="exact"/>
        <w:ind w:firstLineChars="200" w:firstLine="560"/>
        <w:rPr>
          <w:rFonts w:eastAsia="仿宋_GB2312"/>
          <w:sz w:val="28"/>
          <w:szCs w:val="28"/>
        </w:rPr>
      </w:pPr>
    </w:p>
    <w:p w14:paraId="3740E305"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67" w:name="_Toc107324848"/>
      <w:r>
        <w:rPr>
          <w:rFonts w:ascii="仿宋_GB2312" w:eastAsia="仿宋_GB2312" w:hAnsi="宋体" w:hint="eastAsia"/>
          <w:b/>
          <w:kern w:val="0"/>
          <w:sz w:val="32"/>
          <w:szCs w:val="20"/>
        </w:rPr>
        <w:t>方向</w:t>
      </w:r>
      <w:r>
        <w:rPr>
          <w:rFonts w:ascii="仿宋_GB2312" w:eastAsia="仿宋_GB2312" w:hAnsi="宋体"/>
          <w:b/>
          <w:kern w:val="0"/>
          <w:sz w:val="32"/>
          <w:szCs w:val="20"/>
        </w:rPr>
        <w:t>7：人工智能技术研究与应用示范</w:t>
      </w:r>
      <w:bookmarkEnd w:id="67"/>
    </w:p>
    <w:p w14:paraId="4F520F28"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支持人工智能领域的芯片、传感器、操作系统、存储系统、高端服务器、关键网络设备、网络安全技术设备、中间件等基础软硬件技术开发；支持开源软硬件平台及生态建设；支持基于人工智能的计算机视听觉、生物特征识别、复杂环境识别、新型人机交互、自然语言理解、知识图谱、机器翻译、智能决策控制、网络安全、智慧教育、隐私保护、无人驾驶等应用技术研发和应用示范；支持开发移动机器人工作系统以及工业、农业、特种、救援和服务机器人；支持开展机器人机械与结构系统、传感系统、控制系统等关键技术攻关及应用示范。</w:t>
      </w:r>
    </w:p>
    <w:p w14:paraId="1A1C514B"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考核指标：每一项目要求形成新产品或新装备</w:t>
      </w:r>
      <w:r>
        <w:rPr>
          <w:rFonts w:eastAsia="仿宋_GB2312"/>
          <w:sz w:val="28"/>
          <w:szCs w:val="28"/>
        </w:rPr>
        <w:t>1</w:t>
      </w:r>
      <w:r>
        <w:rPr>
          <w:rFonts w:eastAsia="仿宋_GB2312" w:hint="eastAsia"/>
          <w:sz w:val="28"/>
          <w:szCs w:val="28"/>
        </w:rPr>
        <w:t>项以上，突破关键技术</w:t>
      </w:r>
      <w:r>
        <w:rPr>
          <w:rFonts w:eastAsia="仿宋_GB2312"/>
          <w:sz w:val="28"/>
          <w:szCs w:val="28"/>
        </w:rPr>
        <w:t>1</w:t>
      </w:r>
      <w:r>
        <w:rPr>
          <w:rFonts w:eastAsia="仿宋_GB2312" w:hint="eastAsia"/>
          <w:sz w:val="28"/>
          <w:szCs w:val="28"/>
        </w:rPr>
        <w:t>项以上，申请或获得授权发明专利或软件著作权</w:t>
      </w:r>
      <w:r>
        <w:rPr>
          <w:rFonts w:eastAsia="仿宋_GB2312"/>
          <w:sz w:val="28"/>
          <w:szCs w:val="28"/>
        </w:rPr>
        <w:t>1</w:t>
      </w:r>
      <w:r>
        <w:rPr>
          <w:rFonts w:eastAsia="仿宋_GB2312" w:hint="eastAsia"/>
          <w:sz w:val="28"/>
          <w:szCs w:val="28"/>
        </w:rPr>
        <w:t>项以上，形成应用示范，实现产业化，取得显著经济效益。</w:t>
      </w:r>
    </w:p>
    <w:p w14:paraId="4B6762F7"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eastAsia="仿宋_GB2312" w:hint="eastAsia"/>
          <w:sz w:val="28"/>
          <w:szCs w:val="28"/>
        </w:rPr>
        <w:t>年。</w:t>
      </w:r>
    </w:p>
    <w:p w14:paraId="584C8AD3"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0B76AC7A"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500</w:t>
      </w:r>
      <w:r>
        <w:rPr>
          <w:rFonts w:eastAsia="仿宋_GB2312" w:hint="eastAsia"/>
          <w:sz w:val="28"/>
          <w:szCs w:val="28"/>
        </w:rPr>
        <w:t>万元。</w:t>
      </w:r>
      <w:bookmarkEnd w:id="59"/>
      <w:bookmarkEnd w:id="60"/>
    </w:p>
    <w:p w14:paraId="62C38668" w14:textId="77777777" w:rsidR="00410ABA" w:rsidRDefault="00410ABA">
      <w:pPr>
        <w:pStyle w:val="Default"/>
      </w:pPr>
    </w:p>
    <w:p w14:paraId="02082591" w14:textId="77777777" w:rsidR="00410ABA" w:rsidRDefault="001C0F67">
      <w:pPr>
        <w:spacing w:line="550" w:lineRule="exact"/>
        <w:ind w:firstLineChars="200" w:firstLine="640"/>
        <w:outlineLvl w:val="1"/>
        <w:rPr>
          <w:rFonts w:ascii="Cambria" w:eastAsia="黑体" w:hAnsi="Cambria"/>
          <w:kern w:val="0"/>
          <w:sz w:val="32"/>
          <w:szCs w:val="20"/>
        </w:rPr>
      </w:pPr>
      <w:bookmarkStart w:id="68" w:name="_Toc36197146"/>
      <w:bookmarkStart w:id="69" w:name="_Toc27424"/>
      <w:bookmarkStart w:id="70" w:name="_Toc107324849"/>
      <w:bookmarkStart w:id="71" w:name="_Toc24644"/>
      <w:r>
        <w:rPr>
          <w:rFonts w:ascii="Cambria" w:eastAsia="黑体" w:hAnsi="Cambria" w:hint="eastAsia"/>
          <w:kern w:val="0"/>
          <w:sz w:val="32"/>
          <w:szCs w:val="20"/>
        </w:rPr>
        <w:lastRenderedPageBreak/>
        <w:t>四、</w:t>
      </w:r>
      <w:bookmarkEnd w:id="68"/>
      <w:r>
        <w:rPr>
          <w:rFonts w:ascii="Cambria" w:eastAsia="黑体" w:hAnsi="Cambria" w:hint="eastAsia"/>
          <w:kern w:val="0"/>
          <w:sz w:val="32"/>
          <w:szCs w:val="20"/>
        </w:rPr>
        <w:t>生命健康</w:t>
      </w:r>
      <w:bookmarkEnd w:id="69"/>
      <w:bookmarkEnd w:id="70"/>
      <w:bookmarkEnd w:id="71"/>
    </w:p>
    <w:p w14:paraId="0D95E0BA" w14:textId="77777777" w:rsidR="00410ABA" w:rsidRDefault="001C0F67">
      <w:pPr>
        <w:spacing w:before="220" w:after="220" w:line="416" w:lineRule="atLeast"/>
        <w:ind w:firstLineChars="200" w:firstLine="640"/>
        <w:outlineLvl w:val="2"/>
        <w:rPr>
          <w:rFonts w:ascii="仿宋_GB2312" w:eastAsia="仿宋_GB2312" w:hAnsi="宋体"/>
          <w:b/>
          <w:kern w:val="0"/>
          <w:sz w:val="32"/>
          <w:szCs w:val="20"/>
        </w:rPr>
      </w:pPr>
      <w:bookmarkStart w:id="72" w:name="_Toc107266988"/>
      <w:bookmarkStart w:id="73" w:name="_Toc107324850"/>
      <w:bookmarkStart w:id="74" w:name="_Toc10041"/>
      <w:bookmarkStart w:id="75" w:name="_Toc11560"/>
      <w:r>
        <w:rPr>
          <w:rFonts w:ascii="仿宋_GB2312" w:eastAsia="仿宋_GB2312" w:hAnsi="宋体"/>
          <w:b/>
          <w:kern w:val="0"/>
          <w:sz w:val="32"/>
          <w:szCs w:val="20"/>
        </w:rPr>
        <w:t>方向8：</w:t>
      </w:r>
      <w:r>
        <w:rPr>
          <w:rFonts w:ascii="仿宋_GB2312" w:eastAsia="仿宋_GB2312" w:hAnsi="宋体" w:hint="eastAsia"/>
          <w:b/>
          <w:kern w:val="0"/>
          <w:sz w:val="32"/>
          <w:szCs w:val="20"/>
        </w:rPr>
        <w:t>中药民族药技术研究与产品开发</w:t>
      </w:r>
      <w:bookmarkEnd w:id="72"/>
      <w:bookmarkEnd w:id="73"/>
    </w:p>
    <w:p w14:paraId="49DB0A2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支持中药创新药研发及古代经典名方中药复方制剂研发；支持中药大品种二次开发的关键技术研究及上市后研究；支持“桂十味”等广西特色药材全产业链的产品开发研究；支持广西珍稀濒危药用植物种质资源普查及长期保存、引种驯化技术研究；支持广西特色中药民族药医疗机构制剂研究；支持广西特色中药材、中药饮片、中药配方颗粒的生产技术和质量标准研究；支持广西特色中药民族药药食两用物种的保健食品、功能食品、保健用品、特殊用途化妆品等大健康产品和精深加工机械设备的开发研究。</w:t>
      </w:r>
    </w:p>
    <w:p w14:paraId="7320543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考核指标：新药创制的开发研究，须获得临床研究批准或临床试验默示许可（</w:t>
      </w:r>
      <w:r>
        <w:rPr>
          <w:rFonts w:eastAsia="仿宋_GB2312"/>
          <w:sz w:val="28"/>
          <w:szCs w:val="28"/>
        </w:rPr>
        <w:t>IND</w:t>
      </w:r>
      <w:r>
        <w:rPr>
          <w:rFonts w:eastAsia="仿宋_GB2312" w:hint="eastAsia"/>
          <w:sz w:val="28"/>
          <w:szCs w:val="28"/>
        </w:rPr>
        <w:t>）；中药大品种项目，须获得临床研究批准或生产批件；广西特色药材全产业链的产品开发，须完成选育大宗道地药材优良新品种</w:t>
      </w:r>
      <w:r>
        <w:rPr>
          <w:rFonts w:eastAsia="仿宋_GB2312"/>
          <w:sz w:val="28"/>
          <w:szCs w:val="28"/>
        </w:rPr>
        <w:t>1</w:t>
      </w:r>
      <w:r>
        <w:rPr>
          <w:rFonts w:eastAsia="仿宋_GB2312" w:hint="eastAsia"/>
          <w:sz w:val="28"/>
          <w:szCs w:val="28"/>
        </w:rPr>
        <w:t>个以上，或形成繁殖技术规程</w:t>
      </w:r>
      <w:r>
        <w:rPr>
          <w:rFonts w:eastAsia="仿宋_GB2312"/>
          <w:sz w:val="28"/>
          <w:szCs w:val="28"/>
        </w:rPr>
        <w:t>1</w:t>
      </w:r>
      <w:r>
        <w:rPr>
          <w:rFonts w:eastAsia="仿宋_GB2312" w:hint="eastAsia"/>
          <w:sz w:val="28"/>
          <w:szCs w:val="28"/>
        </w:rPr>
        <w:t>件以上，或获得形成种植与产地加工技术</w:t>
      </w:r>
      <w:r>
        <w:rPr>
          <w:rFonts w:eastAsia="仿宋_GB2312"/>
          <w:sz w:val="28"/>
          <w:szCs w:val="28"/>
        </w:rPr>
        <w:t>1</w:t>
      </w:r>
      <w:r>
        <w:rPr>
          <w:rFonts w:eastAsia="仿宋_GB2312" w:hint="eastAsia"/>
          <w:sz w:val="28"/>
          <w:szCs w:val="28"/>
        </w:rPr>
        <w:t>项以上，或获得地理标志产品认证</w:t>
      </w:r>
      <w:r>
        <w:rPr>
          <w:rFonts w:eastAsia="仿宋_GB2312"/>
          <w:sz w:val="28"/>
          <w:szCs w:val="28"/>
        </w:rPr>
        <w:t>1</w:t>
      </w:r>
      <w:r>
        <w:rPr>
          <w:rFonts w:eastAsia="仿宋_GB2312" w:hint="eastAsia"/>
          <w:sz w:val="28"/>
          <w:szCs w:val="28"/>
        </w:rPr>
        <w:t>件以上，或申请进入国家药典标准</w:t>
      </w:r>
      <w:r>
        <w:rPr>
          <w:rFonts w:eastAsia="仿宋_GB2312"/>
          <w:sz w:val="28"/>
          <w:szCs w:val="28"/>
        </w:rPr>
        <w:t>1</w:t>
      </w:r>
      <w:r>
        <w:rPr>
          <w:rFonts w:eastAsia="仿宋_GB2312" w:hint="eastAsia"/>
          <w:sz w:val="28"/>
          <w:szCs w:val="28"/>
        </w:rPr>
        <w:t>件以上，或获得中药注射剂新标准的补充注册受理号；形成珍稀濒危药用植物种质资源普查数据及引种驯化育种面积</w:t>
      </w:r>
      <w:r>
        <w:rPr>
          <w:rFonts w:eastAsia="仿宋_GB2312"/>
          <w:sz w:val="28"/>
          <w:szCs w:val="28"/>
        </w:rPr>
        <w:t>10</w:t>
      </w:r>
      <w:r>
        <w:rPr>
          <w:rFonts w:eastAsia="仿宋_GB2312" w:hint="eastAsia"/>
          <w:sz w:val="28"/>
          <w:szCs w:val="28"/>
        </w:rPr>
        <w:t>亩以上；获得医疗机构制剂注册批件或备案号</w:t>
      </w:r>
      <w:r>
        <w:rPr>
          <w:rFonts w:eastAsia="仿宋_GB2312"/>
          <w:sz w:val="28"/>
          <w:szCs w:val="28"/>
        </w:rPr>
        <w:t>1</w:t>
      </w:r>
      <w:r>
        <w:rPr>
          <w:rFonts w:eastAsia="仿宋_GB2312" w:hint="eastAsia"/>
          <w:sz w:val="28"/>
          <w:szCs w:val="28"/>
        </w:rPr>
        <w:t>个以上；获得中药饮片或中药配方颗粒品种的生产技术和质量标准备案</w:t>
      </w:r>
      <w:r>
        <w:rPr>
          <w:rFonts w:eastAsia="仿宋_GB2312"/>
          <w:sz w:val="28"/>
          <w:szCs w:val="28"/>
        </w:rPr>
        <w:t>5</w:t>
      </w:r>
      <w:r>
        <w:rPr>
          <w:rFonts w:eastAsia="仿宋_GB2312" w:hint="eastAsia"/>
          <w:sz w:val="28"/>
          <w:szCs w:val="28"/>
        </w:rPr>
        <w:t>个以上；获得大健康产品生产批件</w:t>
      </w:r>
      <w:r>
        <w:rPr>
          <w:rFonts w:eastAsia="仿宋_GB2312"/>
          <w:sz w:val="28"/>
          <w:szCs w:val="28"/>
        </w:rPr>
        <w:t>1</w:t>
      </w:r>
      <w:r>
        <w:rPr>
          <w:rFonts w:eastAsia="仿宋_GB2312" w:hint="eastAsia"/>
          <w:sz w:val="28"/>
          <w:szCs w:val="28"/>
        </w:rPr>
        <w:t>件以上；获得大健康产品精深加工机械设备</w:t>
      </w:r>
      <w:r>
        <w:rPr>
          <w:rFonts w:eastAsia="仿宋_GB2312"/>
          <w:sz w:val="28"/>
          <w:szCs w:val="28"/>
        </w:rPr>
        <w:t>1</w:t>
      </w:r>
      <w:r>
        <w:rPr>
          <w:rFonts w:eastAsia="仿宋_GB2312" w:hint="eastAsia"/>
          <w:sz w:val="28"/>
          <w:szCs w:val="28"/>
        </w:rPr>
        <w:t>套件以上；申请或获得授权发明专利</w:t>
      </w:r>
      <w:r>
        <w:rPr>
          <w:rFonts w:eastAsia="仿宋_GB2312"/>
          <w:sz w:val="28"/>
          <w:szCs w:val="28"/>
        </w:rPr>
        <w:t>1</w:t>
      </w:r>
      <w:r>
        <w:rPr>
          <w:rFonts w:eastAsia="仿宋_GB2312" w:hint="eastAsia"/>
          <w:sz w:val="28"/>
          <w:szCs w:val="28"/>
        </w:rPr>
        <w:t>项以上。</w:t>
      </w:r>
    </w:p>
    <w:p w14:paraId="3A4B1BEB"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6E7AD5B8"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7965DB64"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539E8CB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lastRenderedPageBreak/>
        <w:t>申报要求：申报单位应具有较强的科研开发实力和研究基础，优先支持高校、科研院所与企业等组成产学研团队联合申报，申报改良型新药开发项目品种年销售在</w:t>
      </w:r>
      <w:r>
        <w:rPr>
          <w:rFonts w:eastAsia="仿宋_GB2312"/>
          <w:sz w:val="28"/>
          <w:szCs w:val="28"/>
        </w:rPr>
        <w:t>3000</w:t>
      </w:r>
      <w:r>
        <w:rPr>
          <w:rFonts w:eastAsia="仿宋_GB2312" w:hint="eastAsia"/>
          <w:sz w:val="28"/>
          <w:szCs w:val="28"/>
        </w:rPr>
        <w:t>万元以上（须提供单品种销售财务证明）。该方向不限企业牵头申报，联合申报企业要按申请科技经费中本企业所占经费的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bookmarkEnd w:id="74"/>
    <w:bookmarkEnd w:id="75"/>
    <w:p w14:paraId="0489B016" w14:textId="77777777" w:rsidR="00410ABA" w:rsidRDefault="00410ABA">
      <w:pPr>
        <w:spacing w:line="550" w:lineRule="exact"/>
        <w:ind w:firstLineChars="200" w:firstLine="560"/>
        <w:rPr>
          <w:rFonts w:eastAsia="仿宋_GB2312"/>
          <w:sz w:val="28"/>
          <w:szCs w:val="28"/>
        </w:rPr>
      </w:pPr>
    </w:p>
    <w:p w14:paraId="313500C7" w14:textId="77777777" w:rsidR="00410ABA" w:rsidRDefault="001C0F67">
      <w:pPr>
        <w:spacing w:before="220" w:after="220" w:line="416" w:lineRule="atLeast"/>
        <w:ind w:firstLineChars="200" w:firstLine="640"/>
        <w:outlineLvl w:val="2"/>
        <w:rPr>
          <w:rFonts w:ascii="仿宋_GB2312" w:eastAsia="仿宋_GB2312" w:hAnsi="宋体"/>
          <w:b/>
          <w:kern w:val="0"/>
          <w:sz w:val="32"/>
          <w:szCs w:val="20"/>
        </w:rPr>
      </w:pPr>
      <w:bookmarkStart w:id="76" w:name="_Toc107266989"/>
      <w:bookmarkStart w:id="77" w:name="_Toc107324851"/>
      <w:bookmarkStart w:id="78" w:name="_Toc8837"/>
      <w:bookmarkStart w:id="79" w:name="_Toc31503"/>
      <w:r>
        <w:rPr>
          <w:rFonts w:ascii="仿宋_GB2312" w:eastAsia="仿宋_GB2312" w:hAnsi="宋体"/>
          <w:b/>
          <w:kern w:val="0"/>
          <w:sz w:val="32"/>
          <w:szCs w:val="20"/>
        </w:rPr>
        <w:t>方向9：</w:t>
      </w:r>
      <w:r>
        <w:rPr>
          <w:rFonts w:ascii="仿宋_GB2312" w:eastAsia="仿宋_GB2312" w:hAnsi="宋体" w:hint="eastAsia"/>
          <w:b/>
          <w:kern w:val="0"/>
          <w:sz w:val="32"/>
          <w:szCs w:val="20"/>
        </w:rPr>
        <w:t>化学药与生物技术药技术研究与产品开发</w:t>
      </w:r>
      <w:bookmarkEnd w:id="76"/>
      <w:bookmarkEnd w:id="77"/>
    </w:p>
    <w:p w14:paraId="596BA264"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围绕化学药物的药物设计、化合物筛选、创新制剂、药物安全性评价、药物载体、靶向递送、缓控释给药等关键技术，支持化学创新药物的各类临床前研究；支持已上市药物的仿制及质量和疗效一致性评价及上市后研究；支持基于新型给药技术的新制剂开发研究；支持基因治疗、细胞治疗，核酸类、多肽类、蛋白类药物及疫苗等创新生物药的药物发现、药学研究、生产制备、分离纯化工艺、质量标准、安全性、稳定性及药效学、药代动力学等临床前研究；支持关键医药原料、中间体和新型药用辅料的研发。</w:t>
      </w:r>
    </w:p>
    <w:p w14:paraId="1141B6D7"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考核指标：开展临床前研究品种，须获得临床研究批准或临床试验默示许可（</w:t>
      </w:r>
      <w:r>
        <w:rPr>
          <w:rFonts w:eastAsia="仿宋_GB2312"/>
          <w:sz w:val="28"/>
          <w:szCs w:val="28"/>
        </w:rPr>
        <w:t>IND</w:t>
      </w:r>
      <w:r w:rsidR="00571BBB">
        <w:rPr>
          <w:rFonts w:eastAsia="仿宋_GB2312" w:hint="eastAsia"/>
          <w:sz w:val="28"/>
          <w:szCs w:val="28"/>
        </w:rPr>
        <w:t>）；仿制药制剂品种，须获得生产批件；原材料备案登记号状态为“</w:t>
      </w:r>
      <w:r w:rsidR="00571BBB">
        <w:rPr>
          <w:rFonts w:eastAsia="仿宋_GB2312" w:hint="eastAsia"/>
          <w:sz w:val="28"/>
          <w:szCs w:val="28"/>
        </w:rPr>
        <w:t>A</w:t>
      </w:r>
      <w:r w:rsidR="00571BBB">
        <w:rPr>
          <w:rFonts w:eastAsia="仿宋_GB2312" w:hint="eastAsia"/>
          <w:sz w:val="28"/>
          <w:szCs w:val="28"/>
        </w:rPr>
        <w:t>”</w:t>
      </w:r>
      <w:r>
        <w:rPr>
          <w:rFonts w:ascii="仿宋_GB2312" w:eastAsia="仿宋_GB2312"/>
          <w:sz w:val="28"/>
          <w:szCs w:val="28"/>
        </w:rPr>
        <w:t>;</w:t>
      </w:r>
      <w:r>
        <w:rPr>
          <w:rFonts w:eastAsia="仿宋_GB2312" w:hint="eastAsia"/>
          <w:sz w:val="28"/>
          <w:szCs w:val="28"/>
        </w:rPr>
        <w:t>质量和疗效一致性评价项目，须通过国家一致性评价审批；开展改良型新药开发研究的，须提交改良型新药注册申报临床或生产获得受理；申请或获得授权发明专利</w:t>
      </w:r>
      <w:r>
        <w:rPr>
          <w:rFonts w:eastAsia="仿宋_GB2312"/>
          <w:sz w:val="28"/>
          <w:szCs w:val="28"/>
        </w:rPr>
        <w:t>1</w:t>
      </w:r>
      <w:r>
        <w:rPr>
          <w:rFonts w:eastAsia="仿宋_GB2312" w:hint="eastAsia"/>
          <w:sz w:val="28"/>
          <w:szCs w:val="28"/>
        </w:rPr>
        <w:t>项以上。</w:t>
      </w:r>
    </w:p>
    <w:p w14:paraId="211007C9"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7F076DE7"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5B10267C"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15A14EB9"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申报要求：申报单位应具有较强的科研开发实力和研究基础，并在生</w:t>
      </w:r>
      <w:r>
        <w:rPr>
          <w:rFonts w:eastAsia="仿宋_GB2312" w:hint="eastAsia"/>
          <w:sz w:val="28"/>
          <w:szCs w:val="28"/>
        </w:rPr>
        <w:lastRenderedPageBreak/>
        <w:t>物医药领域取得相关科研成果；优先支持具有良好合作基础的单位联合共同申报，优先支持高校、科研院所与企业等组成产学研团队联合申报。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6855C35B" w14:textId="77777777" w:rsidR="00410ABA" w:rsidRDefault="00410ABA">
      <w:pPr>
        <w:spacing w:line="530" w:lineRule="exact"/>
        <w:ind w:firstLineChars="200" w:firstLine="560"/>
        <w:rPr>
          <w:rFonts w:eastAsia="仿宋_GB2312"/>
          <w:sz w:val="28"/>
          <w:szCs w:val="28"/>
        </w:rPr>
      </w:pPr>
    </w:p>
    <w:p w14:paraId="3D346415" w14:textId="77777777" w:rsidR="00410ABA" w:rsidRDefault="001C0F67">
      <w:pPr>
        <w:spacing w:before="220" w:after="220" w:line="416" w:lineRule="atLeast"/>
        <w:ind w:firstLineChars="200" w:firstLine="640"/>
        <w:outlineLvl w:val="2"/>
        <w:rPr>
          <w:rFonts w:ascii="仿宋_GB2312" w:eastAsia="仿宋_GB2312" w:hAnsi="宋体"/>
          <w:b/>
          <w:kern w:val="0"/>
          <w:sz w:val="32"/>
          <w:szCs w:val="20"/>
        </w:rPr>
      </w:pPr>
      <w:bookmarkStart w:id="80" w:name="_Toc107266990"/>
      <w:bookmarkStart w:id="81" w:name="_Toc107324852"/>
      <w:r>
        <w:rPr>
          <w:rFonts w:ascii="仿宋_GB2312" w:eastAsia="仿宋_GB2312" w:hAnsi="宋体" w:hint="eastAsia"/>
          <w:b/>
          <w:kern w:val="0"/>
          <w:sz w:val="32"/>
          <w:szCs w:val="20"/>
        </w:rPr>
        <w:t>方向</w:t>
      </w:r>
      <w:r>
        <w:rPr>
          <w:rFonts w:ascii="仿宋_GB2312" w:eastAsia="仿宋_GB2312" w:hAnsi="宋体"/>
          <w:b/>
          <w:kern w:val="0"/>
          <w:sz w:val="32"/>
          <w:szCs w:val="20"/>
        </w:rPr>
        <w:t>10：医疗器械、诊断试剂及医用材料技术研究与产品开发</w:t>
      </w:r>
      <w:bookmarkEnd w:id="80"/>
      <w:bookmarkEnd w:id="81"/>
    </w:p>
    <w:p w14:paraId="1DF0544B"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围绕基于新方法、新技术的诊断、治疗、康复类设备的关键技术开发，支持基于移动通信技术、互联网、大数据等新一代信息技术与高端医疗器械相结合技术的诊疗设备、可穿戴监测设备、康复辅具及器械等产品研究开发；支持基于人工智能的医用机器人及智能设备、体外诊断试剂及仪器等产品研究开发；支持基于壮瑶医等特色治疗技术的特色医疗器械研究开发。支持呼吸机、手术机器人、康复机器人、数字医学影像诊疗设备、微创植入器械、高端康复器材、重大传染病诊断试剂等产品的开发；支持可用于医药、生物材料等的原料或再生资源性产品的开发；支持植入性材料、介入性材料等高值医用耗材和医用生物材料新产品研发。</w:t>
      </w:r>
    </w:p>
    <w:p w14:paraId="27DE92D8"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考核指标：获得新医疗器械注册证，或获得新医疗器械上市许可；医用材料获得行业准入许可</w:t>
      </w:r>
      <w:r>
        <w:rPr>
          <w:rFonts w:eastAsia="仿宋_GB2312"/>
          <w:sz w:val="28"/>
          <w:szCs w:val="28"/>
        </w:rPr>
        <w:t>1</w:t>
      </w:r>
      <w:r>
        <w:rPr>
          <w:rFonts w:eastAsia="仿宋_GB2312" w:hint="eastAsia"/>
          <w:sz w:val="28"/>
          <w:szCs w:val="28"/>
        </w:rPr>
        <w:t>件以上；诊断试剂盒获上市许可</w:t>
      </w:r>
      <w:r>
        <w:rPr>
          <w:rFonts w:eastAsia="仿宋_GB2312"/>
          <w:sz w:val="28"/>
          <w:szCs w:val="28"/>
        </w:rPr>
        <w:t>1</w:t>
      </w:r>
      <w:r>
        <w:rPr>
          <w:rFonts w:eastAsia="仿宋_GB2312" w:hint="eastAsia"/>
          <w:sz w:val="28"/>
          <w:szCs w:val="28"/>
        </w:rPr>
        <w:t>件以上；申请或获得授权发明专利</w:t>
      </w:r>
      <w:r>
        <w:rPr>
          <w:rFonts w:eastAsia="仿宋_GB2312"/>
          <w:sz w:val="28"/>
          <w:szCs w:val="28"/>
        </w:rPr>
        <w:t>1</w:t>
      </w:r>
      <w:r>
        <w:rPr>
          <w:rFonts w:eastAsia="仿宋_GB2312" w:hint="eastAsia"/>
          <w:sz w:val="28"/>
          <w:szCs w:val="28"/>
        </w:rPr>
        <w:t>项以上。</w:t>
      </w:r>
    </w:p>
    <w:p w14:paraId="20B43AE4"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3D440F2D"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7706FCB9"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621A3B11"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申报要求：申报单位应具有较强的科研开发实力和研究基础，优先支持前期工作基础好、具有良好市场前景的项目，优先支持高校、科研院所与企业等组成产学研团队联合申报。</w:t>
      </w:r>
    </w:p>
    <w:p w14:paraId="2358F0BE"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82" w:name="_Toc107324853"/>
      <w:bookmarkStart w:id="83" w:name="_Toc107266991"/>
      <w:r>
        <w:rPr>
          <w:rFonts w:ascii="仿宋_GB2312" w:eastAsia="仿宋_GB2312" w:hAnsi="宋体"/>
          <w:b/>
          <w:kern w:val="0"/>
          <w:sz w:val="32"/>
          <w:szCs w:val="20"/>
        </w:rPr>
        <w:lastRenderedPageBreak/>
        <w:t>方向11：</w:t>
      </w:r>
      <w:r>
        <w:rPr>
          <w:rFonts w:ascii="仿宋_GB2312" w:eastAsia="仿宋_GB2312" w:hAnsi="宋体" w:hint="eastAsia"/>
          <w:b/>
          <w:kern w:val="0"/>
          <w:sz w:val="32"/>
          <w:szCs w:val="20"/>
        </w:rPr>
        <w:t>常见病多发病诊治及老龄化健康技术研究及应用</w:t>
      </w:r>
      <w:bookmarkEnd w:id="82"/>
      <w:bookmarkEnd w:id="83"/>
    </w:p>
    <w:p w14:paraId="26185C4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采用传统医学、现代医学方法重点围绕广西常见病、多发病：如恶性肿瘤、妇儿疾病、心脑血管疾病、呼吸系统疾病、消化系统疾病、职业病、寄生虫病和传染性疾病等防治关键技术研究与应用；支持基于互联网和大数据的区域数字化医疗科技示范；支持生殖健康、优生优育关键基础研究与示范；支持老龄化健康、养生养老长寿关键技术研究与示范；支持多学科健康评价、亚健康康复管理、健康管理与行为干预研究与应用示范；支持加强器官移植和组织器官修复替代的创新研究。</w:t>
      </w:r>
    </w:p>
    <w:p w14:paraId="0F98CC9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考核指标：分析研究新技术提高疾病防治效果后节省经济成本情况；研究制订出疾病的诊断、治疗相关新技术、方法和操作规程各</w:t>
      </w:r>
      <w:r>
        <w:rPr>
          <w:rFonts w:eastAsia="仿宋_GB2312"/>
          <w:sz w:val="28"/>
          <w:szCs w:val="28"/>
        </w:rPr>
        <w:t>1</w:t>
      </w:r>
      <w:r>
        <w:rPr>
          <w:rFonts w:eastAsia="仿宋_GB2312" w:hint="eastAsia"/>
          <w:sz w:val="28"/>
          <w:szCs w:val="28"/>
        </w:rPr>
        <w:t>项以上或临床决策系统</w:t>
      </w:r>
      <w:r>
        <w:rPr>
          <w:rFonts w:eastAsia="仿宋_GB2312"/>
          <w:sz w:val="28"/>
          <w:szCs w:val="28"/>
        </w:rPr>
        <w:t>1</w:t>
      </w:r>
      <w:r>
        <w:rPr>
          <w:rFonts w:eastAsia="仿宋_GB2312" w:hint="eastAsia"/>
          <w:sz w:val="28"/>
          <w:szCs w:val="28"/>
        </w:rPr>
        <w:t>项以上；提出行业、地方或国家标准（指南、规范）（建议草案或修订草案）</w:t>
      </w:r>
      <w:r>
        <w:rPr>
          <w:rFonts w:eastAsia="仿宋_GB2312"/>
          <w:sz w:val="28"/>
          <w:szCs w:val="28"/>
        </w:rPr>
        <w:t>1</w:t>
      </w:r>
      <w:r>
        <w:rPr>
          <w:rFonts w:eastAsia="仿宋_GB2312" w:hint="eastAsia"/>
          <w:sz w:val="28"/>
          <w:szCs w:val="28"/>
        </w:rPr>
        <w:t>项以上；明确</w:t>
      </w:r>
      <w:r>
        <w:rPr>
          <w:rFonts w:eastAsia="仿宋_GB2312"/>
          <w:sz w:val="28"/>
          <w:szCs w:val="28"/>
        </w:rPr>
        <w:t>1</w:t>
      </w:r>
      <w:r>
        <w:rPr>
          <w:rFonts w:eastAsia="仿宋_GB2312" w:hint="eastAsia"/>
          <w:sz w:val="28"/>
          <w:szCs w:val="28"/>
        </w:rPr>
        <w:t>个以上代表中医药民族医药经典方剂的组方理论、临床定位，并对其安全性与有效性做出评价；开发相关诊疗软件、</w:t>
      </w:r>
      <w:r>
        <w:rPr>
          <w:rFonts w:eastAsia="仿宋_GB2312"/>
          <w:sz w:val="28"/>
          <w:szCs w:val="28"/>
        </w:rPr>
        <w:t>APP</w:t>
      </w:r>
      <w:r>
        <w:rPr>
          <w:rFonts w:eastAsia="仿宋_GB2312" w:hint="eastAsia"/>
          <w:sz w:val="28"/>
          <w:szCs w:val="28"/>
        </w:rPr>
        <w:t>或智慧医疗系统</w:t>
      </w:r>
      <w:r>
        <w:rPr>
          <w:rFonts w:eastAsia="仿宋_GB2312"/>
          <w:sz w:val="28"/>
          <w:szCs w:val="28"/>
        </w:rPr>
        <w:t>1</w:t>
      </w:r>
      <w:r>
        <w:rPr>
          <w:rFonts w:eastAsia="仿宋_GB2312" w:hint="eastAsia"/>
          <w:sz w:val="28"/>
          <w:szCs w:val="28"/>
        </w:rPr>
        <w:t>项以上，建立应用示范点</w:t>
      </w:r>
      <w:r>
        <w:rPr>
          <w:rFonts w:eastAsia="仿宋_GB2312"/>
          <w:sz w:val="28"/>
          <w:szCs w:val="28"/>
        </w:rPr>
        <w:t>1</w:t>
      </w:r>
      <w:r>
        <w:rPr>
          <w:rFonts w:eastAsia="仿宋_GB2312" w:hint="eastAsia"/>
          <w:sz w:val="28"/>
          <w:szCs w:val="28"/>
        </w:rPr>
        <w:t>个以上；申请或获得国家发明专利及软件著作权等知识产权</w:t>
      </w:r>
      <w:r>
        <w:rPr>
          <w:rFonts w:eastAsia="仿宋_GB2312"/>
          <w:sz w:val="28"/>
          <w:szCs w:val="28"/>
        </w:rPr>
        <w:t>1</w:t>
      </w:r>
      <w:r>
        <w:rPr>
          <w:rFonts w:eastAsia="仿宋_GB2312" w:hint="eastAsia"/>
          <w:sz w:val="28"/>
          <w:szCs w:val="28"/>
        </w:rPr>
        <w:t>件以上。</w:t>
      </w:r>
    </w:p>
    <w:p w14:paraId="73EC6FB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5086197E"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438CCD2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0BA7AEA9" w14:textId="77777777" w:rsidR="00410ABA" w:rsidRDefault="001C0F67">
      <w:pPr>
        <w:spacing w:line="550" w:lineRule="exact"/>
        <w:ind w:firstLineChars="200" w:firstLine="560"/>
      </w:pPr>
      <w:r>
        <w:rPr>
          <w:rFonts w:eastAsia="仿宋_GB2312" w:hint="eastAsia"/>
          <w:sz w:val="28"/>
          <w:szCs w:val="28"/>
        </w:rPr>
        <w:t>申报要求：申报单位应具有较强的科研开发实力、临床诊疗水平和研究基础，并在常见病多发病诊治领域取得相关科研成果；所有申报项目需提供医学伦理委员会审查同意意见；优先支持高校、科研院所与企业等组成产学研团队联合申报。优先支持广西临床医学研究中心或具有前期研究基础单位申报的项目。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3AE43A2C"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84" w:name="_Toc107266992"/>
      <w:bookmarkStart w:id="85" w:name="_Toc107324854"/>
      <w:r>
        <w:rPr>
          <w:rFonts w:ascii="仿宋_GB2312" w:eastAsia="仿宋_GB2312" w:hAnsi="宋体"/>
          <w:b/>
          <w:kern w:val="0"/>
          <w:sz w:val="32"/>
          <w:szCs w:val="20"/>
        </w:rPr>
        <w:lastRenderedPageBreak/>
        <w:t>方向12：</w:t>
      </w:r>
      <w:r>
        <w:rPr>
          <w:rFonts w:ascii="仿宋_GB2312" w:eastAsia="仿宋_GB2312" w:hAnsi="宋体" w:hint="eastAsia"/>
          <w:b/>
          <w:kern w:val="0"/>
          <w:sz w:val="32"/>
          <w:szCs w:val="20"/>
        </w:rPr>
        <w:t>广西重大疾病防治的系统集成创新</w:t>
      </w:r>
      <w:bookmarkEnd w:id="84"/>
      <w:bookmarkEnd w:id="85"/>
    </w:p>
    <w:p w14:paraId="60988D56"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依托临床医学重点学科、重点专科的建设方向，以广西常见病多发病防治为基础，支持重大疾病、传染性疾病预防、诊断和治疗体系的研发创新，支持广西常见、多发慢性病综合预防与控制关键技术研究与示范，建立重点病种的规范、优化的预防、诊断和治疗方案，提高相关疾病治愈率、降低发病率和死亡率。</w:t>
      </w:r>
    </w:p>
    <w:p w14:paraId="577316E6"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考核指标：分析研究新技术提高临床疗效后节省经济成本情况；研究制订出技术诊疗规范</w:t>
      </w:r>
      <w:r>
        <w:rPr>
          <w:rFonts w:eastAsia="仿宋_GB2312"/>
          <w:sz w:val="28"/>
          <w:szCs w:val="28"/>
        </w:rPr>
        <w:t>1</w:t>
      </w:r>
      <w:r>
        <w:rPr>
          <w:rFonts w:eastAsia="仿宋_GB2312" w:hint="eastAsia"/>
          <w:sz w:val="28"/>
          <w:szCs w:val="28"/>
        </w:rPr>
        <w:t>项以上，要求提供相关支撑材料证明对所研究疾病的诊疗效果；形成防治重大疾病防治方案、诊疗标准与指南、特色技术及有效制剂等服务包</w:t>
      </w:r>
      <w:r>
        <w:rPr>
          <w:rFonts w:eastAsia="仿宋_GB2312"/>
          <w:sz w:val="28"/>
          <w:szCs w:val="28"/>
        </w:rPr>
        <w:t>1</w:t>
      </w:r>
      <w:r>
        <w:rPr>
          <w:rFonts w:eastAsia="仿宋_GB2312" w:hint="eastAsia"/>
          <w:sz w:val="28"/>
          <w:szCs w:val="28"/>
        </w:rPr>
        <w:t>个以上；申请或获得国家发明专利及软件著作权等知识产权</w:t>
      </w:r>
      <w:r>
        <w:rPr>
          <w:rFonts w:eastAsia="仿宋_GB2312"/>
          <w:sz w:val="28"/>
          <w:szCs w:val="28"/>
        </w:rPr>
        <w:t>1</w:t>
      </w:r>
      <w:r>
        <w:rPr>
          <w:rFonts w:eastAsia="仿宋_GB2312" w:hint="eastAsia"/>
          <w:sz w:val="28"/>
          <w:szCs w:val="28"/>
        </w:rPr>
        <w:t>项以上。</w:t>
      </w:r>
    </w:p>
    <w:p w14:paraId="75425CA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0DE9707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4F8CAAE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6285045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申报要求：仅限三级甲等以上医疗机构、自治区直属医疗卫生科研机构及设区的市级疾病控制机构牵头申报（鼓励联合申报，建立协同创新机制），并要求有</w:t>
      </w:r>
      <w:r>
        <w:rPr>
          <w:rFonts w:eastAsia="仿宋_GB2312"/>
          <w:sz w:val="28"/>
          <w:szCs w:val="28"/>
        </w:rPr>
        <w:t>3</w:t>
      </w:r>
      <w:r>
        <w:rPr>
          <w:rFonts w:eastAsia="仿宋_GB2312" w:hint="eastAsia"/>
          <w:sz w:val="28"/>
          <w:szCs w:val="28"/>
        </w:rPr>
        <w:t>个以上基层医疗卫生机构及其技术骨干参与联合申报，以带动和帮助基层医疗卫生单位创新能力和创新团队的建设；所有申报项目需提供医学伦理委员会审查同意意见；优先支持具备与申报项目紧密关联的国家级、部委级、自治区级、厅局级临床重点学科、专科或特色专科（请附上有关部门认定的证明材料复印件），以及具备开展上述方向相关的科研基础、设备条件和科研团队，具有完善的病例随访系统，在该方向科研实力达到区内先进水平的单位申报。该方向不限企业牵头申报，优先支持产学研医联合申报。</w:t>
      </w:r>
    </w:p>
    <w:p w14:paraId="2404155C"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86" w:name="_Toc107266993"/>
      <w:bookmarkStart w:id="87" w:name="_Toc107324855"/>
      <w:r>
        <w:rPr>
          <w:rFonts w:ascii="仿宋_GB2312" w:eastAsia="仿宋_GB2312" w:hAnsi="宋体"/>
          <w:b/>
          <w:kern w:val="0"/>
          <w:sz w:val="32"/>
          <w:szCs w:val="20"/>
        </w:rPr>
        <w:lastRenderedPageBreak/>
        <w:t>方向13：</w:t>
      </w:r>
      <w:r>
        <w:rPr>
          <w:rFonts w:ascii="仿宋_GB2312" w:eastAsia="仿宋_GB2312" w:hAnsi="宋体" w:hint="eastAsia"/>
          <w:b/>
          <w:kern w:val="0"/>
          <w:sz w:val="32"/>
          <w:szCs w:val="20"/>
        </w:rPr>
        <w:t>生物技术研究及应用</w:t>
      </w:r>
      <w:bookmarkEnd w:id="86"/>
      <w:bookmarkEnd w:id="87"/>
    </w:p>
    <w:p w14:paraId="4BB4342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主要内容：围绕现代生物技术、合成生物学、生物</w:t>
      </w:r>
      <w:r>
        <w:rPr>
          <w:rFonts w:eastAsia="仿宋_GB2312"/>
          <w:sz w:val="28"/>
          <w:szCs w:val="28"/>
        </w:rPr>
        <w:t>3D</w:t>
      </w:r>
      <w:r>
        <w:rPr>
          <w:rFonts w:eastAsia="仿宋_GB2312" w:hint="eastAsia"/>
          <w:sz w:val="28"/>
          <w:szCs w:val="28"/>
        </w:rPr>
        <w:t>打印材料、再生医学、免疫治疗、单克隆抗体治疗等方面，支持合成生物学关键技术研发及应用；支持微生物在种植业、养殖业、特色食品和饮品等新产品开发上的发酵工艺、分离提取和功能评价关键技术研究及应用；支持个性化专用食品和活性物质产品关键技术研究及应用；支持生物安全关键技术研发及应用。</w:t>
      </w:r>
    </w:p>
    <w:p w14:paraId="5B418BD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考核指标：获得新技术和标准体系</w:t>
      </w:r>
      <w:r>
        <w:rPr>
          <w:rFonts w:eastAsia="仿宋_GB2312"/>
          <w:sz w:val="28"/>
          <w:szCs w:val="28"/>
        </w:rPr>
        <w:t>1</w:t>
      </w:r>
      <w:r>
        <w:rPr>
          <w:rFonts w:eastAsia="仿宋_GB2312" w:hint="eastAsia"/>
          <w:sz w:val="28"/>
          <w:szCs w:val="28"/>
        </w:rPr>
        <w:t>项以上；开发新工艺、新产品和新设备</w:t>
      </w:r>
      <w:r>
        <w:rPr>
          <w:rFonts w:eastAsia="仿宋_GB2312"/>
          <w:sz w:val="28"/>
          <w:szCs w:val="28"/>
        </w:rPr>
        <w:t>1</w:t>
      </w:r>
      <w:r>
        <w:rPr>
          <w:rFonts w:eastAsia="仿宋_GB2312" w:hint="eastAsia"/>
          <w:sz w:val="28"/>
          <w:szCs w:val="28"/>
        </w:rPr>
        <w:t>个以上；建立生产线</w:t>
      </w:r>
      <w:r>
        <w:rPr>
          <w:rFonts w:eastAsia="仿宋_GB2312"/>
          <w:sz w:val="28"/>
          <w:szCs w:val="28"/>
        </w:rPr>
        <w:t>1</w:t>
      </w:r>
      <w:r>
        <w:rPr>
          <w:rFonts w:eastAsia="仿宋_GB2312" w:hint="eastAsia"/>
          <w:sz w:val="28"/>
          <w:szCs w:val="28"/>
        </w:rPr>
        <w:t>个以上；形成适用于生物安全实验室设备</w:t>
      </w:r>
      <w:r>
        <w:rPr>
          <w:rFonts w:eastAsia="仿宋_GB2312"/>
          <w:sz w:val="28"/>
          <w:szCs w:val="28"/>
        </w:rPr>
        <w:t>1</w:t>
      </w:r>
      <w:r>
        <w:rPr>
          <w:rFonts w:eastAsia="仿宋_GB2312" w:hint="eastAsia"/>
          <w:sz w:val="28"/>
          <w:szCs w:val="28"/>
        </w:rPr>
        <w:t>套以上；建立示范基地</w:t>
      </w:r>
      <w:r>
        <w:rPr>
          <w:rFonts w:eastAsia="仿宋_GB2312"/>
          <w:sz w:val="28"/>
          <w:szCs w:val="28"/>
        </w:rPr>
        <w:t>1</w:t>
      </w:r>
      <w:r>
        <w:rPr>
          <w:rFonts w:eastAsia="仿宋_GB2312" w:hint="eastAsia"/>
          <w:sz w:val="28"/>
          <w:szCs w:val="28"/>
        </w:rPr>
        <w:t>个以上；制定标准</w:t>
      </w:r>
      <w:r>
        <w:rPr>
          <w:rFonts w:eastAsia="仿宋_GB2312"/>
          <w:sz w:val="28"/>
          <w:szCs w:val="28"/>
        </w:rPr>
        <w:t>1</w:t>
      </w:r>
      <w:r>
        <w:rPr>
          <w:rFonts w:eastAsia="仿宋_GB2312" w:hint="eastAsia"/>
          <w:sz w:val="28"/>
          <w:szCs w:val="28"/>
        </w:rPr>
        <w:t>项以上；申请或获得授权发明专利</w:t>
      </w:r>
      <w:r>
        <w:rPr>
          <w:rFonts w:eastAsia="仿宋_GB2312"/>
          <w:sz w:val="28"/>
          <w:szCs w:val="28"/>
        </w:rPr>
        <w:t>1</w:t>
      </w:r>
      <w:r>
        <w:rPr>
          <w:rFonts w:eastAsia="仿宋_GB2312" w:hint="eastAsia"/>
          <w:sz w:val="28"/>
          <w:szCs w:val="28"/>
        </w:rPr>
        <w:t>项以上。</w:t>
      </w:r>
    </w:p>
    <w:p w14:paraId="7C9DADFC"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48288D5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56C21E2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700B0A04"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应具有较强的科研研究基础和开发实力，并在生物科技研究与应用领域取得相关科研成果；优先支持由企业牵头，与高校、科研院所、省部级以上创新平台（重点实验室、工程技术研究中心、新型研发机构等）等组成产学研团队联合申报，优先支持具有良好合作基础的单位共同申报。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728C2B78" w14:textId="77777777" w:rsidR="00410ABA" w:rsidRDefault="00410ABA">
      <w:pPr>
        <w:pStyle w:val="Default"/>
        <w:spacing w:line="550" w:lineRule="exact"/>
        <w:rPr>
          <w:rFonts w:eastAsia="仿宋_GB2312"/>
          <w:color w:val="auto"/>
          <w:sz w:val="28"/>
          <w:szCs w:val="28"/>
        </w:rPr>
      </w:pPr>
    </w:p>
    <w:p w14:paraId="066C89B7" w14:textId="77777777" w:rsidR="00410ABA" w:rsidRDefault="00410ABA">
      <w:pPr>
        <w:pStyle w:val="Default"/>
        <w:spacing w:line="550" w:lineRule="exact"/>
        <w:rPr>
          <w:rFonts w:eastAsia="仿宋_GB2312"/>
          <w:color w:val="auto"/>
          <w:sz w:val="28"/>
          <w:szCs w:val="28"/>
        </w:rPr>
      </w:pPr>
    </w:p>
    <w:p w14:paraId="0CEBF359" w14:textId="77777777" w:rsidR="00410ABA" w:rsidRDefault="00410ABA">
      <w:pPr>
        <w:pStyle w:val="Default"/>
        <w:spacing w:line="550" w:lineRule="exact"/>
        <w:rPr>
          <w:rFonts w:eastAsia="仿宋_GB2312"/>
          <w:color w:val="auto"/>
          <w:sz w:val="28"/>
          <w:szCs w:val="28"/>
        </w:rPr>
      </w:pPr>
    </w:p>
    <w:p w14:paraId="52E343D8" w14:textId="77777777" w:rsidR="00410ABA" w:rsidRDefault="00410ABA">
      <w:pPr>
        <w:pStyle w:val="Default"/>
        <w:spacing w:line="550" w:lineRule="exact"/>
        <w:rPr>
          <w:rFonts w:eastAsia="仿宋_GB2312"/>
          <w:color w:val="auto"/>
          <w:sz w:val="28"/>
          <w:szCs w:val="28"/>
        </w:rPr>
      </w:pPr>
    </w:p>
    <w:p w14:paraId="73AE9D3E"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88" w:name="_Toc107266994"/>
      <w:bookmarkStart w:id="89" w:name="_Toc107324856"/>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14：科技支撑防城港国际医学开放试验区建设</w:t>
      </w:r>
      <w:bookmarkEnd w:id="88"/>
      <w:bookmarkEnd w:id="89"/>
    </w:p>
    <w:p w14:paraId="0CD34352"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以大健康产业链中生物医药、中医药开发及精深加工、海洋资源产业链中海洋生物医药研发、非人灵长类实验动物资源开发应用、防城港国际医学开放试验区建设规划领域为主要方向，开启再生医学减缓衰老进程、精准医学改变疾病治疗等医疗创新模式，支持生物大分子临床药物关键技术、传统中药材种植及加工前处理技术研发，支持非人灵长类实验动物人类重大疾病模型研发和应用、细胞制剂研发孵化等重点实验室创建、“互联网</w:t>
      </w:r>
      <w:r>
        <w:rPr>
          <w:rFonts w:eastAsia="仿宋_GB2312"/>
          <w:sz w:val="28"/>
          <w:szCs w:val="28"/>
        </w:rPr>
        <w:t>+</w:t>
      </w:r>
      <w:r>
        <w:rPr>
          <w:rFonts w:eastAsia="仿宋_GB2312" w:hint="eastAsia"/>
          <w:sz w:val="28"/>
          <w:szCs w:val="28"/>
        </w:rPr>
        <w:t>”医疗公共服务平台和数据中心建设、防城港市建设国际医药康养示范基地及其它国际医学开放试验区建设推进过程中遇到的新的需要解决的重大科学技术问题。</w:t>
      </w:r>
    </w:p>
    <w:p w14:paraId="1FCA549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考核指标：根据项目的类型和研究内容确定具体的考核指标，考核指标不低于同类或相近的重点研发项目的相关考核指标要求。</w:t>
      </w:r>
    </w:p>
    <w:p w14:paraId="301B05DC"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17BC91D4"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383341BD"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216DD3B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团队应具有较强的科研开发实力、相关的研究基础及有关研究经历；支持防城港市全域的企业、高校、医疗机构和科研院所牵头、联合区内外单位申报，优先支持产学研联合申报，需由防城港市科技局出具推荐函。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bookmarkEnd w:id="78"/>
    <w:bookmarkEnd w:id="79"/>
    <w:p w14:paraId="0D5EF396" w14:textId="77777777" w:rsidR="00410ABA" w:rsidRDefault="00410ABA">
      <w:pPr>
        <w:spacing w:line="550" w:lineRule="exact"/>
        <w:ind w:firstLineChars="200" w:firstLine="560"/>
        <w:rPr>
          <w:rFonts w:eastAsia="仿宋_GB2312"/>
          <w:sz w:val="28"/>
          <w:szCs w:val="28"/>
        </w:rPr>
      </w:pPr>
    </w:p>
    <w:p w14:paraId="0EB38382" w14:textId="77777777" w:rsidR="00410ABA" w:rsidRDefault="00410ABA">
      <w:pPr>
        <w:spacing w:line="550" w:lineRule="exact"/>
        <w:ind w:firstLineChars="200" w:firstLine="560"/>
        <w:rPr>
          <w:rFonts w:eastAsia="仿宋_GB2312"/>
          <w:sz w:val="28"/>
          <w:szCs w:val="28"/>
        </w:rPr>
      </w:pPr>
    </w:p>
    <w:p w14:paraId="17C8C6AE" w14:textId="77777777" w:rsidR="00410ABA" w:rsidRDefault="00410ABA">
      <w:pPr>
        <w:spacing w:line="550" w:lineRule="exact"/>
        <w:ind w:firstLineChars="200" w:firstLine="560"/>
        <w:rPr>
          <w:rFonts w:eastAsia="仿宋_GB2312"/>
          <w:sz w:val="28"/>
          <w:szCs w:val="28"/>
        </w:rPr>
      </w:pPr>
    </w:p>
    <w:p w14:paraId="0C7ABA62" w14:textId="77777777" w:rsidR="00410ABA" w:rsidRDefault="00410ABA">
      <w:pPr>
        <w:spacing w:line="550" w:lineRule="exact"/>
        <w:ind w:firstLineChars="200" w:firstLine="560"/>
        <w:rPr>
          <w:rFonts w:eastAsia="仿宋_GB2312"/>
          <w:sz w:val="28"/>
          <w:szCs w:val="28"/>
        </w:rPr>
      </w:pPr>
    </w:p>
    <w:p w14:paraId="5B4D0BC7"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90" w:name="_Toc2313"/>
      <w:bookmarkStart w:id="91" w:name="_Toc30956"/>
      <w:bookmarkStart w:id="92" w:name="_Toc65504737"/>
      <w:bookmarkStart w:id="93" w:name="_Toc107324857"/>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15：实验动物资源利用关键技术研发</w:t>
      </w:r>
      <w:bookmarkEnd w:id="90"/>
      <w:bookmarkEnd w:id="91"/>
      <w:bookmarkEnd w:id="92"/>
      <w:bookmarkEnd w:id="93"/>
    </w:p>
    <w:p w14:paraId="35C9CAC1"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围绕我区重点产业领域对实验动物相关学科的科技创新需求，加强广西特色实验动物资源的可持续开发利用，为广西生物医药研发及相关产业创新发展提供基础条件支撑。重点支持开展研发以下其中一项内容：</w:t>
      </w:r>
    </w:p>
    <w:p w14:paraId="19741273"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实验动物品种引进、更新换代、新资源实验动物化。</w:t>
      </w:r>
    </w:p>
    <w:p w14:paraId="14F4926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广西区域高发重大疾病实验动物模型建立等技术平台建设。</w:t>
      </w:r>
    </w:p>
    <w:p w14:paraId="05A258D6"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升级优化有关实验动物信息服务网络平台、许可管理系统的结构及功能。</w:t>
      </w:r>
    </w:p>
    <w:p w14:paraId="4036B92C"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考核指标（对应上述内容）：</w:t>
      </w:r>
    </w:p>
    <w:p w14:paraId="0E6AA60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研究开发具有自主知识产权的实验动物新技术</w:t>
      </w:r>
      <w:r>
        <w:rPr>
          <w:rFonts w:eastAsia="仿宋_GB2312" w:cs="仿宋"/>
          <w:sz w:val="28"/>
          <w:szCs w:val="28"/>
        </w:rPr>
        <w:t>1</w:t>
      </w:r>
      <w:r>
        <w:rPr>
          <w:rFonts w:eastAsia="仿宋_GB2312" w:cs="仿宋" w:hint="eastAsia"/>
          <w:sz w:val="28"/>
          <w:szCs w:val="28"/>
        </w:rPr>
        <w:t>项，新品系或新产品</w:t>
      </w:r>
      <w:r>
        <w:rPr>
          <w:rFonts w:eastAsia="仿宋_GB2312" w:cs="仿宋"/>
          <w:sz w:val="28"/>
          <w:szCs w:val="28"/>
        </w:rPr>
        <w:t>1</w:t>
      </w:r>
      <w:r>
        <w:rPr>
          <w:rFonts w:eastAsia="仿宋_GB2312" w:cs="仿宋" w:hint="eastAsia"/>
          <w:sz w:val="28"/>
          <w:szCs w:val="28"/>
        </w:rPr>
        <w:t>个，申请或获得国家发明专利１件，培育建成相应的实验动物资源研发人才团队</w:t>
      </w:r>
      <w:r>
        <w:rPr>
          <w:rFonts w:eastAsia="仿宋_GB2312" w:cs="仿宋"/>
          <w:sz w:val="28"/>
          <w:szCs w:val="28"/>
        </w:rPr>
        <w:t>5</w:t>
      </w:r>
      <w:r>
        <w:rPr>
          <w:rFonts w:eastAsia="仿宋_GB2312" w:cs="仿宋" w:hint="eastAsia"/>
          <w:sz w:val="28"/>
          <w:szCs w:val="28"/>
        </w:rPr>
        <w:t>人（含）以上。</w:t>
      </w:r>
    </w:p>
    <w:p w14:paraId="2C6F1FC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研究开发具有自主知识产权的实验动物新技术</w:t>
      </w:r>
      <w:r>
        <w:rPr>
          <w:rFonts w:eastAsia="仿宋_GB2312" w:cs="仿宋"/>
          <w:sz w:val="28"/>
          <w:szCs w:val="28"/>
        </w:rPr>
        <w:t>1</w:t>
      </w:r>
      <w:r>
        <w:rPr>
          <w:rFonts w:eastAsia="仿宋_GB2312" w:cs="仿宋" w:hint="eastAsia"/>
          <w:sz w:val="28"/>
          <w:szCs w:val="28"/>
        </w:rPr>
        <w:t>项，或新产品</w:t>
      </w:r>
      <w:r>
        <w:rPr>
          <w:rFonts w:eastAsia="仿宋_GB2312" w:cs="仿宋"/>
          <w:sz w:val="28"/>
          <w:szCs w:val="28"/>
        </w:rPr>
        <w:t>1</w:t>
      </w:r>
      <w:r>
        <w:rPr>
          <w:rFonts w:eastAsia="仿宋_GB2312" w:cs="仿宋" w:hint="eastAsia"/>
          <w:sz w:val="28"/>
          <w:szCs w:val="28"/>
        </w:rPr>
        <w:t>个，申请或获得国家发明专利</w:t>
      </w:r>
      <w:r>
        <w:rPr>
          <w:rFonts w:eastAsia="仿宋_GB2312" w:cs="仿宋"/>
          <w:sz w:val="28"/>
          <w:szCs w:val="28"/>
        </w:rPr>
        <w:t>1</w:t>
      </w:r>
      <w:r>
        <w:rPr>
          <w:rFonts w:eastAsia="仿宋_GB2312" w:cs="仿宋" w:hint="eastAsia"/>
          <w:sz w:val="28"/>
          <w:szCs w:val="28"/>
        </w:rPr>
        <w:t>件。</w:t>
      </w:r>
    </w:p>
    <w:p w14:paraId="3E21C2B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实验动物信息服务网络平台、许可管理系统的结构明显优化及功能改善明显，申请或获得软件著作权等知识产权</w:t>
      </w:r>
      <w:r>
        <w:rPr>
          <w:rFonts w:eastAsia="仿宋_GB2312" w:cs="仿宋"/>
          <w:sz w:val="28"/>
          <w:szCs w:val="28"/>
        </w:rPr>
        <w:t>1</w:t>
      </w:r>
      <w:r>
        <w:rPr>
          <w:rFonts w:eastAsia="仿宋_GB2312" w:cs="仿宋" w:hint="eastAsia"/>
          <w:sz w:val="28"/>
          <w:szCs w:val="28"/>
        </w:rPr>
        <w:t>件，培育建成实验动物信息化管理人才团队</w:t>
      </w:r>
      <w:r>
        <w:rPr>
          <w:rFonts w:eastAsia="仿宋_GB2312" w:cs="仿宋"/>
          <w:sz w:val="28"/>
          <w:szCs w:val="28"/>
        </w:rPr>
        <w:t>5</w:t>
      </w:r>
      <w:r>
        <w:rPr>
          <w:rFonts w:eastAsia="仿宋_GB2312" w:cs="仿宋" w:hint="eastAsia"/>
          <w:sz w:val="28"/>
          <w:szCs w:val="28"/>
        </w:rPr>
        <w:t>人（含）以上。</w:t>
      </w:r>
    </w:p>
    <w:p w14:paraId="3038E37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3</w:t>
      </w:r>
      <w:r>
        <w:rPr>
          <w:rFonts w:eastAsia="仿宋_GB2312" w:cs="仿宋" w:hint="eastAsia"/>
          <w:sz w:val="28"/>
          <w:szCs w:val="28"/>
        </w:rPr>
        <w:t>年。</w:t>
      </w:r>
    </w:p>
    <w:p w14:paraId="117C24E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62A07A5F"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200</w:t>
      </w:r>
      <w:r>
        <w:rPr>
          <w:rFonts w:eastAsia="仿宋_GB2312" w:cs="仿宋" w:hint="eastAsia"/>
          <w:sz w:val="28"/>
          <w:szCs w:val="28"/>
        </w:rPr>
        <w:t>万元。</w:t>
      </w:r>
    </w:p>
    <w:p w14:paraId="4183812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申报要求：</w:t>
      </w:r>
    </w:p>
    <w:p w14:paraId="6CFE8B8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项目牵头申报单位必须是广西区内经自治区级有关行政管理部门认定的实验动物质量检测单位，或取得有效的实验动物生产、使用许可（研</w:t>
      </w:r>
      <w:r>
        <w:rPr>
          <w:rFonts w:eastAsia="仿宋_GB2312" w:cs="仿宋" w:hint="eastAsia"/>
          <w:sz w:val="28"/>
          <w:szCs w:val="28"/>
        </w:rPr>
        <w:lastRenderedPageBreak/>
        <w:t>究内容在许可事项的适用范围内）且在实验动物资源开发利用方面具有较好的基础条件和研发经验积累的企事业单位。</w:t>
      </w:r>
    </w:p>
    <w:p w14:paraId="7C3CD75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优先支持产、学、研、用单位紧密结合，优势互补，突显项目、基地、人才一体化建设，预期研发成果应用推广与转化效率明显的联合申报项目。</w:t>
      </w:r>
    </w:p>
    <w:p w14:paraId="451E4879"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信息化管理项目牵头申报单位必须是原来参与承担相关平台建设的单位。</w:t>
      </w:r>
    </w:p>
    <w:p w14:paraId="35CF2D63" w14:textId="77777777" w:rsidR="00410ABA" w:rsidRDefault="001C0F67">
      <w:pPr>
        <w:spacing w:line="550" w:lineRule="exact"/>
        <w:ind w:firstLineChars="200" w:firstLine="560"/>
        <w:rPr>
          <w:rFonts w:eastAsia="仿宋_GB2312" w:cs="仿宋_GB2312"/>
          <w:sz w:val="28"/>
          <w:szCs w:val="32"/>
        </w:rPr>
      </w:pPr>
      <w:r>
        <w:rPr>
          <w:rFonts w:eastAsia="仿宋_GB2312" w:cs="仿宋"/>
          <w:sz w:val="28"/>
          <w:szCs w:val="28"/>
        </w:rPr>
        <w:t>4</w:t>
      </w:r>
      <w:r>
        <w:rPr>
          <w:rFonts w:ascii="仿宋_GB2312" w:eastAsia="仿宋_GB2312" w:cs="仿宋"/>
          <w:sz w:val="28"/>
          <w:szCs w:val="28"/>
        </w:rPr>
        <w:t>.</w:t>
      </w:r>
      <w:r>
        <w:rPr>
          <w:rFonts w:eastAsia="仿宋_GB2312" w:cs="仿宋" w:hint="eastAsia"/>
          <w:sz w:val="28"/>
          <w:szCs w:val="28"/>
        </w:rPr>
        <w:t>不支持与生物医药及生命科学领域无密切相关的申报项目。</w:t>
      </w:r>
    </w:p>
    <w:p w14:paraId="680D0A3A" w14:textId="77777777" w:rsidR="00410ABA" w:rsidRDefault="00410ABA">
      <w:pPr>
        <w:spacing w:line="550" w:lineRule="exact"/>
        <w:ind w:firstLineChars="200" w:firstLine="560"/>
        <w:rPr>
          <w:rFonts w:eastAsia="仿宋_GB2312"/>
          <w:sz w:val="28"/>
          <w:szCs w:val="28"/>
        </w:rPr>
      </w:pPr>
    </w:p>
    <w:p w14:paraId="574E360D"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94" w:name="_Toc107324858"/>
      <w:bookmarkStart w:id="95" w:name="_Toc13187"/>
      <w:bookmarkStart w:id="96" w:name="_Toc29133"/>
      <w:r>
        <w:rPr>
          <w:rFonts w:ascii="Cambria" w:eastAsia="黑体" w:hAnsi="Cambria" w:hint="eastAsia"/>
          <w:kern w:val="0"/>
          <w:sz w:val="32"/>
          <w:szCs w:val="20"/>
        </w:rPr>
        <w:t>五、材料</w:t>
      </w:r>
      <w:bookmarkEnd w:id="94"/>
      <w:bookmarkEnd w:id="95"/>
      <w:bookmarkEnd w:id="96"/>
    </w:p>
    <w:p w14:paraId="6E7C6889"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97" w:name="_Toc107324859"/>
      <w:bookmarkStart w:id="98" w:name="_Toc22239"/>
      <w:bookmarkStart w:id="99" w:name="_Toc28928"/>
      <w:r>
        <w:rPr>
          <w:rFonts w:ascii="仿宋_GB2312" w:eastAsia="仿宋_GB2312" w:hAnsi="宋体" w:hint="eastAsia"/>
          <w:b/>
          <w:kern w:val="0"/>
          <w:sz w:val="32"/>
          <w:szCs w:val="20"/>
        </w:rPr>
        <w:t>方向</w:t>
      </w:r>
      <w:r>
        <w:rPr>
          <w:rFonts w:ascii="仿宋_GB2312" w:eastAsia="仿宋_GB2312" w:hAnsi="宋体"/>
          <w:b/>
          <w:kern w:val="0"/>
          <w:sz w:val="32"/>
          <w:szCs w:val="20"/>
        </w:rPr>
        <w:t>16：金属新材料制备技术研究与应用示范</w:t>
      </w:r>
      <w:bookmarkEnd w:id="97"/>
    </w:p>
    <w:p w14:paraId="35C34B7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主要内容：支持钢铁、铜、铝、贵金属等金属材料绿色智能冶炼工艺、精深加工技术及新产品制备技术的攻关，重点推动高温、高腐蚀等特殊服役环境适应性金属新材料产品开发，突破电力</w:t>
      </w:r>
      <w:r>
        <w:rPr>
          <w:rFonts w:eastAsia="仿宋_GB2312" w:cs="仿宋"/>
          <w:sz w:val="28"/>
          <w:szCs w:val="28"/>
        </w:rPr>
        <w:t>/</w:t>
      </w:r>
      <w:r>
        <w:rPr>
          <w:rFonts w:eastAsia="仿宋_GB2312" w:cs="仿宋" w:hint="eastAsia"/>
          <w:sz w:val="28"/>
          <w:szCs w:val="28"/>
        </w:rPr>
        <w:t>航空</w:t>
      </w:r>
      <w:r>
        <w:rPr>
          <w:rFonts w:eastAsia="仿宋_GB2312" w:cs="仿宋"/>
          <w:sz w:val="28"/>
          <w:szCs w:val="28"/>
        </w:rPr>
        <w:t>/</w:t>
      </w:r>
      <w:r>
        <w:rPr>
          <w:rFonts w:eastAsia="仿宋_GB2312" w:cs="仿宋" w:hint="eastAsia"/>
          <w:sz w:val="28"/>
          <w:szCs w:val="28"/>
        </w:rPr>
        <w:t>海洋工程</w:t>
      </w:r>
      <w:r>
        <w:rPr>
          <w:rFonts w:eastAsia="仿宋_GB2312" w:cs="仿宋"/>
          <w:sz w:val="28"/>
          <w:szCs w:val="28"/>
        </w:rPr>
        <w:t>/</w:t>
      </w:r>
      <w:r>
        <w:rPr>
          <w:rFonts w:eastAsia="仿宋_GB2312" w:cs="仿宋" w:hint="eastAsia"/>
          <w:sz w:val="28"/>
          <w:szCs w:val="28"/>
        </w:rPr>
        <w:t>重载运输等高端装备及关键零部件用材、高温合金材料、电子行业用合金材料等产品制备关键技术。支持铝、锰、锑、锡、铟及化合物等广西优势特色金属高附加值产品研发。</w:t>
      </w:r>
    </w:p>
    <w:p w14:paraId="20335CF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考核指标：每一项目要求形成新产品、新工艺或新材料</w:t>
      </w:r>
      <w:r>
        <w:rPr>
          <w:rFonts w:eastAsia="仿宋_GB2312" w:cs="仿宋"/>
          <w:sz w:val="28"/>
          <w:szCs w:val="28"/>
        </w:rPr>
        <w:t>1</w:t>
      </w:r>
      <w:r>
        <w:rPr>
          <w:rFonts w:eastAsia="仿宋_GB2312" w:cs="仿宋" w:hint="eastAsia"/>
          <w:sz w:val="28"/>
          <w:szCs w:val="28"/>
        </w:rPr>
        <w:t>项以上，突破关键技术</w:t>
      </w:r>
      <w:r>
        <w:rPr>
          <w:rFonts w:eastAsia="仿宋_GB2312" w:cs="仿宋"/>
          <w:sz w:val="28"/>
          <w:szCs w:val="28"/>
        </w:rPr>
        <w:t>1</w:t>
      </w:r>
      <w:r>
        <w:rPr>
          <w:rFonts w:eastAsia="仿宋_GB2312" w:cs="仿宋" w:hint="eastAsia"/>
          <w:sz w:val="28"/>
          <w:szCs w:val="28"/>
        </w:rPr>
        <w:t>项以上，申请或获得授权发明专利</w:t>
      </w:r>
      <w:r>
        <w:rPr>
          <w:rFonts w:eastAsia="仿宋_GB2312" w:cs="仿宋"/>
          <w:sz w:val="28"/>
          <w:szCs w:val="28"/>
        </w:rPr>
        <w:t>1</w:t>
      </w:r>
      <w:r>
        <w:rPr>
          <w:rFonts w:eastAsia="仿宋_GB2312" w:cs="仿宋" w:hint="eastAsia"/>
          <w:sz w:val="28"/>
          <w:szCs w:val="28"/>
        </w:rPr>
        <w:t>项以上，形成自主知识产权，实现产业化应用，取得显著经济效益。</w:t>
      </w:r>
    </w:p>
    <w:p w14:paraId="6D823AC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p>
    <w:p w14:paraId="3816F130"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632F9E1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500</w:t>
      </w:r>
      <w:r>
        <w:rPr>
          <w:rFonts w:eastAsia="仿宋_GB2312" w:cs="仿宋" w:hint="eastAsia"/>
          <w:sz w:val="28"/>
          <w:szCs w:val="28"/>
        </w:rPr>
        <w:t>万元。</w:t>
      </w:r>
    </w:p>
    <w:p w14:paraId="34D1E361"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00" w:name="_Toc107324860"/>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17：新型功能材料开发与应用技术研究</w:t>
      </w:r>
      <w:bookmarkEnd w:id="100"/>
    </w:p>
    <w:p w14:paraId="730CCB1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主要内容：支持动力电池新材料研发，重点开展高安全高比能量材料体系、新型固态电解质、电池隔膜等领域的研究，支持高能量密度高安全性的锂离子动力电池、准</w:t>
      </w:r>
      <w:r>
        <w:rPr>
          <w:rFonts w:eastAsia="仿宋_GB2312" w:cs="仿宋"/>
          <w:sz w:val="28"/>
          <w:szCs w:val="28"/>
        </w:rPr>
        <w:t>/</w:t>
      </w:r>
      <w:r>
        <w:rPr>
          <w:rFonts w:eastAsia="仿宋_GB2312" w:cs="仿宋" w:hint="eastAsia"/>
          <w:sz w:val="28"/>
          <w:szCs w:val="28"/>
        </w:rPr>
        <w:t>全固态电池、储能电池、钠离子电池及新型燃料电池产品的开发。支持高性能稀土新材料的研发和应用，支持稀土合金化高性能结构材料、稀土永磁材料、稀土催化材料、电磁材料等材料研发与产业化应用示范。开展石墨烯复合材料、</w:t>
      </w:r>
      <w:r>
        <w:rPr>
          <w:rFonts w:eastAsia="仿宋_GB2312" w:cs="仿宋"/>
          <w:sz w:val="28"/>
          <w:szCs w:val="28"/>
        </w:rPr>
        <w:t>Mxene</w:t>
      </w:r>
      <w:r>
        <w:rPr>
          <w:rFonts w:eastAsia="仿宋_GB2312" w:cs="仿宋" w:hint="eastAsia"/>
          <w:sz w:val="28"/>
          <w:szCs w:val="28"/>
        </w:rPr>
        <w:t>二维材料等工业化生产关键技术及下游应用研究，推动其在先进能源、交通、传感器件等领域的产业化应用示范。支持碳酸钙、高岭土、膨润土、滑石、石英等非金属矿精深加工高附加值新材料的制备技术开发，重点支持纳米碳酸钙、超细碳酸钙、改性碳酸钙等高附加值产品领域的研究，支持可降解新材料技术研发和产品开发。。支持高性能结构材料、电热材料、新型半导体材料、有机光伏材料、新型有机硅单体及功能材料、特种纤维材料、特种橡胶材料、特种电工材料、功能金刚石材料、功能陶瓷材料、新型催化剂材料、复合超硬材料、储氢材料、新型建筑材料、新型高效发光材料、低耗能核心装备及器件等关键技术研究及产品开发。考核指标：每一项目要求形成新产品、新工艺或新材料</w:t>
      </w:r>
      <w:r>
        <w:rPr>
          <w:rFonts w:eastAsia="仿宋_GB2312" w:cs="仿宋"/>
          <w:sz w:val="28"/>
          <w:szCs w:val="28"/>
        </w:rPr>
        <w:t>1</w:t>
      </w:r>
      <w:r>
        <w:rPr>
          <w:rFonts w:eastAsia="仿宋_GB2312" w:cs="仿宋" w:hint="eastAsia"/>
          <w:sz w:val="28"/>
          <w:szCs w:val="28"/>
        </w:rPr>
        <w:t>项以上，突破关键技术</w:t>
      </w:r>
      <w:r>
        <w:rPr>
          <w:rFonts w:eastAsia="仿宋_GB2312" w:cs="仿宋"/>
          <w:sz w:val="28"/>
          <w:szCs w:val="28"/>
        </w:rPr>
        <w:t>1</w:t>
      </w:r>
      <w:r>
        <w:rPr>
          <w:rFonts w:eastAsia="仿宋_GB2312" w:cs="仿宋" w:hint="eastAsia"/>
          <w:sz w:val="28"/>
          <w:szCs w:val="28"/>
        </w:rPr>
        <w:t>项以上，申请或获得授权发明专利</w:t>
      </w:r>
      <w:r>
        <w:rPr>
          <w:rFonts w:eastAsia="仿宋_GB2312" w:cs="仿宋"/>
          <w:sz w:val="28"/>
          <w:szCs w:val="28"/>
        </w:rPr>
        <w:t>1</w:t>
      </w:r>
      <w:r>
        <w:rPr>
          <w:rFonts w:eastAsia="仿宋_GB2312" w:cs="仿宋" w:hint="eastAsia"/>
          <w:sz w:val="28"/>
          <w:szCs w:val="28"/>
        </w:rPr>
        <w:t>项以上，形成自主知识产权，实现产业化应用，取得显著经济效益。</w:t>
      </w:r>
    </w:p>
    <w:p w14:paraId="4CD81CC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p>
    <w:p w14:paraId="19D5D099"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3AB0352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500</w:t>
      </w:r>
      <w:r>
        <w:rPr>
          <w:rFonts w:eastAsia="仿宋_GB2312" w:cs="仿宋" w:hint="eastAsia"/>
          <w:sz w:val="28"/>
          <w:szCs w:val="28"/>
        </w:rPr>
        <w:t>万元。</w:t>
      </w:r>
      <w:bookmarkEnd w:id="98"/>
      <w:bookmarkEnd w:id="99"/>
    </w:p>
    <w:p w14:paraId="14F4F703" w14:textId="77777777" w:rsidR="00410ABA" w:rsidRDefault="00410ABA">
      <w:pPr>
        <w:spacing w:line="550" w:lineRule="exact"/>
        <w:ind w:firstLineChars="200" w:firstLine="560"/>
        <w:rPr>
          <w:rFonts w:eastAsia="仿宋_GB2312" w:cs="仿宋"/>
          <w:sz w:val="28"/>
          <w:szCs w:val="28"/>
        </w:rPr>
      </w:pPr>
    </w:p>
    <w:p w14:paraId="14B4E4A4" w14:textId="77777777" w:rsidR="00410ABA" w:rsidRDefault="00410ABA">
      <w:pPr>
        <w:spacing w:line="550" w:lineRule="exact"/>
        <w:ind w:firstLineChars="200" w:firstLine="560"/>
        <w:rPr>
          <w:rFonts w:eastAsia="仿宋_GB2312" w:cs="仿宋"/>
          <w:sz w:val="28"/>
          <w:szCs w:val="28"/>
        </w:rPr>
      </w:pPr>
    </w:p>
    <w:p w14:paraId="7AB4240B" w14:textId="77777777" w:rsidR="00410ABA" w:rsidRDefault="001C0F67">
      <w:pPr>
        <w:spacing w:line="530" w:lineRule="exact"/>
        <w:ind w:firstLineChars="200" w:firstLine="640"/>
        <w:outlineLvl w:val="1"/>
        <w:rPr>
          <w:rFonts w:ascii="Cambria" w:eastAsia="黑体" w:hAnsi="Cambria"/>
          <w:kern w:val="0"/>
          <w:sz w:val="32"/>
          <w:szCs w:val="20"/>
        </w:rPr>
      </w:pPr>
      <w:bookmarkStart w:id="101" w:name="_Toc4252906"/>
      <w:bookmarkStart w:id="102" w:name="_Toc36197178"/>
      <w:bookmarkStart w:id="103" w:name="_Toc27493"/>
      <w:bookmarkStart w:id="104" w:name="_Toc12328"/>
      <w:bookmarkStart w:id="105" w:name="_Toc107324861"/>
      <w:r>
        <w:rPr>
          <w:rFonts w:ascii="Cambria" w:eastAsia="黑体" w:hAnsi="Cambria" w:hint="eastAsia"/>
          <w:kern w:val="0"/>
          <w:sz w:val="32"/>
          <w:szCs w:val="20"/>
        </w:rPr>
        <w:lastRenderedPageBreak/>
        <w:t>六、</w:t>
      </w:r>
      <w:bookmarkEnd w:id="101"/>
      <w:bookmarkEnd w:id="102"/>
      <w:r>
        <w:rPr>
          <w:rFonts w:ascii="Cambria" w:eastAsia="黑体" w:hAnsi="Cambria" w:hint="eastAsia"/>
          <w:kern w:val="0"/>
          <w:sz w:val="32"/>
          <w:szCs w:val="20"/>
        </w:rPr>
        <w:t>特色优势农业</w:t>
      </w:r>
      <w:bookmarkEnd w:id="103"/>
      <w:bookmarkEnd w:id="104"/>
      <w:bookmarkEnd w:id="105"/>
    </w:p>
    <w:p w14:paraId="6BD7AA3D"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06" w:name="_Toc107324862"/>
      <w:bookmarkStart w:id="107" w:name="_Toc10777"/>
      <w:bookmarkStart w:id="108" w:name="_Toc3774"/>
      <w:r>
        <w:rPr>
          <w:rFonts w:ascii="仿宋_GB2312" w:eastAsia="仿宋_GB2312" w:hAnsi="宋体" w:hint="eastAsia"/>
          <w:b/>
          <w:kern w:val="0"/>
          <w:sz w:val="32"/>
          <w:szCs w:val="20"/>
        </w:rPr>
        <w:t>方向</w:t>
      </w:r>
      <w:r>
        <w:rPr>
          <w:rFonts w:ascii="仿宋_GB2312" w:eastAsia="仿宋_GB2312" w:hAnsi="宋体"/>
          <w:b/>
          <w:kern w:val="0"/>
          <w:sz w:val="32"/>
          <w:szCs w:val="20"/>
        </w:rPr>
        <w:t>18：县域农业科技成果推广示范</w:t>
      </w:r>
      <w:bookmarkEnd w:id="106"/>
    </w:p>
    <w:p w14:paraId="4BAAC3E5" w14:textId="77777777" w:rsidR="00410ABA" w:rsidRDefault="001C0F67">
      <w:pPr>
        <w:spacing w:line="530" w:lineRule="exact"/>
        <w:ind w:firstLineChars="200" w:firstLine="560"/>
        <w:outlineLvl w:val="2"/>
        <w:rPr>
          <w:rFonts w:eastAsia="仿宋_GB2312" w:cs="仿宋"/>
          <w:sz w:val="28"/>
          <w:szCs w:val="28"/>
        </w:rPr>
      </w:pPr>
      <w:bookmarkStart w:id="109" w:name="_Toc107324863"/>
      <w:bookmarkStart w:id="110" w:name="_Toc2005622837"/>
      <w:r>
        <w:rPr>
          <w:rFonts w:eastAsia="仿宋_GB2312" w:cs="仿宋" w:hint="eastAsia"/>
          <w:sz w:val="28"/>
          <w:szCs w:val="28"/>
        </w:rPr>
        <w:t>主要内容：按照聚焦县域农业主导产业科技需求、聚焦实际应用、聚焦农民需求的要求，以提高单位面积产量产值为目标，由县域立足区域资源禀赋特点，因地制宜，自主选择</w:t>
      </w:r>
      <w:r>
        <w:rPr>
          <w:rFonts w:eastAsia="仿宋_GB2312" w:cs="仿宋"/>
          <w:sz w:val="28"/>
          <w:szCs w:val="28"/>
        </w:rPr>
        <w:t>1</w:t>
      </w:r>
      <w:r>
        <w:rPr>
          <w:rFonts w:eastAsia="仿宋_GB2312" w:cs="仿宋" w:hint="eastAsia"/>
          <w:sz w:val="28"/>
          <w:szCs w:val="28"/>
        </w:rPr>
        <w:t>个农业主导产业，组织实施一批县域农业主导产业科技成果推广示范项目。通过新品种、新技术、新装备应用示范，建立辐射面宽、带动性强的“一县一业”先行先试示范区，推动科研院所、高校、农业龙头企业的人才、技术、资金等创新要素下沉县乡村，着力打造一批“桂字号”农业品牌，建立多元化、多样性农产品配送中心或电商平台，促进县域科技与产业融合发展，提升县域农业主导产业的竞争力，助推乡村产业振兴。</w:t>
      </w:r>
      <w:bookmarkEnd w:id="109"/>
      <w:bookmarkEnd w:id="110"/>
    </w:p>
    <w:p w14:paraId="712A0B05" w14:textId="77777777" w:rsidR="00410ABA" w:rsidRDefault="001C0F67">
      <w:pPr>
        <w:spacing w:line="530" w:lineRule="exact"/>
        <w:ind w:firstLineChars="200" w:firstLine="560"/>
        <w:outlineLvl w:val="2"/>
        <w:rPr>
          <w:rFonts w:eastAsia="仿宋_GB2312" w:cs="仿宋"/>
          <w:sz w:val="28"/>
          <w:szCs w:val="28"/>
        </w:rPr>
      </w:pPr>
      <w:bookmarkStart w:id="111" w:name="_Toc341230808"/>
      <w:bookmarkStart w:id="112" w:name="_Toc107324864"/>
      <w:r>
        <w:rPr>
          <w:rFonts w:eastAsia="仿宋_GB2312" w:cs="仿宋" w:hint="eastAsia"/>
          <w:sz w:val="28"/>
          <w:szCs w:val="28"/>
        </w:rPr>
        <w:t>考核指标：每个县域科技成果推广应用示范基地的核心区、示范区分别达到：种植业</w:t>
      </w:r>
      <w:r>
        <w:rPr>
          <w:rFonts w:eastAsia="仿宋_GB2312" w:cs="仿宋"/>
          <w:sz w:val="28"/>
          <w:szCs w:val="28"/>
        </w:rPr>
        <w:t>2000</w:t>
      </w:r>
      <w:r>
        <w:rPr>
          <w:rFonts w:eastAsia="仿宋_GB2312" w:cs="仿宋" w:hint="eastAsia"/>
          <w:sz w:val="28"/>
          <w:szCs w:val="28"/>
        </w:rPr>
        <w:t>亩以上、</w:t>
      </w:r>
      <w:r>
        <w:rPr>
          <w:rFonts w:eastAsia="仿宋_GB2312" w:cs="仿宋"/>
          <w:sz w:val="28"/>
          <w:szCs w:val="28"/>
        </w:rPr>
        <w:t>6000</w:t>
      </w:r>
      <w:r>
        <w:rPr>
          <w:rFonts w:eastAsia="仿宋_GB2312" w:cs="仿宋" w:hint="eastAsia"/>
          <w:sz w:val="28"/>
          <w:szCs w:val="28"/>
        </w:rPr>
        <w:t>亩以上；养殖业</w:t>
      </w:r>
      <w:r>
        <w:rPr>
          <w:rFonts w:eastAsia="仿宋_GB2312" w:cs="仿宋"/>
          <w:sz w:val="28"/>
          <w:szCs w:val="28"/>
        </w:rPr>
        <w:t>300</w:t>
      </w:r>
      <w:r>
        <w:rPr>
          <w:rFonts w:eastAsia="仿宋_GB2312" w:cs="仿宋" w:hint="eastAsia"/>
          <w:sz w:val="28"/>
          <w:szCs w:val="28"/>
        </w:rPr>
        <w:t>亩以上、</w:t>
      </w:r>
      <w:r>
        <w:rPr>
          <w:rFonts w:eastAsia="仿宋_GB2312" w:cs="仿宋"/>
          <w:sz w:val="28"/>
          <w:szCs w:val="28"/>
        </w:rPr>
        <w:t>1000</w:t>
      </w:r>
      <w:r>
        <w:rPr>
          <w:rFonts w:eastAsia="仿宋_GB2312" w:cs="仿宋" w:hint="eastAsia"/>
          <w:sz w:val="28"/>
          <w:szCs w:val="28"/>
        </w:rPr>
        <w:t>亩以上。精深加工业年总产值</w:t>
      </w:r>
      <w:r>
        <w:rPr>
          <w:rFonts w:eastAsia="仿宋_GB2312" w:cs="仿宋"/>
          <w:sz w:val="28"/>
          <w:szCs w:val="28"/>
        </w:rPr>
        <w:t>500</w:t>
      </w:r>
      <w:r>
        <w:rPr>
          <w:rFonts w:eastAsia="仿宋_GB2312" w:cs="仿宋" w:hint="eastAsia"/>
          <w:sz w:val="28"/>
          <w:szCs w:val="28"/>
        </w:rPr>
        <w:t>万元以上。要求完成</w:t>
      </w:r>
      <w:r>
        <w:rPr>
          <w:rFonts w:eastAsia="仿宋_GB2312" w:cs="仿宋"/>
          <w:sz w:val="28"/>
          <w:szCs w:val="28"/>
        </w:rPr>
        <w:t>6</w:t>
      </w:r>
      <w:r>
        <w:rPr>
          <w:rFonts w:eastAsia="仿宋_GB2312" w:cs="仿宋" w:hint="eastAsia"/>
          <w:sz w:val="28"/>
          <w:szCs w:val="28"/>
        </w:rPr>
        <w:t>项以上农业科技成果转化。</w:t>
      </w:r>
      <w:bookmarkEnd w:id="111"/>
      <w:bookmarkEnd w:id="112"/>
    </w:p>
    <w:p w14:paraId="74F5AF0E" w14:textId="77777777" w:rsidR="00410ABA" w:rsidRDefault="001C0F67">
      <w:pPr>
        <w:spacing w:line="530" w:lineRule="exact"/>
        <w:ind w:firstLineChars="200" w:firstLine="560"/>
        <w:outlineLvl w:val="2"/>
        <w:rPr>
          <w:rFonts w:eastAsia="仿宋_GB2312" w:cs="仿宋"/>
          <w:sz w:val="28"/>
          <w:szCs w:val="28"/>
        </w:rPr>
      </w:pPr>
      <w:bookmarkStart w:id="113" w:name="_Toc107324865"/>
      <w:bookmarkStart w:id="114" w:name="_Toc783559520"/>
      <w:r>
        <w:rPr>
          <w:rFonts w:eastAsia="仿宋_GB2312" w:cs="仿宋" w:hint="eastAsia"/>
          <w:sz w:val="28"/>
          <w:szCs w:val="28"/>
        </w:rPr>
        <w:t>实施期限：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bookmarkEnd w:id="113"/>
      <w:bookmarkEnd w:id="114"/>
    </w:p>
    <w:p w14:paraId="1049B030" w14:textId="77777777" w:rsidR="00410ABA" w:rsidRDefault="001C0F67">
      <w:pPr>
        <w:spacing w:line="530" w:lineRule="exact"/>
        <w:ind w:firstLineChars="200" w:firstLine="560"/>
        <w:outlineLvl w:val="2"/>
        <w:rPr>
          <w:rFonts w:eastAsia="仿宋_GB2312" w:cs="仿宋"/>
          <w:sz w:val="28"/>
          <w:szCs w:val="28"/>
        </w:rPr>
      </w:pPr>
      <w:bookmarkStart w:id="115" w:name="_Toc1202122077"/>
      <w:bookmarkStart w:id="116" w:name="_Toc107324866"/>
      <w:r>
        <w:rPr>
          <w:rFonts w:eastAsia="仿宋_GB2312" w:cs="仿宋" w:hint="eastAsia"/>
          <w:sz w:val="28"/>
          <w:szCs w:val="28"/>
        </w:rPr>
        <w:t>资助方式：前资助。</w:t>
      </w:r>
      <w:bookmarkEnd w:id="115"/>
      <w:bookmarkEnd w:id="116"/>
    </w:p>
    <w:p w14:paraId="75F8DDE7" w14:textId="77777777" w:rsidR="00410ABA" w:rsidRDefault="001C0F67">
      <w:pPr>
        <w:spacing w:line="530" w:lineRule="exact"/>
        <w:ind w:firstLineChars="200" w:firstLine="560"/>
        <w:outlineLvl w:val="2"/>
        <w:rPr>
          <w:rFonts w:eastAsia="仿宋_GB2312" w:cs="仿宋"/>
          <w:sz w:val="28"/>
          <w:szCs w:val="28"/>
        </w:rPr>
      </w:pPr>
      <w:bookmarkStart w:id="117" w:name="_Toc107324867"/>
      <w:bookmarkStart w:id="118" w:name="_Toc564596505"/>
      <w:r>
        <w:rPr>
          <w:rFonts w:eastAsia="仿宋_GB2312" w:cs="仿宋" w:hint="eastAsia"/>
          <w:sz w:val="28"/>
          <w:szCs w:val="28"/>
        </w:rPr>
        <w:t>资助经费：单个项目资助总额不超过</w:t>
      </w:r>
      <w:r>
        <w:rPr>
          <w:rFonts w:eastAsia="仿宋_GB2312" w:cs="仿宋"/>
          <w:sz w:val="28"/>
          <w:szCs w:val="28"/>
        </w:rPr>
        <w:t>300</w:t>
      </w:r>
      <w:r>
        <w:rPr>
          <w:rFonts w:eastAsia="仿宋_GB2312" w:cs="仿宋" w:hint="eastAsia"/>
          <w:sz w:val="28"/>
          <w:szCs w:val="28"/>
        </w:rPr>
        <w:t>万元。联合申报企业要按申请科技经费的</w:t>
      </w:r>
      <w:r>
        <w:rPr>
          <w:rFonts w:eastAsia="仿宋_GB2312" w:cs="仿宋"/>
          <w:sz w:val="28"/>
          <w:szCs w:val="28"/>
        </w:rPr>
        <w:t>1</w:t>
      </w:r>
      <w:r>
        <w:rPr>
          <w:rFonts w:eastAsia="仿宋_GB2312" w:cs="仿宋" w:hint="eastAsia"/>
          <w:sz w:val="28"/>
          <w:szCs w:val="28"/>
        </w:rPr>
        <w:t>倍以上进行配套。</w:t>
      </w:r>
      <w:bookmarkEnd w:id="117"/>
      <w:bookmarkEnd w:id="118"/>
    </w:p>
    <w:p w14:paraId="6765D729" w14:textId="77777777" w:rsidR="00410ABA" w:rsidRDefault="001C0F67">
      <w:pPr>
        <w:spacing w:line="530" w:lineRule="exact"/>
        <w:ind w:firstLineChars="200" w:firstLine="560"/>
        <w:outlineLvl w:val="2"/>
        <w:rPr>
          <w:rFonts w:eastAsia="仿宋_GB2312" w:cs="仿宋"/>
          <w:sz w:val="28"/>
          <w:szCs w:val="28"/>
        </w:rPr>
      </w:pPr>
      <w:bookmarkStart w:id="119" w:name="_Toc107324868"/>
      <w:bookmarkStart w:id="120" w:name="_Toc669444118"/>
      <w:r>
        <w:rPr>
          <w:rFonts w:eastAsia="仿宋_GB2312" w:cs="仿宋" w:hint="eastAsia"/>
          <w:sz w:val="28"/>
          <w:szCs w:val="28"/>
        </w:rPr>
        <w:t>申报要求：由主导产业具有比较优势、创新驱动工作基础好、科技管理服务能力强的县域科技或农业推广服务单位牵头申报，且有明确的技术依托单位和农业龙头企业以及近两年年度考核优秀的科技特派员参与项目实施。围绕县域优势特色产业联合高校、科研院所成立科技创新平台，根据产业需求引进人才团队。优先支持乡村振兴重点帮扶县（详见桂农发〔</w:t>
      </w:r>
      <w:r>
        <w:rPr>
          <w:rFonts w:eastAsia="仿宋_GB2312" w:cs="仿宋"/>
          <w:sz w:val="28"/>
          <w:szCs w:val="28"/>
        </w:rPr>
        <w:t>2021</w:t>
      </w:r>
      <w:r>
        <w:rPr>
          <w:rFonts w:eastAsia="仿宋_GB2312" w:cs="仿宋" w:hint="eastAsia"/>
          <w:sz w:val="28"/>
          <w:szCs w:val="28"/>
        </w:rPr>
        <w:t>〕</w:t>
      </w:r>
      <w:r>
        <w:rPr>
          <w:rFonts w:eastAsia="仿宋_GB2312" w:cs="仿宋"/>
          <w:sz w:val="28"/>
          <w:szCs w:val="28"/>
        </w:rPr>
        <w:t>5</w:t>
      </w:r>
      <w:r>
        <w:rPr>
          <w:rFonts w:eastAsia="仿宋_GB2312" w:cs="仿宋" w:hint="eastAsia"/>
          <w:sz w:val="28"/>
          <w:szCs w:val="28"/>
        </w:rPr>
        <w:t>号）。本方向项目免交查新报告。</w:t>
      </w:r>
      <w:bookmarkEnd w:id="119"/>
      <w:bookmarkEnd w:id="120"/>
    </w:p>
    <w:p w14:paraId="48FC1DA1"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21" w:name="_Toc107324869"/>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19：现代种业新品种研发</w:t>
      </w:r>
      <w:bookmarkEnd w:id="121"/>
    </w:p>
    <w:p w14:paraId="0B098C3F"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主要内容：围绕自治区重点发展的粮食作物、糖料蔗、水果、蔬菜、茶叶、桑蚕、食用菌、肉牛肉羊、生猪、家禽、鱼虾贝蟹、用材林（经济林）等优势特色种养产业，聚焦农业源头创新，组织实施一批现代种业新品种研发专项（项目）。</w:t>
      </w:r>
      <w:r>
        <w:rPr>
          <w:rFonts w:ascii="仿宋_GB2312" w:eastAsia="仿宋_GB2312" w:hint="eastAsia"/>
          <w:b/>
          <w:bCs/>
          <w:sz w:val="28"/>
          <w:szCs w:val="28"/>
        </w:rPr>
        <w:t>在种质收集保存方面：</w:t>
      </w:r>
      <w:r>
        <w:rPr>
          <w:rFonts w:ascii="仿宋_GB2312" w:eastAsia="仿宋_GB2312" w:hint="eastAsia"/>
          <w:sz w:val="28"/>
          <w:szCs w:val="28"/>
        </w:rPr>
        <w:t>着重支持特色种质资源收集、性状鉴定、繁殖更新、入库保存、保种方法技术更新、种质资源库（圃）以及原生境保护点建设。</w:t>
      </w:r>
      <w:r>
        <w:rPr>
          <w:rFonts w:ascii="仿宋_GB2312" w:eastAsia="仿宋_GB2312" w:hint="eastAsia"/>
          <w:b/>
          <w:bCs/>
          <w:sz w:val="28"/>
          <w:szCs w:val="28"/>
        </w:rPr>
        <w:t>在种质开发利用方面：</w:t>
      </w:r>
      <w:r>
        <w:rPr>
          <w:rFonts w:ascii="仿宋_GB2312" w:eastAsia="仿宋_GB2312" w:hint="eastAsia"/>
          <w:sz w:val="28"/>
          <w:szCs w:val="28"/>
        </w:rPr>
        <w:t>着重支持利用核心优异种质资源，开展重要性状精准鉴定及基因分子定位和克隆，推动基因编辑、单倍体/多倍体育种、动物良种克隆、杂交选育技术、分子标记辅助育种、无融合生殖、小孢子离体培养高频再生等现代种业关键技术攻关。</w:t>
      </w:r>
      <w:r>
        <w:rPr>
          <w:rFonts w:ascii="仿宋_GB2312" w:eastAsia="仿宋_GB2312" w:hint="eastAsia"/>
          <w:b/>
          <w:bCs/>
          <w:sz w:val="28"/>
          <w:szCs w:val="28"/>
        </w:rPr>
        <w:t>在品种选育繁育方面：</w:t>
      </w:r>
      <w:r>
        <w:rPr>
          <w:rFonts w:ascii="仿宋_GB2312" w:eastAsia="仿宋_GB2312" w:hint="eastAsia"/>
          <w:sz w:val="28"/>
          <w:szCs w:val="28"/>
        </w:rPr>
        <w:t>重点支持利用核心基因和创新种质，应用现代育种技术，筛选培育广适应、高产量、高品质和高抗逆性的新品种。重点开展优良品种提纯与改良杂交利用，培育新的优良品种。重点开展品种的亲本保纯、繁殖和繁（制）种关键技术，以及种子种苗加工技术、重要病虫害和种子质量精准快速检测技术等研发。</w:t>
      </w:r>
    </w:p>
    <w:p w14:paraId="08560FCD"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考核指标：申报单位依据研究物种的特点，确定种质资源收集、种质性状精准鉴定、优异中间种质创建等环节设置考核指标内容，至少育成</w:t>
      </w:r>
      <w:r>
        <w:rPr>
          <w:rFonts w:eastAsia="仿宋_GB2312"/>
          <w:sz w:val="28"/>
          <w:szCs w:val="28"/>
        </w:rPr>
        <w:t>1</w:t>
      </w:r>
      <w:r>
        <w:rPr>
          <w:rFonts w:ascii="仿宋_GB2312" w:eastAsia="仿宋_GB2312" w:hint="eastAsia"/>
          <w:sz w:val="28"/>
          <w:szCs w:val="28"/>
        </w:rPr>
        <w:t>个植物新品种或</w:t>
      </w:r>
      <w:r>
        <w:rPr>
          <w:rFonts w:eastAsia="仿宋_GB2312"/>
          <w:sz w:val="28"/>
          <w:szCs w:val="28"/>
        </w:rPr>
        <w:t>2</w:t>
      </w:r>
      <w:r>
        <w:rPr>
          <w:rFonts w:ascii="仿宋_GB2312" w:eastAsia="仿宋_GB2312" w:hint="eastAsia"/>
          <w:sz w:val="28"/>
          <w:szCs w:val="28"/>
        </w:rPr>
        <w:t>个动物新品系。</w:t>
      </w:r>
    </w:p>
    <w:p w14:paraId="68A8E6D0"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ascii="仿宋_GB2312" w:eastAsia="仿宋_GB2312" w:hint="eastAsia"/>
          <w:sz w:val="28"/>
          <w:szCs w:val="28"/>
        </w:rPr>
        <w:t>年。</w:t>
      </w:r>
    </w:p>
    <w:p w14:paraId="32ABB45F"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资助方式：前资助。</w:t>
      </w:r>
    </w:p>
    <w:p w14:paraId="00336F31" w14:textId="77777777" w:rsidR="00410ABA" w:rsidRDefault="001C0F67">
      <w:pPr>
        <w:spacing w:line="530" w:lineRule="exact"/>
        <w:ind w:firstLineChars="200" w:firstLine="560"/>
        <w:rPr>
          <w:rFonts w:eastAsia="仿宋_GB2312" w:cs="仿宋_GB2312"/>
          <w:sz w:val="28"/>
          <w:szCs w:val="28"/>
        </w:rPr>
      </w:pPr>
      <w:r>
        <w:rPr>
          <w:rFonts w:ascii="仿宋_GB2312" w:eastAsia="仿宋_GB2312" w:hint="eastAsia"/>
          <w:sz w:val="28"/>
          <w:szCs w:val="28"/>
        </w:rPr>
        <w:t>资助经费：单个项目资助不超过</w:t>
      </w:r>
      <w:r>
        <w:rPr>
          <w:rFonts w:eastAsia="仿宋_GB2312"/>
          <w:sz w:val="28"/>
          <w:szCs w:val="28"/>
        </w:rPr>
        <w:t>300</w:t>
      </w:r>
      <w:r>
        <w:rPr>
          <w:rFonts w:ascii="仿宋_GB2312" w:eastAsia="仿宋_GB2312" w:hint="eastAsia"/>
          <w:sz w:val="28"/>
          <w:szCs w:val="28"/>
        </w:rPr>
        <w:t>万元。</w:t>
      </w:r>
    </w:p>
    <w:p w14:paraId="503D53A3"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申报要求：根据种质收集保存、种质开发利用、品种选育繁育等研发要求，设置相关课题，高校、科研院所、企业均可牵头申报，鼓励产学研用联合申报。优先支持在乡村振兴重点帮扶县（详见桂农发</w:t>
      </w:r>
      <w:r>
        <w:rPr>
          <w:rFonts w:eastAsia="仿宋_GB2312" w:hint="eastAsia"/>
          <w:sz w:val="28"/>
          <w:szCs w:val="28"/>
        </w:rPr>
        <w:t>〔</w:t>
      </w:r>
      <w:r>
        <w:rPr>
          <w:rFonts w:eastAsia="仿宋_GB2312"/>
          <w:sz w:val="28"/>
          <w:szCs w:val="28"/>
        </w:rPr>
        <w:t>2021</w:t>
      </w:r>
      <w:r>
        <w:rPr>
          <w:rFonts w:eastAsia="仿宋_GB2312" w:hint="eastAsia"/>
          <w:sz w:val="28"/>
          <w:szCs w:val="28"/>
        </w:rPr>
        <w:t>〕</w:t>
      </w:r>
      <w:r>
        <w:rPr>
          <w:rFonts w:eastAsia="仿宋_GB2312"/>
          <w:sz w:val="28"/>
          <w:szCs w:val="28"/>
        </w:rPr>
        <w:t>5</w:t>
      </w:r>
      <w:r>
        <w:rPr>
          <w:rFonts w:ascii="仿宋_GB2312" w:eastAsia="仿宋_GB2312" w:hint="eastAsia"/>
          <w:sz w:val="28"/>
          <w:szCs w:val="28"/>
        </w:rPr>
        <w:t>号）建设示范基地的项目。本方向项目需要提交查新报告。</w:t>
      </w:r>
    </w:p>
    <w:p w14:paraId="5BBE6DD4" w14:textId="77777777" w:rsidR="00410ABA" w:rsidRDefault="001C0F67">
      <w:pPr>
        <w:spacing w:before="260" w:after="260" w:line="416" w:lineRule="atLeast"/>
        <w:ind w:firstLineChars="200" w:firstLine="640"/>
        <w:outlineLvl w:val="2"/>
        <w:rPr>
          <w:rFonts w:ascii="仿宋_GB2312" w:eastAsia="楷体_GB2312" w:hAnsi="宋体" w:cs="宋体"/>
          <w:b/>
          <w:kern w:val="0"/>
          <w:sz w:val="32"/>
          <w:szCs w:val="28"/>
        </w:rPr>
      </w:pPr>
      <w:bookmarkStart w:id="122" w:name="_Toc107324870"/>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20：农业重大技术攻关与产业应用示范</w:t>
      </w:r>
      <w:bookmarkEnd w:id="122"/>
    </w:p>
    <w:p w14:paraId="33884F88"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Ansi="仿宋" w:hint="eastAsia"/>
          <w:sz w:val="28"/>
          <w:szCs w:val="28"/>
        </w:rPr>
        <w:t>主要内容：围绕自治区重点发展优势特色产业的重大技术需求，按照全产业链创新要求，组织实施一批重大农业科技专项。</w:t>
      </w:r>
      <w:r>
        <w:rPr>
          <w:rFonts w:ascii="仿宋_GB2312" w:eastAsia="仿宋_GB2312" w:hAnsi="仿宋" w:hint="eastAsia"/>
          <w:b/>
          <w:bCs/>
          <w:sz w:val="28"/>
          <w:szCs w:val="28"/>
        </w:rPr>
        <w:t>在种植与养殖方面：</w:t>
      </w:r>
      <w:r>
        <w:rPr>
          <w:rFonts w:ascii="仿宋_GB2312" w:eastAsia="仿宋_GB2312" w:hAnsi="仿宋" w:hint="eastAsia"/>
          <w:sz w:val="28"/>
          <w:szCs w:val="28"/>
        </w:rPr>
        <w:t>重点支持水稻、玉米等主要粮食作物高产栽培，大豆、花生等油料作物高产栽培，茶叶高效生态栽培，优势特色水果高质高效绿色生产，用材林（经济林）高效栽培以及水产生态养殖、牡蛎深水生态养殖、生猪标准化养殖、牛羊高效生态养殖、种养循环模式创新、无抗（替抗）养殖等重大技术攻关与产业应用示范。</w:t>
      </w:r>
      <w:r>
        <w:rPr>
          <w:rFonts w:ascii="仿宋_GB2312" w:eastAsia="仿宋_GB2312" w:hAnsi="仿宋" w:hint="eastAsia"/>
          <w:b/>
          <w:sz w:val="28"/>
          <w:szCs w:val="28"/>
        </w:rPr>
        <w:t>在农产品加工方面：</w:t>
      </w:r>
      <w:r>
        <w:rPr>
          <w:rFonts w:ascii="仿宋_GB2312" w:eastAsia="仿宋_GB2312" w:hAnsi="仿宋" w:hint="eastAsia"/>
          <w:sz w:val="28"/>
          <w:szCs w:val="28"/>
        </w:rPr>
        <w:t>重点支持热带亚热带优势特色水果产地初加工与保鲜综合处理，冷链物流配送、绿色高效防腐保质保鲜、智能包装与装卸等冷链物流技术以及农林产品和水产品高值化综合利用等重大技术攻关和产业应用示范。</w:t>
      </w:r>
      <w:r>
        <w:rPr>
          <w:rFonts w:ascii="仿宋_GB2312" w:eastAsia="仿宋_GB2312" w:hAnsi="仿宋" w:hint="eastAsia"/>
          <w:b/>
          <w:bCs/>
          <w:sz w:val="28"/>
          <w:szCs w:val="28"/>
        </w:rPr>
        <w:t>在农业机械装备、设施农业方面：</w:t>
      </w:r>
      <w:r>
        <w:rPr>
          <w:rFonts w:ascii="仿宋_GB2312" w:eastAsia="仿宋_GB2312" w:hAnsi="仿宋" w:hint="eastAsia"/>
          <w:sz w:val="28"/>
          <w:szCs w:val="28"/>
        </w:rPr>
        <w:t>重点支持水稻全程机械化作业智能技术攻关和适合丘陵山区糖料蔗、果蔬、茶叶、桑蚕等优势特色作物的关键农机装备（农机农艺融合）技术攻关及产业应用示范，支持畜禽水产生态养殖自动化专用设备集成攻关及推广，支持复式高效、智能节能、绿色节能等农业机械关键技术研究，以及智慧农场关键装备与信息化管理等设施农业关键技术研发与应用示范。</w:t>
      </w:r>
      <w:r>
        <w:rPr>
          <w:rFonts w:ascii="仿宋_GB2312" w:eastAsia="仿宋_GB2312" w:hAnsi="仿宋" w:hint="eastAsia"/>
          <w:b/>
          <w:bCs/>
          <w:sz w:val="28"/>
          <w:szCs w:val="28"/>
        </w:rPr>
        <w:t>在农产品质量安全方面：</w:t>
      </w:r>
      <w:r>
        <w:rPr>
          <w:rFonts w:ascii="仿宋_GB2312" w:eastAsia="仿宋_GB2312" w:hAnsi="仿宋" w:hint="eastAsia"/>
          <w:sz w:val="28"/>
          <w:szCs w:val="28"/>
        </w:rPr>
        <w:t>重点支持危害因子的高灵敏高通量识别与非定向筛查、农产品质量安全控制与农药残留快速检测、农业面源污染治理、农业废弃物资源化利用、农用地安全利用和农产品重金属污染阻控等重大技术攻关与产业应用示范。</w:t>
      </w:r>
    </w:p>
    <w:p w14:paraId="0F5FF55E" w14:textId="77777777" w:rsidR="00410ABA" w:rsidRDefault="001C0F67">
      <w:pPr>
        <w:spacing w:line="550" w:lineRule="exact"/>
        <w:ind w:firstLineChars="200" w:firstLine="560"/>
        <w:rPr>
          <w:rFonts w:eastAsia="仿宋_GB2312"/>
          <w:sz w:val="28"/>
          <w:szCs w:val="28"/>
        </w:rPr>
      </w:pPr>
      <w:r>
        <w:rPr>
          <w:rFonts w:ascii="仿宋_GB2312" w:eastAsia="仿宋_GB2312" w:hAnsi="仿宋" w:hint="eastAsia"/>
          <w:sz w:val="28"/>
          <w:szCs w:val="28"/>
        </w:rPr>
        <w:t>考核指标：</w:t>
      </w:r>
      <w:r>
        <w:rPr>
          <w:rFonts w:eastAsia="仿宋_GB2312" w:hint="eastAsia"/>
          <w:sz w:val="28"/>
          <w:szCs w:val="28"/>
        </w:rPr>
        <w:t>解决产业发展的</w:t>
      </w:r>
      <w:r>
        <w:rPr>
          <w:rFonts w:eastAsia="仿宋_GB2312"/>
          <w:sz w:val="28"/>
          <w:szCs w:val="28"/>
        </w:rPr>
        <w:t>1</w:t>
      </w:r>
      <w:r>
        <w:rPr>
          <w:rFonts w:eastAsia="仿宋_GB2312" w:hint="eastAsia"/>
          <w:sz w:val="28"/>
          <w:szCs w:val="28"/>
        </w:rPr>
        <w:t>个或某几个关键技术难题，并形成相关的技术规程；申请或获得授权发明专利</w:t>
      </w:r>
      <w:r>
        <w:rPr>
          <w:rFonts w:eastAsia="仿宋_GB2312"/>
          <w:sz w:val="28"/>
          <w:szCs w:val="28"/>
        </w:rPr>
        <w:t>2</w:t>
      </w:r>
      <w:r>
        <w:rPr>
          <w:rFonts w:eastAsia="仿宋_GB2312" w:hint="eastAsia"/>
          <w:sz w:val="28"/>
          <w:szCs w:val="28"/>
        </w:rPr>
        <w:t>项以上。农业机械装备研究方面课题要求形成新产品</w:t>
      </w:r>
      <w:r>
        <w:rPr>
          <w:rFonts w:eastAsia="仿宋_GB2312"/>
          <w:sz w:val="28"/>
          <w:szCs w:val="28"/>
        </w:rPr>
        <w:t>1</w:t>
      </w:r>
      <w:r>
        <w:rPr>
          <w:rFonts w:eastAsia="仿宋_GB2312" w:hint="eastAsia"/>
          <w:sz w:val="28"/>
          <w:szCs w:val="28"/>
        </w:rPr>
        <w:t>项以上并实现产业化应用，突破关键技术</w:t>
      </w:r>
      <w:r>
        <w:rPr>
          <w:rFonts w:eastAsia="仿宋_GB2312"/>
          <w:sz w:val="28"/>
          <w:szCs w:val="28"/>
        </w:rPr>
        <w:t>1</w:t>
      </w:r>
      <w:r>
        <w:rPr>
          <w:rFonts w:eastAsia="仿宋_GB2312" w:hint="eastAsia"/>
          <w:sz w:val="28"/>
          <w:szCs w:val="28"/>
        </w:rPr>
        <w:t>项以上，申请或获得授权发明专利</w:t>
      </w:r>
      <w:r>
        <w:rPr>
          <w:rFonts w:eastAsia="仿宋_GB2312"/>
          <w:sz w:val="28"/>
          <w:szCs w:val="28"/>
        </w:rPr>
        <w:t>2</w:t>
      </w:r>
      <w:r>
        <w:rPr>
          <w:rFonts w:eastAsia="仿宋_GB2312" w:hint="eastAsia"/>
          <w:sz w:val="28"/>
          <w:szCs w:val="28"/>
        </w:rPr>
        <w:t>项以上。</w:t>
      </w:r>
    </w:p>
    <w:p w14:paraId="6F54CC45"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Ansi="仿宋" w:hint="eastAsia"/>
          <w:sz w:val="28"/>
          <w:szCs w:val="28"/>
        </w:rPr>
        <w:lastRenderedPageBreak/>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ascii="仿宋_GB2312" w:eastAsia="仿宋_GB2312" w:hAnsi="仿宋" w:hint="eastAsia"/>
          <w:sz w:val="28"/>
          <w:szCs w:val="28"/>
        </w:rPr>
        <w:t>年。</w:t>
      </w:r>
    </w:p>
    <w:p w14:paraId="232D6AF4" w14:textId="77777777" w:rsidR="00410ABA" w:rsidRDefault="001C0F67">
      <w:pPr>
        <w:spacing w:line="550" w:lineRule="exact"/>
        <w:ind w:firstLineChars="200" w:firstLine="560"/>
        <w:rPr>
          <w:rFonts w:ascii="仿宋_GB2312" w:eastAsia="仿宋_GB2312" w:hAnsi="仿宋"/>
          <w:sz w:val="28"/>
          <w:szCs w:val="28"/>
        </w:rPr>
      </w:pPr>
      <w:r>
        <w:rPr>
          <w:rFonts w:ascii="仿宋_GB2312" w:eastAsia="仿宋_GB2312" w:hAnsi="仿宋" w:hint="eastAsia"/>
          <w:sz w:val="28"/>
          <w:szCs w:val="28"/>
        </w:rPr>
        <w:t>资助方式：前资助。</w:t>
      </w:r>
    </w:p>
    <w:p w14:paraId="206CDE18" w14:textId="77777777" w:rsidR="00410ABA" w:rsidRDefault="001C0F67">
      <w:pPr>
        <w:spacing w:line="550" w:lineRule="exact"/>
        <w:ind w:firstLineChars="200" w:firstLine="560"/>
        <w:rPr>
          <w:rFonts w:ascii="仿宋_GB2312" w:eastAsia="仿宋_GB2312" w:cs="仿宋_GB2312"/>
          <w:sz w:val="28"/>
          <w:szCs w:val="28"/>
        </w:rPr>
      </w:pPr>
      <w:r>
        <w:rPr>
          <w:rFonts w:ascii="仿宋_GB2312" w:eastAsia="仿宋_GB2312" w:hAnsi="仿宋" w:hint="eastAsia"/>
          <w:sz w:val="28"/>
          <w:szCs w:val="28"/>
        </w:rPr>
        <w:t>资助经费：单个项目资助</w:t>
      </w:r>
      <w:r>
        <w:rPr>
          <w:rFonts w:eastAsia="仿宋_GB2312"/>
          <w:sz w:val="28"/>
          <w:szCs w:val="28"/>
        </w:rPr>
        <w:t>100</w:t>
      </w:r>
      <w:r>
        <w:rPr>
          <w:rFonts w:ascii="仿宋_GB2312" w:eastAsia="仿宋_GB2312" w:hAnsi="仿宋"/>
          <w:sz w:val="28"/>
          <w:szCs w:val="28"/>
        </w:rPr>
        <w:t>-</w:t>
      </w:r>
      <w:r>
        <w:rPr>
          <w:rFonts w:eastAsia="仿宋_GB2312"/>
          <w:sz w:val="28"/>
          <w:szCs w:val="28"/>
        </w:rPr>
        <w:t>500</w:t>
      </w:r>
      <w:r>
        <w:rPr>
          <w:rFonts w:ascii="仿宋_GB2312" w:eastAsia="仿宋_GB2312" w:hAnsi="仿宋" w:hint="eastAsia"/>
          <w:sz w:val="28"/>
          <w:szCs w:val="28"/>
        </w:rPr>
        <w:t>万元。</w:t>
      </w:r>
    </w:p>
    <w:p w14:paraId="0B911531" w14:textId="77777777" w:rsidR="00410ABA" w:rsidRDefault="001C0F67">
      <w:pPr>
        <w:spacing w:line="550" w:lineRule="exact"/>
        <w:ind w:firstLineChars="200" w:firstLine="560"/>
        <w:rPr>
          <w:rFonts w:ascii="仿宋_GB2312" w:eastAsia="仿宋_GB2312" w:hAnsi="仿宋"/>
          <w:sz w:val="28"/>
          <w:szCs w:val="28"/>
        </w:rPr>
      </w:pPr>
      <w:r>
        <w:rPr>
          <w:rFonts w:ascii="仿宋_GB2312" w:eastAsia="仿宋_GB2312" w:hAnsi="仿宋" w:hint="eastAsia"/>
          <w:sz w:val="28"/>
          <w:szCs w:val="28"/>
        </w:rPr>
        <w:t>申报要求：本课题方向对牵头单位不作要求，高校、科研院所、企业皆可牵头申报，鼓励产学研用联合申报，优先支持近两年年度考核优秀的科技特派员参与申报的项目。本方向项目需要提交查新报告。</w:t>
      </w:r>
    </w:p>
    <w:p w14:paraId="57E69D71" w14:textId="77777777" w:rsidR="00410ABA" w:rsidRDefault="00410ABA">
      <w:pPr>
        <w:spacing w:line="550" w:lineRule="exact"/>
        <w:ind w:firstLineChars="200" w:firstLine="560"/>
        <w:rPr>
          <w:rFonts w:ascii="仿宋_GB2312" w:eastAsia="仿宋_GB2312" w:hAnsi="仿宋"/>
          <w:sz w:val="28"/>
          <w:szCs w:val="28"/>
        </w:rPr>
      </w:pPr>
    </w:p>
    <w:p w14:paraId="4532CB12"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23" w:name="_Toc107324871"/>
      <w:r>
        <w:rPr>
          <w:rFonts w:ascii="仿宋_GB2312" w:eastAsia="仿宋_GB2312" w:hAnsi="宋体" w:hint="eastAsia"/>
          <w:b/>
          <w:kern w:val="0"/>
          <w:sz w:val="32"/>
          <w:szCs w:val="20"/>
        </w:rPr>
        <w:t>方向</w:t>
      </w:r>
      <w:r>
        <w:rPr>
          <w:rFonts w:ascii="仿宋_GB2312" w:eastAsia="仿宋_GB2312" w:hAnsi="宋体"/>
          <w:b/>
          <w:kern w:val="0"/>
          <w:sz w:val="32"/>
          <w:szCs w:val="20"/>
        </w:rPr>
        <w:t>21：重大动植物疫病防控技术研发</w:t>
      </w:r>
      <w:bookmarkEnd w:id="123"/>
    </w:p>
    <w:p w14:paraId="48A55545" w14:textId="77777777" w:rsidR="00410ABA" w:rsidRDefault="001C0F67">
      <w:pPr>
        <w:spacing w:line="550" w:lineRule="exact"/>
        <w:ind w:firstLineChars="200" w:firstLine="560"/>
        <w:outlineLvl w:val="2"/>
        <w:rPr>
          <w:rFonts w:ascii="仿宋_GB2312" w:eastAsia="仿宋_GB2312" w:hAnsi="宋体" w:cs="宋体"/>
          <w:sz w:val="28"/>
          <w:szCs w:val="28"/>
        </w:rPr>
      </w:pPr>
      <w:bookmarkStart w:id="124" w:name="_Toc107324872"/>
      <w:r>
        <w:rPr>
          <w:rFonts w:ascii="仿宋_GB2312" w:eastAsia="仿宋_GB2312" w:hAnsi="宋体" w:cs="宋体" w:hint="eastAsia"/>
          <w:sz w:val="28"/>
          <w:szCs w:val="28"/>
        </w:rPr>
        <w:t>主要内容：瞄准多发、易发、突发的动植物重大疫情疫病，组织实施一批科技防控专项（项目），突破一批动植物病虫害防控关键核心技术，保障我区农业产业健康发展。</w:t>
      </w:r>
      <w:bookmarkEnd w:id="124"/>
    </w:p>
    <w:p w14:paraId="09C508D8" w14:textId="77777777" w:rsidR="00410ABA" w:rsidRDefault="001C0F67">
      <w:pPr>
        <w:spacing w:line="550" w:lineRule="exact"/>
        <w:ind w:firstLineChars="200" w:firstLine="560"/>
        <w:outlineLvl w:val="2"/>
        <w:rPr>
          <w:rFonts w:ascii="仿宋_GB2312" w:eastAsia="仿宋_GB2312" w:hAnsi="宋体" w:cs="宋体"/>
          <w:sz w:val="28"/>
          <w:szCs w:val="28"/>
        </w:rPr>
      </w:pPr>
      <w:bookmarkStart w:id="125" w:name="_Toc107324873"/>
      <w:r>
        <w:rPr>
          <w:rFonts w:ascii="仿宋_GB2312" w:eastAsia="仿宋_GB2312" w:hAnsi="宋体" w:cs="宋体" w:hint="eastAsia"/>
          <w:b/>
          <w:sz w:val="28"/>
          <w:szCs w:val="28"/>
        </w:rPr>
        <w:t>在农业病虫害防控方面：</w:t>
      </w:r>
      <w:r>
        <w:rPr>
          <w:rFonts w:ascii="仿宋_GB2312" w:eastAsia="仿宋_GB2312" w:hAnsi="宋体" w:cs="宋体" w:hint="eastAsia"/>
          <w:sz w:val="28"/>
          <w:szCs w:val="28"/>
        </w:rPr>
        <w:t>围绕水稻纹枯病、甘蔗黑穗病、柑橘黄龙病、柑橘溃疡病、柑橘红蜘蛛、百香果病毒病、果树炭疽病、蔬菜青枯病、葡萄根瘤蚜、橘小实蝇、草地贪夜蛾、稻飞虱、水稻（玉米）螟虫等重大病虫害，开展病虫检测、监测预警与绿色防控技术攻关，建成一批综合防控技术应用示范点，降低病虫危害损失率。</w:t>
      </w:r>
      <w:bookmarkEnd w:id="125"/>
    </w:p>
    <w:p w14:paraId="66F0F299" w14:textId="77777777" w:rsidR="00410ABA" w:rsidRDefault="001C0F67">
      <w:pPr>
        <w:spacing w:line="550" w:lineRule="exact"/>
        <w:ind w:firstLineChars="200" w:firstLine="560"/>
        <w:outlineLvl w:val="2"/>
        <w:rPr>
          <w:rFonts w:ascii="仿宋_GB2312" w:eastAsia="仿宋_GB2312" w:hAnsi="宋体" w:cs="宋体"/>
          <w:sz w:val="28"/>
          <w:szCs w:val="28"/>
        </w:rPr>
      </w:pPr>
      <w:bookmarkStart w:id="126" w:name="_Toc107324874"/>
      <w:r>
        <w:rPr>
          <w:rFonts w:ascii="仿宋_GB2312" w:eastAsia="仿宋_GB2312" w:hAnsi="宋体" w:cs="宋体" w:hint="eastAsia"/>
          <w:b/>
          <w:sz w:val="28"/>
          <w:szCs w:val="28"/>
        </w:rPr>
        <w:t>在畜禽水产疫病防控方面：</w:t>
      </w:r>
      <w:r>
        <w:rPr>
          <w:rFonts w:ascii="仿宋_GB2312" w:eastAsia="仿宋_GB2312" w:hAnsi="宋体" w:cs="宋体" w:hint="eastAsia"/>
          <w:sz w:val="28"/>
          <w:szCs w:val="28"/>
        </w:rPr>
        <w:t>重点支持非洲猪瘟、畜禽冠状病毒与大肠杆菌、畜禽坏死性或慢性肠炎、对虾白斑综合症、家蚕微粒子病等严重危害广西畜牧水产业重大疫病的监测与流行病学调查、防治技术研发，完善生态安全评价与防控技术体系，建成一批综合防控技术应用示范点。</w:t>
      </w:r>
      <w:bookmarkEnd w:id="126"/>
    </w:p>
    <w:p w14:paraId="4497D743"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Ansi="宋体" w:cs="宋体" w:hint="eastAsia"/>
          <w:sz w:val="28"/>
          <w:szCs w:val="28"/>
        </w:rPr>
        <w:t>考核指标：</w:t>
      </w:r>
      <w:r>
        <w:rPr>
          <w:rFonts w:eastAsia="仿宋_GB2312" w:hint="eastAsia"/>
          <w:sz w:val="28"/>
          <w:szCs w:val="28"/>
        </w:rPr>
        <w:t>突破</w:t>
      </w:r>
      <w:r>
        <w:rPr>
          <w:rFonts w:eastAsia="仿宋_GB2312"/>
          <w:sz w:val="28"/>
          <w:szCs w:val="28"/>
        </w:rPr>
        <w:t>1</w:t>
      </w:r>
      <w:r>
        <w:rPr>
          <w:rFonts w:eastAsia="仿宋_GB2312" w:hint="eastAsia"/>
          <w:sz w:val="28"/>
          <w:szCs w:val="28"/>
        </w:rPr>
        <w:t>项以上防控关键核心技术，防控效果优于国家对植物病虫害防控总体损失率原则（粮食作物病虫害总体损失率</w:t>
      </w:r>
      <w:r>
        <w:rPr>
          <w:rFonts w:eastAsia="仿宋_GB2312"/>
          <w:sz w:val="28"/>
          <w:szCs w:val="28"/>
        </w:rPr>
        <w:t>5%</w:t>
      </w:r>
      <w:r>
        <w:rPr>
          <w:rFonts w:eastAsia="仿宋_GB2312" w:hint="eastAsia"/>
          <w:sz w:val="28"/>
          <w:szCs w:val="28"/>
        </w:rPr>
        <w:t>以下，经济作物病虫害总体损失率</w:t>
      </w:r>
      <w:r>
        <w:rPr>
          <w:rFonts w:eastAsia="仿宋_GB2312"/>
          <w:sz w:val="28"/>
          <w:szCs w:val="28"/>
        </w:rPr>
        <w:t>10%</w:t>
      </w:r>
      <w:r>
        <w:rPr>
          <w:rFonts w:eastAsia="仿宋_GB2312" w:hint="eastAsia"/>
          <w:sz w:val="28"/>
          <w:szCs w:val="28"/>
        </w:rPr>
        <w:t>以下，畜禽水产发病率控制在国家相关标准范围内），并形成相关的技术规程；建立综合防控示范点——种植业连片</w:t>
      </w:r>
      <w:r>
        <w:rPr>
          <w:rFonts w:eastAsia="仿宋_GB2312"/>
          <w:sz w:val="28"/>
          <w:szCs w:val="28"/>
        </w:rPr>
        <w:lastRenderedPageBreak/>
        <w:t>200</w:t>
      </w:r>
      <w:r>
        <w:rPr>
          <w:rFonts w:eastAsia="仿宋_GB2312" w:hint="eastAsia"/>
          <w:sz w:val="28"/>
          <w:szCs w:val="28"/>
        </w:rPr>
        <w:t>亩以上、渔业连片</w:t>
      </w:r>
      <w:r>
        <w:rPr>
          <w:rFonts w:eastAsia="仿宋_GB2312"/>
          <w:sz w:val="28"/>
          <w:szCs w:val="28"/>
        </w:rPr>
        <w:t>100</w:t>
      </w:r>
      <w:r>
        <w:rPr>
          <w:rFonts w:eastAsia="仿宋_GB2312" w:hint="eastAsia"/>
          <w:sz w:val="28"/>
          <w:szCs w:val="28"/>
        </w:rPr>
        <w:t>亩以上、畜禽养殖业（规模养殖场标准生猪年出栏</w:t>
      </w:r>
      <w:r>
        <w:rPr>
          <w:rFonts w:eastAsia="仿宋_GB2312"/>
          <w:sz w:val="28"/>
          <w:szCs w:val="28"/>
        </w:rPr>
        <w:t>&gt;1000</w:t>
      </w:r>
      <w:r>
        <w:rPr>
          <w:rFonts w:eastAsia="仿宋_GB2312" w:hint="eastAsia"/>
          <w:sz w:val="28"/>
          <w:szCs w:val="28"/>
        </w:rPr>
        <w:t>头，肉鸡肉鸭年出栏</w:t>
      </w:r>
      <w:r>
        <w:rPr>
          <w:rFonts w:eastAsia="仿宋_GB2312"/>
          <w:sz w:val="28"/>
          <w:szCs w:val="28"/>
        </w:rPr>
        <w:t>&gt;6</w:t>
      </w:r>
      <w:r>
        <w:rPr>
          <w:rFonts w:eastAsia="仿宋_GB2312" w:hint="eastAsia"/>
          <w:sz w:val="28"/>
          <w:szCs w:val="28"/>
        </w:rPr>
        <w:t>万羽，牛年出栏</w:t>
      </w:r>
      <w:r>
        <w:rPr>
          <w:rFonts w:eastAsia="仿宋_GB2312"/>
          <w:sz w:val="28"/>
          <w:szCs w:val="28"/>
        </w:rPr>
        <w:t>&gt;200</w:t>
      </w:r>
      <w:r>
        <w:rPr>
          <w:rFonts w:eastAsia="仿宋_GB2312" w:hint="eastAsia"/>
          <w:sz w:val="28"/>
          <w:szCs w:val="28"/>
        </w:rPr>
        <w:t>头，羊年出栏</w:t>
      </w:r>
      <w:r>
        <w:rPr>
          <w:rFonts w:eastAsia="仿宋_GB2312"/>
          <w:sz w:val="28"/>
          <w:szCs w:val="28"/>
        </w:rPr>
        <w:t>&gt;500</w:t>
      </w:r>
      <w:r>
        <w:rPr>
          <w:rFonts w:eastAsia="仿宋_GB2312" w:hint="eastAsia"/>
          <w:sz w:val="28"/>
          <w:szCs w:val="28"/>
        </w:rPr>
        <w:t>只）；申请或获得授权发明专利</w:t>
      </w:r>
      <w:r>
        <w:rPr>
          <w:rFonts w:eastAsia="仿宋_GB2312"/>
          <w:sz w:val="28"/>
          <w:szCs w:val="28"/>
        </w:rPr>
        <w:t>2</w:t>
      </w:r>
      <w:r>
        <w:rPr>
          <w:rFonts w:eastAsia="仿宋_GB2312" w:hint="eastAsia"/>
          <w:sz w:val="28"/>
          <w:szCs w:val="28"/>
        </w:rPr>
        <w:t>项以上。</w:t>
      </w:r>
    </w:p>
    <w:p w14:paraId="1029EC9A"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ascii="仿宋_GB2312" w:eastAsia="仿宋_GB2312" w:hint="eastAsia"/>
          <w:sz w:val="28"/>
          <w:szCs w:val="28"/>
        </w:rPr>
        <w:t>年。</w:t>
      </w:r>
    </w:p>
    <w:p w14:paraId="33667975"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资助方式：前资助。</w:t>
      </w:r>
    </w:p>
    <w:p w14:paraId="7D4E491A"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500</w:t>
      </w:r>
      <w:r>
        <w:rPr>
          <w:rFonts w:ascii="仿宋_GB2312" w:eastAsia="仿宋_GB2312" w:hint="eastAsia"/>
          <w:sz w:val="28"/>
          <w:szCs w:val="28"/>
        </w:rPr>
        <w:t>万元。</w:t>
      </w:r>
    </w:p>
    <w:p w14:paraId="3F577536"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申报要求：本课题方向对牵头单位不作要求，高校、科研院所、企业皆可牵头申报，鼓励产学研用联合申报，优先支持近两年年度考核优秀的科技特派员参与申报的项目。本方向项目需要提交查新报告。</w:t>
      </w:r>
    </w:p>
    <w:p w14:paraId="193881BF" w14:textId="77777777" w:rsidR="00410ABA" w:rsidRDefault="00410ABA">
      <w:pPr>
        <w:spacing w:line="550" w:lineRule="exact"/>
        <w:ind w:firstLineChars="200" w:firstLine="560"/>
        <w:rPr>
          <w:rFonts w:ascii="仿宋_GB2312" w:eastAsia="仿宋_GB2312"/>
          <w:sz w:val="28"/>
          <w:szCs w:val="28"/>
        </w:rPr>
      </w:pPr>
    </w:p>
    <w:p w14:paraId="27D629CC" w14:textId="77777777" w:rsidR="00410ABA" w:rsidRDefault="001C0F67">
      <w:pPr>
        <w:spacing w:before="260" w:after="260" w:line="416" w:lineRule="atLeast"/>
        <w:ind w:firstLineChars="200" w:firstLine="640"/>
        <w:jc w:val="left"/>
        <w:outlineLvl w:val="2"/>
        <w:rPr>
          <w:rFonts w:ascii="仿宋_GB2312" w:eastAsia="仿宋_GB2312" w:hAnsi="仿宋_GB2312" w:cs="仿宋_GB2312"/>
          <w:b/>
          <w:bCs/>
          <w:sz w:val="32"/>
          <w:szCs w:val="32"/>
        </w:rPr>
      </w:pPr>
      <w:bookmarkStart w:id="127" w:name="_Toc107324875"/>
      <w:r>
        <w:rPr>
          <w:rFonts w:ascii="仿宋_GB2312" w:eastAsia="仿宋_GB2312" w:hAnsi="宋体" w:hint="eastAsia"/>
          <w:b/>
          <w:kern w:val="0"/>
          <w:sz w:val="32"/>
          <w:szCs w:val="20"/>
        </w:rPr>
        <w:t>方向</w:t>
      </w:r>
      <w:r>
        <w:rPr>
          <w:rFonts w:ascii="仿宋_GB2312" w:eastAsia="仿宋_GB2312" w:hAnsi="宋体"/>
          <w:b/>
          <w:kern w:val="0"/>
          <w:sz w:val="32"/>
          <w:szCs w:val="20"/>
        </w:rPr>
        <w:t>22：红黄壤耕地产能提升技术研发及示范</w:t>
      </w:r>
      <w:bookmarkEnd w:id="127"/>
    </w:p>
    <w:p w14:paraId="5E0E2D6E"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研究内容：综合运用红黄壤肥力演变与调控技术、瘠薄土壤熟化过程及定向快速培育技术、丘陵缓坡地蓄水保土及精准灌溉技术等先进技术成果，深化土壤酸化改良、坡耕地水肥保蓄、冷渍稻田产能提升等关键技术研究，构建红黄壤退化阻控与产能提升综合技术模式，并大面积示范应用。</w:t>
      </w:r>
    </w:p>
    <w:p w14:paraId="60F1C93F"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考核指标：创新红黄壤退化阻控与产能提升综合技术</w:t>
      </w:r>
      <w:r>
        <w:rPr>
          <w:rFonts w:eastAsia="仿宋_GB2312"/>
          <w:sz w:val="28"/>
          <w:szCs w:val="28"/>
        </w:rPr>
        <w:t>3</w:t>
      </w:r>
      <w:r>
        <w:rPr>
          <w:rFonts w:ascii="仿宋_GB2312" w:eastAsia="仿宋_GB2312" w:hint="eastAsia"/>
          <w:sz w:val="28"/>
          <w:szCs w:val="28"/>
        </w:rPr>
        <w:t>项以上，研发土壤改良产品</w:t>
      </w:r>
      <w:r>
        <w:rPr>
          <w:rFonts w:eastAsia="仿宋_GB2312"/>
          <w:sz w:val="28"/>
          <w:szCs w:val="28"/>
        </w:rPr>
        <w:t>2</w:t>
      </w:r>
      <w:r>
        <w:rPr>
          <w:rFonts w:ascii="仿宋_GB2312" w:eastAsia="仿宋_GB2312" w:hint="eastAsia"/>
          <w:sz w:val="28"/>
          <w:szCs w:val="28"/>
        </w:rPr>
        <w:t>个，授权国家发明专利</w:t>
      </w:r>
      <w:r>
        <w:rPr>
          <w:rFonts w:eastAsia="仿宋_GB2312"/>
          <w:sz w:val="28"/>
          <w:szCs w:val="28"/>
        </w:rPr>
        <w:t>1</w:t>
      </w:r>
      <w:r>
        <w:rPr>
          <w:rFonts w:ascii="仿宋_GB2312" w:eastAsia="仿宋_GB2312"/>
          <w:sz w:val="28"/>
          <w:szCs w:val="28"/>
        </w:rPr>
        <w:t>-</w:t>
      </w:r>
      <w:r>
        <w:rPr>
          <w:rFonts w:eastAsia="仿宋_GB2312"/>
          <w:sz w:val="28"/>
          <w:szCs w:val="28"/>
        </w:rPr>
        <w:t>2</w:t>
      </w:r>
      <w:r>
        <w:rPr>
          <w:rFonts w:ascii="仿宋_GB2312" w:eastAsia="仿宋_GB2312" w:hint="eastAsia"/>
          <w:sz w:val="28"/>
          <w:szCs w:val="28"/>
        </w:rPr>
        <w:t>项；建立改良示范区</w:t>
      </w:r>
      <w:r>
        <w:rPr>
          <w:rFonts w:eastAsia="仿宋_GB2312"/>
          <w:sz w:val="28"/>
          <w:szCs w:val="28"/>
        </w:rPr>
        <w:t>1000</w:t>
      </w:r>
      <w:r>
        <w:rPr>
          <w:rFonts w:ascii="仿宋_GB2312" w:eastAsia="仿宋_GB2312" w:hint="eastAsia"/>
          <w:sz w:val="28"/>
          <w:szCs w:val="28"/>
        </w:rPr>
        <w:t>亩（示范区连片面积</w:t>
      </w:r>
      <w:r>
        <w:rPr>
          <w:rFonts w:eastAsia="仿宋_GB2312"/>
          <w:sz w:val="28"/>
          <w:szCs w:val="28"/>
        </w:rPr>
        <w:t>100</w:t>
      </w:r>
      <w:r>
        <w:rPr>
          <w:rFonts w:ascii="仿宋_GB2312" w:eastAsia="仿宋_GB2312" w:hint="eastAsia"/>
          <w:sz w:val="28"/>
          <w:szCs w:val="28"/>
        </w:rPr>
        <w:t>亩以上），示范区强酸性土壤</w:t>
      </w:r>
      <w:r>
        <w:rPr>
          <w:rFonts w:eastAsia="仿宋_GB2312"/>
          <w:sz w:val="28"/>
          <w:szCs w:val="28"/>
        </w:rPr>
        <w:t>pH</w:t>
      </w:r>
      <w:r>
        <w:rPr>
          <w:rFonts w:ascii="仿宋_GB2312" w:eastAsia="仿宋_GB2312" w:hint="eastAsia"/>
          <w:sz w:val="28"/>
          <w:szCs w:val="28"/>
        </w:rPr>
        <w:t>提升</w:t>
      </w:r>
      <w:r>
        <w:rPr>
          <w:rFonts w:eastAsia="仿宋_GB2312"/>
          <w:sz w:val="28"/>
          <w:szCs w:val="28"/>
        </w:rPr>
        <w:t>0.5</w:t>
      </w:r>
      <w:r>
        <w:rPr>
          <w:rFonts w:ascii="仿宋_GB2312" w:eastAsia="仿宋_GB2312" w:hint="eastAsia"/>
          <w:sz w:val="28"/>
          <w:szCs w:val="28"/>
        </w:rPr>
        <w:t>个单位，土壤有机质提升</w:t>
      </w:r>
      <w:r>
        <w:rPr>
          <w:rFonts w:eastAsia="仿宋_GB2312"/>
          <w:sz w:val="28"/>
          <w:szCs w:val="28"/>
        </w:rPr>
        <w:t>10%</w:t>
      </w:r>
      <w:r>
        <w:rPr>
          <w:rFonts w:ascii="仿宋_GB2312" w:eastAsia="仿宋_GB2312" w:hint="eastAsia"/>
          <w:sz w:val="28"/>
          <w:szCs w:val="28"/>
        </w:rPr>
        <w:t>以上，水稻、玉米等粮食作物和甘蔗、柑橘等经济作物单产提高</w:t>
      </w:r>
      <w:r>
        <w:rPr>
          <w:rFonts w:eastAsia="仿宋_GB2312"/>
          <w:sz w:val="28"/>
          <w:szCs w:val="28"/>
        </w:rPr>
        <w:t>10%</w:t>
      </w:r>
      <w:r>
        <w:rPr>
          <w:rFonts w:ascii="仿宋_GB2312" w:eastAsia="仿宋_GB2312" w:hint="eastAsia"/>
          <w:sz w:val="28"/>
          <w:szCs w:val="28"/>
        </w:rPr>
        <w:t>以上，耕地质量提升</w:t>
      </w:r>
      <w:r>
        <w:rPr>
          <w:rFonts w:eastAsia="仿宋_GB2312"/>
          <w:sz w:val="28"/>
          <w:szCs w:val="28"/>
        </w:rPr>
        <w:t>1</w:t>
      </w:r>
      <w:r>
        <w:rPr>
          <w:rFonts w:ascii="仿宋_GB2312" w:eastAsia="仿宋_GB2312" w:hint="eastAsia"/>
          <w:sz w:val="28"/>
          <w:szCs w:val="28"/>
        </w:rPr>
        <w:t>个等级，辐射带动</w:t>
      </w:r>
      <w:r>
        <w:rPr>
          <w:rFonts w:eastAsia="仿宋_GB2312"/>
          <w:sz w:val="28"/>
          <w:szCs w:val="28"/>
        </w:rPr>
        <w:t>5000</w:t>
      </w:r>
      <w:r>
        <w:rPr>
          <w:rFonts w:ascii="仿宋_GB2312" w:eastAsia="仿宋_GB2312" w:hint="eastAsia"/>
          <w:sz w:val="28"/>
          <w:szCs w:val="28"/>
        </w:rPr>
        <w:t>亩以上。</w:t>
      </w:r>
    </w:p>
    <w:p w14:paraId="36C2727E"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实施期限：</w:t>
      </w:r>
      <w:r>
        <w:rPr>
          <w:rFonts w:eastAsia="仿宋_GB2312"/>
          <w:sz w:val="28"/>
          <w:szCs w:val="28"/>
        </w:rPr>
        <w:t>2</w:t>
      </w:r>
      <w:r>
        <w:rPr>
          <w:rFonts w:ascii="仿宋_GB2312" w:eastAsia="仿宋_GB2312"/>
          <w:sz w:val="28"/>
          <w:szCs w:val="28"/>
        </w:rPr>
        <w:t>-</w:t>
      </w:r>
      <w:r>
        <w:rPr>
          <w:rFonts w:eastAsia="仿宋_GB2312"/>
          <w:sz w:val="28"/>
          <w:szCs w:val="28"/>
        </w:rPr>
        <w:t>3</w:t>
      </w:r>
      <w:r>
        <w:rPr>
          <w:rFonts w:ascii="仿宋_GB2312" w:eastAsia="仿宋_GB2312" w:hint="eastAsia"/>
          <w:sz w:val="28"/>
          <w:szCs w:val="28"/>
        </w:rPr>
        <w:t>年。</w:t>
      </w:r>
    </w:p>
    <w:p w14:paraId="5CAF283C"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资助方式：前资助。</w:t>
      </w:r>
    </w:p>
    <w:p w14:paraId="46A7652E" w14:textId="77777777" w:rsidR="00410ABA" w:rsidRDefault="001C0F67">
      <w:pPr>
        <w:spacing w:line="550" w:lineRule="exact"/>
        <w:ind w:firstLineChars="200" w:firstLine="560"/>
        <w:rPr>
          <w:rFonts w:ascii="仿宋_GB2312" w:eastAsia="仿宋_GB2312"/>
          <w:sz w:val="28"/>
          <w:szCs w:val="28"/>
          <w:lang w:val="en"/>
        </w:rPr>
      </w:pPr>
      <w:r>
        <w:rPr>
          <w:rFonts w:ascii="仿宋_GB2312" w:eastAsia="仿宋_GB2312" w:hint="eastAsia"/>
          <w:sz w:val="28"/>
          <w:szCs w:val="28"/>
        </w:rPr>
        <w:t>资助经费：单个项目资助不超过</w:t>
      </w:r>
      <w:r>
        <w:rPr>
          <w:rFonts w:eastAsia="仿宋_GB2312"/>
          <w:sz w:val="28"/>
          <w:szCs w:val="28"/>
        </w:rPr>
        <w:t>200</w:t>
      </w:r>
      <w:r>
        <w:rPr>
          <w:rFonts w:ascii="仿宋_GB2312" w:eastAsia="仿宋_GB2312" w:hint="eastAsia"/>
          <w:sz w:val="28"/>
          <w:szCs w:val="28"/>
        </w:rPr>
        <w:t>万元。</w:t>
      </w:r>
    </w:p>
    <w:p w14:paraId="1EE17852" w14:textId="77777777" w:rsidR="00410ABA" w:rsidRDefault="001C0F67">
      <w:pPr>
        <w:spacing w:line="550" w:lineRule="exact"/>
        <w:ind w:firstLineChars="200" w:firstLine="560"/>
        <w:rPr>
          <w:rFonts w:eastAsia="仿宋_GB2312" w:cs="仿宋"/>
          <w:sz w:val="28"/>
          <w:szCs w:val="28"/>
        </w:rPr>
      </w:pPr>
      <w:r>
        <w:rPr>
          <w:rFonts w:ascii="仿宋_GB2312" w:eastAsia="仿宋_GB2312" w:hint="eastAsia"/>
          <w:sz w:val="28"/>
          <w:szCs w:val="28"/>
        </w:rPr>
        <w:t>申报要求：本课题方向对牵头单位不作要求，高校、科研院所、企业</w:t>
      </w:r>
      <w:r>
        <w:rPr>
          <w:rFonts w:ascii="仿宋_GB2312" w:eastAsia="仿宋_GB2312" w:hint="eastAsia"/>
          <w:sz w:val="28"/>
          <w:szCs w:val="28"/>
        </w:rPr>
        <w:lastRenderedPageBreak/>
        <w:t>皆可牵头申报，鼓励产学研用联合申报，优先支持近两年年度考核优秀的科技特派员参与申报的项目。本方向项目需要提交查新报告。</w:t>
      </w:r>
      <w:bookmarkEnd w:id="107"/>
      <w:bookmarkEnd w:id="108"/>
    </w:p>
    <w:p w14:paraId="4AD196C3" w14:textId="77777777" w:rsidR="00410ABA" w:rsidRDefault="00410ABA">
      <w:pPr>
        <w:spacing w:line="550" w:lineRule="exact"/>
        <w:rPr>
          <w:rFonts w:eastAsia="仿宋_GB2312" w:cs="仿宋"/>
          <w:sz w:val="28"/>
          <w:szCs w:val="28"/>
        </w:rPr>
      </w:pPr>
    </w:p>
    <w:p w14:paraId="6591A0C9"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128" w:name="_Toc1465"/>
      <w:bookmarkStart w:id="129" w:name="_Toc107324876"/>
      <w:bookmarkStart w:id="130" w:name="_Toc27169"/>
      <w:r>
        <w:rPr>
          <w:rFonts w:ascii="Cambria" w:eastAsia="黑体" w:hAnsi="Cambria" w:hint="eastAsia"/>
          <w:kern w:val="0"/>
          <w:sz w:val="32"/>
          <w:szCs w:val="20"/>
        </w:rPr>
        <w:t>七、交通</w:t>
      </w:r>
      <w:bookmarkEnd w:id="128"/>
      <w:bookmarkEnd w:id="129"/>
      <w:bookmarkEnd w:id="130"/>
    </w:p>
    <w:p w14:paraId="1ED23914" w14:textId="77777777" w:rsidR="00410ABA" w:rsidRDefault="001C0F67">
      <w:pPr>
        <w:spacing w:before="220" w:after="220" w:line="416" w:lineRule="atLeast"/>
        <w:ind w:firstLineChars="200" w:firstLine="640"/>
        <w:outlineLvl w:val="2"/>
        <w:rPr>
          <w:rFonts w:ascii="仿宋_GB2312" w:eastAsia="仿宋_GB2312" w:hAnsi="宋体"/>
          <w:b/>
          <w:kern w:val="0"/>
          <w:sz w:val="32"/>
          <w:szCs w:val="20"/>
        </w:rPr>
      </w:pPr>
      <w:bookmarkStart w:id="131" w:name="_Toc107324877"/>
      <w:r>
        <w:rPr>
          <w:rFonts w:ascii="仿宋_GB2312" w:eastAsia="仿宋_GB2312" w:hAnsi="宋体" w:hint="eastAsia"/>
          <w:b/>
          <w:kern w:val="0"/>
          <w:sz w:val="32"/>
          <w:szCs w:val="20"/>
        </w:rPr>
        <w:t>方向</w:t>
      </w:r>
      <w:r>
        <w:rPr>
          <w:rFonts w:ascii="仿宋_GB2312" w:eastAsia="仿宋_GB2312" w:hAnsi="宋体"/>
          <w:b/>
          <w:kern w:val="0"/>
          <w:sz w:val="32"/>
          <w:szCs w:val="20"/>
        </w:rPr>
        <w:t>23</w:t>
      </w:r>
      <w:r>
        <w:rPr>
          <w:rFonts w:ascii="仿宋_GB2312" w:eastAsia="仿宋_GB2312" w:hAnsi="宋体" w:hint="eastAsia"/>
          <w:b/>
          <w:kern w:val="0"/>
          <w:sz w:val="32"/>
          <w:szCs w:val="20"/>
        </w:rPr>
        <w:t>：交通强国建设关键技术研发及应用</w:t>
      </w:r>
      <w:bookmarkEnd w:id="131"/>
    </w:p>
    <w:p w14:paraId="01E489FD" w14:textId="77777777" w:rsidR="00410ABA" w:rsidRDefault="001C0F67">
      <w:pPr>
        <w:spacing w:line="550" w:lineRule="exact"/>
        <w:ind w:firstLineChars="200" w:firstLine="560"/>
        <w:rPr>
          <w:rFonts w:ascii="仿宋_GB2312" w:eastAsia="仿宋_GB2312" w:hAnsi="宋体" w:cs="仿宋_GB2312"/>
          <w:b/>
          <w:sz w:val="28"/>
          <w:szCs w:val="28"/>
        </w:rPr>
      </w:pPr>
      <w:bookmarkStart w:id="132" w:name="_Toc12287"/>
      <w:bookmarkStart w:id="133" w:name="_Toc18292"/>
      <w:r>
        <w:rPr>
          <w:rFonts w:ascii="仿宋_GB2312" w:eastAsia="仿宋_GB2312" w:hAnsi="宋体" w:cs="仿宋_GB2312" w:hint="eastAsia"/>
          <w:b/>
          <w:sz w:val="28"/>
          <w:szCs w:val="28"/>
        </w:rPr>
        <w:t>子方向</w:t>
      </w:r>
      <w:r>
        <w:rPr>
          <w:rFonts w:ascii="仿宋_GB2312" w:eastAsia="仿宋_GB2312" w:hAnsi="宋体" w:cs="仿宋_GB2312"/>
          <w:b/>
          <w:sz w:val="28"/>
          <w:szCs w:val="28"/>
        </w:rPr>
        <w:t>1：智慧交通一体化关键技术研究及应用</w:t>
      </w:r>
    </w:p>
    <w:p w14:paraId="378E5A98" w14:textId="77777777" w:rsidR="00410ABA" w:rsidRDefault="001C0F67">
      <w:pPr>
        <w:spacing w:line="55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主要内容：为贯彻落实《交通强国建设纲要》和自治区党委、政府印发的《广西贯彻落实〈交通强国建设纲要〉实施方案》等相关文件精神，支持运用云计算、数字孪生、大数据、人工智能、图像识别、北斗系统等新一代信息技术，支持国产化信创系统设备、交通大数据与交通运输综合协同、数智化交通应急保畅、交通安全提升等，结合广西交通运输产业数字化需求，全面开展智慧交通一体化技术研发和示范应用工作，形成体系化的创新成果和产业化应用。</w:t>
      </w:r>
    </w:p>
    <w:p w14:paraId="6B364F16" w14:textId="77777777" w:rsidR="00410ABA" w:rsidRDefault="001C0F67">
      <w:pPr>
        <w:spacing w:line="550" w:lineRule="exact"/>
        <w:ind w:firstLineChars="200" w:firstLine="560"/>
        <w:rPr>
          <w:rFonts w:ascii="仿宋_GB2312" w:eastAsia="仿宋_GB2312" w:hAnsi="宋体" w:cs="仿宋_GB2312"/>
          <w:b/>
          <w:sz w:val="28"/>
          <w:szCs w:val="28"/>
        </w:rPr>
      </w:pPr>
      <w:r>
        <w:rPr>
          <w:rFonts w:ascii="仿宋_GB2312" w:eastAsia="仿宋_GB2312" w:hAnsi="宋体" w:cs="仿宋_GB2312"/>
          <w:b/>
          <w:sz w:val="28"/>
          <w:szCs w:val="28"/>
        </w:rPr>
        <w:t>子方向2：交通建设新材料研发与推广应用</w:t>
      </w:r>
    </w:p>
    <w:p w14:paraId="1D84F5FB"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重点支持花岗岩、石灰岩等集料，路面抗滑性能提升及恢复功能性路面材料，边坡裂隙修复材料，超高性能混凝土，海工混凝土，机制砂及尾料资源化利用，公路生态环保新型材料，隧道高性能防水材料、智能控温相变材料、厂拌温拌再生沥青混合料、高品质再生骨料混凝土等</w:t>
      </w:r>
      <w:r>
        <w:rPr>
          <w:rFonts w:eastAsia="仿宋_GB2312"/>
          <w:sz w:val="28"/>
          <w:szCs w:val="28"/>
        </w:rPr>
        <w:t>材料研究与应用</w:t>
      </w:r>
      <w:r>
        <w:rPr>
          <w:rFonts w:eastAsia="仿宋_GB2312" w:hint="eastAsia"/>
          <w:sz w:val="28"/>
          <w:szCs w:val="28"/>
        </w:rPr>
        <w:t>。</w:t>
      </w:r>
    </w:p>
    <w:p w14:paraId="10DD62BF" w14:textId="77777777" w:rsidR="00410ABA" w:rsidRDefault="001C0F67">
      <w:pPr>
        <w:spacing w:line="550" w:lineRule="exact"/>
        <w:ind w:firstLineChars="200" w:firstLine="560"/>
        <w:rPr>
          <w:rFonts w:ascii="仿宋_GB2312" w:eastAsia="仿宋_GB2312" w:hAnsi="宋体" w:cs="仿宋_GB2312"/>
          <w:b/>
          <w:sz w:val="28"/>
          <w:szCs w:val="28"/>
        </w:rPr>
      </w:pPr>
      <w:r>
        <w:rPr>
          <w:rFonts w:ascii="仿宋_GB2312" w:eastAsia="仿宋_GB2312" w:hAnsi="宋体" w:cs="仿宋_GB2312"/>
          <w:b/>
          <w:sz w:val="28"/>
          <w:szCs w:val="28"/>
        </w:rPr>
        <w:t>子方向3：绿色公路、轨道、水运工程修建与养护关键技术研究与应用示范</w:t>
      </w:r>
    </w:p>
    <w:p w14:paraId="1821F49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主要内容：重点支持公路修建装配式技术及产品研发与应用，</w:t>
      </w:r>
      <w:r>
        <w:rPr>
          <w:rFonts w:eastAsia="仿宋_GB2312" w:hint="eastAsia"/>
          <w:sz w:val="28"/>
          <w:szCs w:val="28"/>
          <w:lang w:val="zh-CN"/>
        </w:rPr>
        <w:t>三维探地雷达等高端路面检测技术、</w:t>
      </w:r>
      <w:r>
        <w:rPr>
          <w:rFonts w:eastAsia="仿宋_GB2312"/>
          <w:sz w:val="28"/>
          <w:szCs w:val="28"/>
        </w:rPr>
        <w:t>特殊地形地质条件下的工程地质勘察勘探、</w:t>
      </w:r>
      <w:r>
        <w:rPr>
          <w:rFonts w:eastAsia="仿宋_GB2312"/>
          <w:sz w:val="28"/>
          <w:szCs w:val="28"/>
        </w:rPr>
        <w:lastRenderedPageBreak/>
        <w:t>处治技术及装备的研发与应用，公路修建水污染防治与利用成套技术、隧道零开挖生态进洞技术研究与应用，</w:t>
      </w:r>
      <w:r>
        <w:rPr>
          <w:rFonts w:eastAsia="仿宋_GB2312" w:hint="eastAsia"/>
          <w:sz w:val="28"/>
          <w:szCs w:val="28"/>
        </w:rPr>
        <w:t>高边坡生态防护及深层加固技术、弃渣场生态修复，公路下伏采空区安全分析及治理技术，城市轨道交通工程绿色建造、节能环保、复杂城市环境下建造技术，航道整治工程、水运工程建设与运营养护关键技术等关键技术研究与应用示范。</w:t>
      </w:r>
    </w:p>
    <w:p w14:paraId="69B0BEA2" w14:textId="77777777" w:rsidR="00410ABA" w:rsidRDefault="001C0F67">
      <w:pPr>
        <w:spacing w:line="550" w:lineRule="exact"/>
        <w:ind w:firstLineChars="200" w:firstLine="560"/>
        <w:rPr>
          <w:rFonts w:eastAsia="仿宋_GB2312"/>
          <w:sz w:val="28"/>
          <w:szCs w:val="28"/>
        </w:rPr>
      </w:pPr>
      <w:r>
        <w:rPr>
          <w:rFonts w:ascii="仿宋_GB2312" w:eastAsia="仿宋_GB2312" w:hAnsi="宋体" w:cs="仿宋_GB2312"/>
          <w:b/>
          <w:sz w:val="28"/>
          <w:szCs w:val="28"/>
        </w:rPr>
        <w:t>子方向4：路桥隧建管</w:t>
      </w:r>
      <w:r>
        <w:rPr>
          <w:rFonts w:ascii="仿宋_GB2312" w:eastAsia="仿宋_GB2312" w:hAnsi="宋体" w:cs="仿宋_GB2312" w:hint="eastAsia"/>
          <w:b/>
          <w:sz w:val="28"/>
          <w:szCs w:val="28"/>
        </w:rPr>
        <w:t>养关键技术研究</w:t>
      </w:r>
    </w:p>
    <w:p w14:paraId="3C8E4A22"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主要内容：重点支持超大跨钢管混凝土加劲混合结构拱桥、悬索桥、斜拉桥桥梁建设建造与检测维修关键技术，钢</w:t>
      </w:r>
      <w:r>
        <w:rPr>
          <w:rFonts w:eastAsia="仿宋_GB2312"/>
          <w:sz w:val="28"/>
          <w:szCs w:val="28"/>
        </w:rPr>
        <w:t>-</w:t>
      </w:r>
      <w:r>
        <w:rPr>
          <w:rFonts w:eastAsia="仿宋_GB2312" w:hint="eastAsia"/>
          <w:sz w:val="28"/>
          <w:szCs w:val="28"/>
        </w:rPr>
        <w:t>混凝土结合桥梁建造，</w:t>
      </w:r>
      <w:r>
        <w:rPr>
          <w:rFonts w:ascii="仿宋" w:eastAsia="仿宋" w:cs="仿宋" w:hint="eastAsia"/>
          <w:kern w:val="0"/>
          <w:sz w:val="28"/>
          <w:szCs w:val="28"/>
          <w:lang w:val="zh-CN"/>
        </w:rPr>
        <w:t>高路堤稳定，隧道改扩建关键技术；</w:t>
      </w:r>
      <w:r>
        <w:rPr>
          <w:rFonts w:eastAsia="仿宋_GB2312"/>
          <w:sz w:val="28"/>
          <w:szCs w:val="28"/>
        </w:rPr>
        <w:t>桥隧坡一体化智能监测、评价预警及运营养护，特殊地质地段隧道修建，隧道改扩建关键技术</w:t>
      </w:r>
      <w:r>
        <w:rPr>
          <w:rFonts w:eastAsia="仿宋_GB2312" w:hint="eastAsia"/>
          <w:sz w:val="28"/>
          <w:szCs w:val="28"/>
        </w:rPr>
        <w:t>；</w:t>
      </w:r>
      <w:r>
        <w:rPr>
          <w:rFonts w:ascii="仿宋" w:eastAsia="仿宋" w:cs="仿宋" w:hint="eastAsia"/>
          <w:kern w:val="0"/>
          <w:sz w:val="28"/>
          <w:szCs w:val="28"/>
          <w:lang w:val="zh-CN"/>
        </w:rPr>
        <w:t>在役重大交通基础设施、湿热环境重载沥青路面预防性养护技；</w:t>
      </w:r>
      <w:r>
        <w:rPr>
          <w:rFonts w:eastAsia="仿宋_GB2312"/>
          <w:sz w:val="28"/>
          <w:szCs w:val="28"/>
        </w:rPr>
        <w:t>高地应力地区公路隧道建造及预警，隧道掘进过程围岩信息采集及其安全评价智能化技术；桥梁、边坡、</w:t>
      </w:r>
      <w:r>
        <w:rPr>
          <w:rFonts w:eastAsia="仿宋_GB2312" w:hint="eastAsia"/>
          <w:sz w:val="28"/>
          <w:szCs w:val="28"/>
        </w:rPr>
        <w:t>隧道、路面全寿命周期健康监测、预警及评价；</w:t>
      </w:r>
      <w:r>
        <w:rPr>
          <w:rFonts w:ascii="仿宋" w:eastAsia="仿宋" w:cs="仿宋" w:hint="eastAsia"/>
          <w:kern w:val="0"/>
          <w:sz w:val="28"/>
          <w:szCs w:val="28"/>
          <w:lang w:val="zh-CN"/>
        </w:rPr>
        <w:t>道面裂缝焊接、深层病害无损检测及非开挖加固处治技术；</w:t>
      </w:r>
      <w:r>
        <w:rPr>
          <w:rFonts w:eastAsia="仿宋_GB2312"/>
          <w:sz w:val="28"/>
          <w:szCs w:val="28"/>
        </w:rPr>
        <w:t>交通运输安全风险预警、防控等技术研究与应用</w:t>
      </w:r>
      <w:r>
        <w:rPr>
          <w:rFonts w:eastAsia="仿宋_GB2312" w:hint="eastAsia"/>
          <w:sz w:val="28"/>
          <w:szCs w:val="28"/>
        </w:rPr>
        <w:t>。</w:t>
      </w:r>
    </w:p>
    <w:p w14:paraId="39BEC8CD"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考核指标：研发具有自主知识产权的、能应用于行业实际的相关技术或设备；研究成果达到国内领先水平，且实现工程应用</w:t>
      </w:r>
      <w:r>
        <w:rPr>
          <w:rFonts w:eastAsia="仿宋_GB2312"/>
          <w:sz w:val="28"/>
          <w:szCs w:val="28"/>
        </w:rPr>
        <w:t>1</w:t>
      </w:r>
      <w:r>
        <w:rPr>
          <w:rFonts w:eastAsia="仿宋_GB2312" w:hint="eastAsia"/>
          <w:sz w:val="28"/>
          <w:szCs w:val="28"/>
        </w:rPr>
        <w:t>项以上；形成工法、地方标准或者技术指南</w:t>
      </w:r>
      <w:r>
        <w:rPr>
          <w:rFonts w:eastAsia="仿宋_GB2312"/>
          <w:sz w:val="28"/>
          <w:szCs w:val="28"/>
        </w:rPr>
        <w:t>1</w:t>
      </w:r>
      <w:r>
        <w:rPr>
          <w:rFonts w:eastAsia="仿宋_GB2312" w:hint="eastAsia"/>
          <w:sz w:val="28"/>
          <w:szCs w:val="28"/>
        </w:rPr>
        <w:t>项以上；申报知识产权</w:t>
      </w:r>
      <w:r>
        <w:rPr>
          <w:rFonts w:eastAsia="仿宋_GB2312"/>
          <w:sz w:val="28"/>
          <w:szCs w:val="28"/>
        </w:rPr>
        <w:t>2</w:t>
      </w:r>
      <w:r>
        <w:rPr>
          <w:rFonts w:eastAsia="仿宋_GB2312" w:hint="eastAsia"/>
          <w:sz w:val="28"/>
          <w:szCs w:val="28"/>
        </w:rPr>
        <w:t>项以上。</w:t>
      </w:r>
    </w:p>
    <w:p w14:paraId="672A412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5B1174F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47C109BD"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800</w:t>
      </w:r>
      <w:r>
        <w:rPr>
          <w:rFonts w:eastAsia="仿宋_GB2312" w:hint="eastAsia"/>
          <w:sz w:val="28"/>
          <w:szCs w:val="28"/>
        </w:rPr>
        <w:t>万元。</w:t>
      </w:r>
    </w:p>
    <w:p w14:paraId="539F619D" w14:textId="77777777" w:rsidR="00410ABA" w:rsidRDefault="00410ABA">
      <w:pPr>
        <w:pStyle w:val="Default"/>
        <w:rPr>
          <w:rFonts w:ascii="仿宋_GB2312" w:eastAsia="仿宋_GB2312" w:hAnsi="宋体"/>
          <w:b/>
          <w:color w:val="auto"/>
          <w:spacing w:val="-4"/>
          <w:sz w:val="32"/>
          <w:szCs w:val="20"/>
        </w:rPr>
      </w:pPr>
    </w:p>
    <w:p w14:paraId="2470A897" w14:textId="77777777" w:rsidR="00410ABA" w:rsidRDefault="00410ABA">
      <w:pPr>
        <w:pStyle w:val="Default"/>
        <w:rPr>
          <w:rFonts w:ascii="仿宋_GB2312" w:eastAsia="仿宋_GB2312" w:hAnsi="宋体"/>
          <w:b/>
          <w:color w:val="auto"/>
          <w:spacing w:val="-4"/>
          <w:sz w:val="32"/>
          <w:szCs w:val="20"/>
        </w:rPr>
      </w:pPr>
    </w:p>
    <w:p w14:paraId="1100798E" w14:textId="77777777" w:rsidR="00410ABA" w:rsidRDefault="00410ABA">
      <w:pPr>
        <w:pStyle w:val="Default"/>
        <w:rPr>
          <w:rFonts w:ascii="仿宋_GB2312" w:eastAsia="仿宋_GB2312" w:hAnsi="宋体"/>
          <w:b/>
          <w:color w:val="auto"/>
          <w:spacing w:val="-4"/>
          <w:sz w:val="32"/>
          <w:szCs w:val="20"/>
        </w:rPr>
      </w:pPr>
    </w:p>
    <w:p w14:paraId="5A44081D" w14:textId="77777777" w:rsidR="00410ABA" w:rsidRDefault="00410ABA">
      <w:pPr>
        <w:pStyle w:val="Default"/>
        <w:rPr>
          <w:color w:val="auto"/>
        </w:rPr>
      </w:pPr>
    </w:p>
    <w:p w14:paraId="7EF81DF8"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134" w:name="_Toc107324878"/>
      <w:r>
        <w:rPr>
          <w:rFonts w:ascii="Cambria" w:eastAsia="黑体" w:hAnsi="Cambria" w:hint="eastAsia"/>
          <w:kern w:val="0"/>
          <w:sz w:val="32"/>
          <w:szCs w:val="20"/>
        </w:rPr>
        <w:lastRenderedPageBreak/>
        <w:t>八、石化与能源</w:t>
      </w:r>
      <w:bookmarkEnd w:id="134"/>
    </w:p>
    <w:p w14:paraId="0FA2A058" w14:textId="77777777" w:rsidR="00410ABA" w:rsidRDefault="001C0F67">
      <w:pPr>
        <w:spacing w:before="220" w:after="220" w:line="416" w:lineRule="atLeast"/>
        <w:ind w:firstLineChars="200" w:firstLine="640"/>
        <w:outlineLvl w:val="2"/>
        <w:rPr>
          <w:rFonts w:ascii="仿宋_GB2312" w:eastAsia="仿宋_GB2312" w:hAnsi="宋体"/>
          <w:b/>
          <w:kern w:val="0"/>
          <w:sz w:val="32"/>
          <w:szCs w:val="20"/>
        </w:rPr>
      </w:pPr>
      <w:bookmarkStart w:id="135" w:name="_Toc107324879"/>
      <w:r>
        <w:rPr>
          <w:rFonts w:ascii="仿宋_GB2312" w:eastAsia="仿宋_GB2312" w:hAnsi="宋体" w:hint="eastAsia"/>
          <w:b/>
          <w:kern w:val="0"/>
          <w:sz w:val="32"/>
          <w:szCs w:val="20"/>
        </w:rPr>
        <w:t>方向</w:t>
      </w:r>
      <w:r>
        <w:rPr>
          <w:rFonts w:ascii="仿宋_GB2312" w:eastAsia="仿宋_GB2312" w:hAnsi="宋体"/>
          <w:b/>
          <w:kern w:val="0"/>
          <w:sz w:val="32"/>
          <w:szCs w:val="20"/>
        </w:rPr>
        <w:t>2</w:t>
      </w:r>
      <w:r>
        <w:rPr>
          <w:rFonts w:ascii="仿宋_GB2312" w:eastAsia="仿宋_GB2312" w:hAnsi="宋体"/>
          <w:b/>
          <w:kern w:val="0"/>
          <w:sz w:val="32"/>
          <w:szCs w:val="20"/>
          <w:lang w:val="en"/>
        </w:rPr>
        <w:t>4</w:t>
      </w:r>
      <w:r>
        <w:rPr>
          <w:rFonts w:ascii="仿宋_GB2312" w:eastAsia="仿宋_GB2312" w:hAnsi="宋体" w:hint="eastAsia"/>
          <w:b/>
          <w:kern w:val="0"/>
          <w:sz w:val="32"/>
          <w:szCs w:val="20"/>
        </w:rPr>
        <w:t>：绿色高端石化关键技术研究与应用开发</w:t>
      </w:r>
      <w:bookmarkEnd w:id="135"/>
    </w:p>
    <w:p w14:paraId="6CEDFD26"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主要内容：支持广西进一步延伸石化和煤化工产业链条，重点发展炼油、乙烯、芳烃、精细化工等有机化工产品体系。支持开展乙烯、丙烯芳烃路径一体化炼化，高端特种功能材料，关键战略材料，可降解材料等绿色化工新材料，以及聚合物反应成套装备技术、高效清洁车用燃料生产技术、石化行业排放汽处理等技术研究。研制合成纤维、合成树脂、合成橡胶以及轮胎等高分子聚合新材料产品，支持开展高分子聚合新材料的高性能改性研究及应用技术开发。开发环保型涂料、电子化学品、医药中间体、农用化学品、润滑油等产品，开展复配技术、绿色合成等技术研究。</w:t>
      </w:r>
    </w:p>
    <w:p w14:paraId="011588F4"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考核指标：开发新设备、新工艺</w:t>
      </w:r>
      <w:r>
        <w:rPr>
          <w:rFonts w:eastAsia="仿宋_GB2312" w:hint="eastAsia"/>
          <w:sz w:val="28"/>
          <w:szCs w:val="32"/>
        </w:rPr>
        <w:t>或新产品</w:t>
      </w:r>
      <w:r>
        <w:rPr>
          <w:rFonts w:eastAsia="仿宋_GB2312"/>
          <w:sz w:val="28"/>
          <w:szCs w:val="32"/>
        </w:rPr>
        <w:t>1</w:t>
      </w:r>
      <w:r>
        <w:rPr>
          <w:rFonts w:eastAsia="仿宋_GB2312" w:hint="eastAsia"/>
          <w:sz w:val="28"/>
          <w:szCs w:val="32"/>
        </w:rPr>
        <w:t>项以上，突破高端石化关键技术</w:t>
      </w:r>
      <w:r>
        <w:rPr>
          <w:rFonts w:eastAsia="仿宋_GB2312"/>
          <w:sz w:val="28"/>
          <w:szCs w:val="32"/>
        </w:rPr>
        <w:t>1</w:t>
      </w:r>
      <w:r>
        <w:rPr>
          <w:rFonts w:eastAsia="仿宋_GB2312" w:hint="eastAsia"/>
          <w:sz w:val="28"/>
          <w:szCs w:val="32"/>
        </w:rPr>
        <w:t>项以上，申请或获得授权发明专利</w:t>
      </w:r>
      <w:r>
        <w:rPr>
          <w:rFonts w:eastAsia="仿宋_GB2312"/>
          <w:sz w:val="28"/>
          <w:szCs w:val="32"/>
        </w:rPr>
        <w:t>1</w:t>
      </w:r>
      <w:r>
        <w:rPr>
          <w:rFonts w:eastAsia="仿宋_GB2312" w:hint="eastAsia"/>
          <w:sz w:val="28"/>
          <w:szCs w:val="32"/>
        </w:rPr>
        <w:t>项以上，制定标准</w:t>
      </w:r>
      <w:r>
        <w:rPr>
          <w:rFonts w:eastAsia="仿宋_GB2312"/>
          <w:sz w:val="28"/>
          <w:szCs w:val="32"/>
        </w:rPr>
        <w:t>1</w:t>
      </w:r>
      <w:r>
        <w:rPr>
          <w:rFonts w:eastAsia="仿宋_GB2312" w:hint="eastAsia"/>
          <w:sz w:val="28"/>
          <w:szCs w:val="32"/>
        </w:rPr>
        <w:t>项以上，取得显著经济效益。</w:t>
      </w:r>
    </w:p>
    <w:p w14:paraId="3233ACB8"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实施年限：</w:t>
      </w:r>
      <w:r>
        <w:rPr>
          <w:rFonts w:eastAsia="仿宋_GB2312"/>
          <w:sz w:val="28"/>
          <w:szCs w:val="32"/>
        </w:rPr>
        <w:t>2</w:t>
      </w:r>
      <w:r>
        <w:rPr>
          <w:rFonts w:ascii="仿宋_GB2312" w:eastAsia="仿宋_GB2312" w:hAnsi="宋体" w:cs="仿宋_GB2312"/>
          <w:sz w:val="28"/>
          <w:szCs w:val="32"/>
        </w:rPr>
        <w:t>-</w:t>
      </w:r>
      <w:r>
        <w:rPr>
          <w:rFonts w:eastAsia="仿宋_GB2312"/>
          <w:sz w:val="28"/>
          <w:szCs w:val="32"/>
        </w:rPr>
        <w:t>3</w:t>
      </w:r>
      <w:r>
        <w:rPr>
          <w:rFonts w:ascii="仿宋_GB2312" w:eastAsia="仿宋_GB2312" w:hAnsi="宋体" w:cs="仿宋_GB2312" w:hint="eastAsia"/>
          <w:sz w:val="28"/>
          <w:szCs w:val="32"/>
        </w:rPr>
        <w:t>年。</w:t>
      </w:r>
    </w:p>
    <w:p w14:paraId="0375CB8A"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资助方式：前资助。</w:t>
      </w:r>
    </w:p>
    <w:p w14:paraId="590E310E"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资助经费：单个项目资助</w:t>
      </w:r>
      <w:r>
        <w:rPr>
          <w:rFonts w:eastAsia="仿宋_GB2312"/>
          <w:sz w:val="28"/>
          <w:szCs w:val="32"/>
        </w:rPr>
        <w:t>100</w:t>
      </w:r>
      <w:r>
        <w:rPr>
          <w:rFonts w:ascii="仿宋_GB2312" w:eastAsia="仿宋_GB2312" w:hAnsi="宋体" w:cs="仿宋_GB2312"/>
          <w:sz w:val="28"/>
          <w:szCs w:val="32"/>
        </w:rPr>
        <w:t>-</w:t>
      </w:r>
      <w:r>
        <w:rPr>
          <w:rFonts w:eastAsia="仿宋_GB2312"/>
          <w:sz w:val="28"/>
          <w:szCs w:val="32"/>
        </w:rPr>
        <w:t>500</w:t>
      </w:r>
      <w:r>
        <w:rPr>
          <w:rFonts w:ascii="仿宋_GB2312" w:eastAsia="仿宋_GB2312" w:hAnsi="宋体" w:cs="仿宋_GB2312" w:hint="eastAsia"/>
          <w:sz w:val="28"/>
          <w:szCs w:val="32"/>
        </w:rPr>
        <w:t>万元。</w:t>
      </w:r>
    </w:p>
    <w:p w14:paraId="107CC5F6" w14:textId="77777777" w:rsidR="00410ABA" w:rsidRDefault="00410ABA">
      <w:pPr>
        <w:spacing w:line="530" w:lineRule="exact"/>
        <w:ind w:firstLineChars="200" w:firstLine="560"/>
        <w:rPr>
          <w:rFonts w:ascii="仿宋_GB2312" w:eastAsia="仿宋_GB2312" w:hAnsi="宋体" w:cs="仿宋_GB2312"/>
          <w:sz w:val="28"/>
          <w:szCs w:val="32"/>
        </w:rPr>
      </w:pPr>
    </w:p>
    <w:p w14:paraId="1DC31E53" w14:textId="77777777" w:rsidR="00410ABA" w:rsidRDefault="001C0F67">
      <w:pPr>
        <w:spacing w:before="220" w:after="220" w:line="416" w:lineRule="atLeast"/>
        <w:ind w:firstLineChars="200" w:firstLine="640"/>
        <w:outlineLvl w:val="2"/>
        <w:rPr>
          <w:rFonts w:ascii="仿宋_GB2312" w:eastAsia="仿宋_GB2312" w:hAnsi="宋体"/>
          <w:b/>
          <w:kern w:val="0"/>
          <w:sz w:val="32"/>
          <w:szCs w:val="20"/>
        </w:rPr>
      </w:pPr>
      <w:bookmarkStart w:id="136" w:name="_Toc107324880"/>
      <w:r>
        <w:rPr>
          <w:rFonts w:ascii="仿宋_GB2312" w:eastAsia="仿宋_GB2312" w:hAnsi="宋体" w:hint="eastAsia"/>
          <w:b/>
          <w:kern w:val="0"/>
          <w:sz w:val="32"/>
          <w:szCs w:val="20"/>
        </w:rPr>
        <w:t>方向</w:t>
      </w:r>
      <w:r>
        <w:rPr>
          <w:rFonts w:ascii="仿宋_GB2312" w:eastAsia="仿宋_GB2312" w:hAnsi="宋体"/>
          <w:b/>
          <w:kern w:val="0"/>
          <w:sz w:val="32"/>
          <w:szCs w:val="20"/>
        </w:rPr>
        <w:t>2</w:t>
      </w:r>
      <w:r>
        <w:rPr>
          <w:rFonts w:ascii="仿宋_GB2312" w:eastAsia="仿宋_GB2312" w:hAnsi="宋体"/>
          <w:b/>
          <w:kern w:val="0"/>
          <w:sz w:val="32"/>
          <w:szCs w:val="20"/>
          <w:lang w:val="en"/>
        </w:rPr>
        <w:t>5</w:t>
      </w:r>
      <w:r>
        <w:rPr>
          <w:rFonts w:ascii="仿宋_GB2312" w:eastAsia="仿宋_GB2312" w:hAnsi="宋体" w:hint="eastAsia"/>
          <w:b/>
          <w:kern w:val="0"/>
          <w:sz w:val="32"/>
          <w:szCs w:val="20"/>
        </w:rPr>
        <w:t>：绿色智能电网和能源关键技术研究及应用示范专项</w:t>
      </w:r>
      <w:bookmarkEnd w:id="136"/>
    </w:p>
    <w:p w14:paraId="616F1338" w14:textId="77777777" w:rsidR="00410ABA" w:rsidRDefault="001C0F67">
      <w:pPr>
        <w:spacing w:line="530" w:lineRule="exact"/>
        <w:ind w:firstLineChars="200" w:firstLine="560"/>
        <w:rPr>
          <w:rFonts w:eastAsia="仿宋_GB2312"/>
          <w:b/>
          <w:sz w:val="28"/>
          <w:szCs w:val="28"/>
        </w:rPr>
      </w:pPr>
      <w:r>
        <w:rPr>
          <w:rFonts w:eastAsia="仿宋_GB2312" w:hint="eastAsia"/>
          <w:b/>
          <w:sz w:val="28"/>
          <w:szCs w:val="28"/>
        </w:rPr>
        <w:t>子方向</w:t>
      </w:r>
      <w:r>
        <w:rPr>
          <w:rFonts w:eastAsia="仿宋_GB2312"/>
          <w:b/>
          <w:sz w:val="28"/>
          <w:szCs w:val="28"/>
        </w:rPr>
        <w:t>1</w:t>
      </w:r>
      <w:r>
        <w:rPr>
          <w:rFonts w:eastAsia="仿宋_GB2312" w:hint="eastAsia"/>
          <w:b/>
          <w:sz w:val="28"/>
          <w:szCs w:val="28"/>
        </w:rPr>
        <w:t>：绿色智能电网和能源关键技术研究及应用示范专项</w:t>
      </w:r>
    </w:p>
    <w:p w14:paraId="7D41269A"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主要内容：为贯彻落实《广西壮族自治区人民政府办公厅关于印发广西绿色智能电网建设三年行动方案（</w:t>
      </w:r>
      <w:r>
        <w:rPr>
          <w:rFonts w:eastAsia="仿宋_GB2312"/>
          <w:sz w:val="28"/>
          <w:szCs w:val="28"/>
        </w:rPr>
        <w:t>2020</w:t>
      </w:r>
      <w:r>
        <w:rPr>
          <w:rFonts w:ascii="宋体" w:hAnsi="宋体" w:hint="eastAsia"/>
          <w:sz w:val="28"/>
          <w:szCs w:val="28"/>
        </w:rPr>
        <w:t>—</w:t>
      </w:r>
      <w:r>
        <w:rPr>
          <w:rFonts w:eastAsia="仿宋_GB2312"/>
          <w:sz w:val="28"/>
          <w:szCs w:val="28"/>
        </w:rPr>
        <w:t>2022</w:t>
      </w:r>
      <w:r>
        <w:rPr>
          <w:rFonts w:eastAsia="仿宋_GB2312" w:hint="eastAsia"/>
          <w:sz w:val="28"/>
          <w:szCs w:val="28"/>
        </w:rPr>
        <w:t>年）的通知》文件精神，支持电网安全稳定运行、电网态势感知等基础性、前瞻性技术领域开展技</w:t>
      </w:r>
      <w:r>
        <w:rPr>
          <w:rFonts w:eastAsia="仿宋_GB2312" w:hint="eastAsia"/>
          <w:sz w:val="28"/>
          <w:szCs w:val="28"/>
        </w:rPr>
        <w:lastRenderedPageBreak/>
        <w:t>术攻关，在智能电网相关的智能传感、新一代量测体系等关键领域形成重大创新成果。</w:t>
      </w:r>
    </w:p>
    <w:p w14:paraId="4772EB4A" w14:textId="77777777" w:rsidR="00410ABA" w:rsidRDefault="001C0F67">
      <w:pPr>
        <w:spacing w:line="530" w:lineRule="exact"/>
        <w:ind w:firstLineChars="200" w:firstLine="560"/>
        <w:rPr>
          <w:rFonts w:ascii="仿宋_GB2312" w:eastAsia="仿宋_GB2312" w:hAnsi="宋体" w:cs="仿宋_GB2312"/>
          <w:b/>
          <w:sz w:val="28"/>
          <w:szCs w:val="32"/>
        </w:rPr>
      </w:pPr>
      <w:r>
        <w:rPr>
          <w:rFonts w:ascii="仿宋_GB2312" w:eastAsia="仿宋_GB2312" w:hAnsi="宋体" w:cs="仿宋_GB2312" w:hint="eastAsia"/>
          <w:b/>
          <w:sz w:val="28"/>
          <w:szCs w:val="32"/>
        </w:rPr>
        <w:t>子方向</w:t>
      </w:r>
      <w:r>
        <w:rPr>
          <w:rFonts w:ascii="仿宋_GB2312" w:eastAsia="仿宋_GB2312" w:hAnsi="宋体" w:cs="仿宋_GB2312"/>
          <w:b/>
          <w:sz w:val="28"/>
          <w:szCs w:val="32"/>
        </w:rPr>
        <w:t>2：能源关键技术研究与产业化</w:t>
      </w:r>
    </w:p>
    <w:p w14:paraId="1EB94DC7" w14:textId="77777777" w:rsidR="00410ABA" w:rsidRDefault="001C0F67">
      <w:pPr>
        <w:spacing w:line="530" w:lineRule="exact"/>
        <w:ind w:firstLineChars="200" w:firstLine="560"/>
        <w:rPr>
          <w:rFonts w:ascii="仿宋_GB2312" w:eastAsia="仿宋_GB2312" w:hAnsi="宋体" w:cs="仿宋_GB2312"/>
          <w:sz w:val="28"/>
          <w:szCs w:val="32"/>
        </w:rPr>
      </w:pPr>
      <w:r>
        <w:rPr>
          <w:rFonts w:eastAsia="仿宋_GB2312" w:hint="eastAsia"/>
          <w:sz w:val="28"/>
          <w:szCs w:val="28"/>
        </w:rPr>
        <w:t>主要</w:t>
      </w:r>
      <w:r>
        <w:rPr>
          <w:rFonts w:ascii="仿宋_GB2312" w:eastAsia="仿宋_GB2312" w:hAnsi="宋体" w:cs="仿宋_GB2312" w:hint="eastAsia"/>
          <w:sz w:val="28"/>
          <w:szCs w:val="32"/>
        </w:rPr>
        <w:t>内容：支持非粮生物质燃料技术、太阳能发电集热系统、海上风电、生物天然气技术、逆变控制系统、氢光热储能系统等领域的技术研究，开发高性能电力电容器、干式电力变压器、成套开关设备和控制设备等新产品。</w:t>
      </w:r>
    </w:p>
    <w:p w14:paraId="45E9813E"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考核指标：每一项目要求形成新产品</w:t>
      </w:r>
      <w:r>
        <w:rPr>
          <w:rFonts w:eastAsia="仿宋_GB2312"/>
          <w:sz w:val="28"/>
          <w:szCs w:val="32"/>
        </w:rPr>
        <w:t>1</w:t>
      </w:r>
      <w:r>
        <w:rPr>
          <w:rFonts w:eastAsia="仿宋_GB2312" w:hint="eastAsia"/>
          <w:sz w:val="28"/>
          <w:szCs w:val="32"/>
        </w:rPr>
        <w:t>项以上，突破关键技术</w:t>
      </w:r>
      <w:r>
        <w:rPr>
          <w:rFonts w:eastAsia="仿宋_GB2312"/>
          <w:sz w:val="28"/>
          <w:szCs w:val="32"/>
        </w:rPr>
        <w:t>1</w:t>
      </w:r>
      <w:r>
        <w:rPr>
          <w:rFonts w:ascii="仿宋_GB2312" w:eastAsia="仿宋_GB2312" w:hAnsi="宋体" w:cs="仿宋_GB2312" w:hint="eastAsia"/>
          <w:sz w:val="28"/>
          <w:szCs w:val="32"/>
        </w:rPr>
        <w:t>项以上，形成自主知识产权，实现产业化应用，取得显著经济效益。</w:t>
      </w:r>
    </w:p>
    <w:p w14:paraId="2A0FF8F9"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实施年限：</w:t>
      </w:r>
      <w:r>
        <w:rPr>
          <w:rFonts w:eastAsia="仿宋_GB2312"/>
          <w:sz w:val="28"/>
          <w:szCs w:val="32"/>
        </w:rPr>
        <w:t>2</w:t>
      </w:r>
      <w:r>
        <w:rPr>
          <w:rFonts w:ascii="仿宋_GB2312" w:eastAsia="仿宋_GB2312" w:hAnsi="宋体" w:cs="仿宋_GB2312"/>
          <w:sz w:val="28"/>
          <w:szCs w:val="32"/>
        </w:rPr>
        <w:t>-</w:t>
      </w:r>
      <w:r>
        <w:rPr>
          <w:rFonts w:eastAsia="仿宋_GB2312"/>
          <w:sz w:val="28"/>
          <w:szCs w:val="32"/>
        </w:rPr>
        <w:t>3</w:t>
      </w:r>
      <w:r>
        <w:rPr>
          <w:rFonts w:ascii="仿宋_GB2312" w:eastAsia="仿宋_GB2312" w:hAnsi="宋体" w:cs="仿宋_GB2312" w:hint="eastAsia"/>
          <w:sz w:val="28"/>
          <w:szCs w:val="32"/>
        </w:rPr>
        <w:t>年。</w:t>
      </w:r>
    </w:p>
    <w:p w14:paraId="41CF2CF1" w14:textId="77777777" w:rsidR="00410ABA" w:rsidRDefault="001C0F67">
      <w:pPr>
        <w:spacing w:line="53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资助方式：前资助。</w:t>
      </w:r>
    </w:p>
    <w:p w14:paraId="43FBF424" w14:textId="77777777" w:rsidR="00410ABA" w:rsidRDefault="001C0F67">
      <w:pPr>
        <w:spacing w:line="530" w:lineRule="exact"/>
        <w:ind w:firstLineChars="200" w:firstLine="560"/>
        <w:outlineLvl w:val="2"/>
        <w:rPr>
          <w:rFonts w:ascii="仿宋_GB2312" w:eastAsia="仿宋_GB2312" w:hAnsi="宋体" w:cs="仿宋_GB2312"/>
          <w:sz w:val="28"/>
          <w:szCs w:val="32"/>
        </w:rPr>
      </w:pPr>
      <w:bookmarkStart w:id="137" w:name="_Toc1954079294"/>
      <w:bookmarkStart w:id="138" w:name="_Toc107324881"/>
      <w:r>
        <w:rPr>
          <w:rFonts w:ascii="仿宋_GB2312" w:eastAsia="仿宋_GB2312" w:hAnsi="宋体" w:cs="仿宋_GB2312" w:hint="eastAsia"/>
          <w:sz w:val="28"/>
          <w:szCs w:val="32"/>
        </w:rPr>
        <w:t>资助经费：单个项目资助</w:t>
      </w:r>
      <w:r>
        <w:rPr>
          <w:rFonts w:eastAsia="仿宋_GB2312"/>
          <w:sz w:val="28"/>
          <w:szCs w:val="32"/>
        </w:rPr>
        <w:t>100</w:t>
      </w:r>
      <w:r>
        <w:rPr>
          <w:rFonts w:ascii="仿宋_GB2312" w:eastAsia="仿宋_GB2312" w:hAnsi="宋体" w:cs="仿宋_GB2312"/>
          <w:sz w:val="28"/>
          <w:szCs w:val="32"/>
        </w:rPr>
        <w:t>-</w:t>
      </w:r>
      <w:r>
        <w:rPr>
          <w:rFonts w:eastAsia="仿宋_GB2312"/>
          <w:sz w:val="28"/>
          <w:szCs w:val="32"/>
        </w:rPr>
        <w:t>800</w:t>
      </w:r>
      <w:r>
        <w:rPr>
          <w:rFonts w:ascii="仿宋_GB2312" w:eastAsia="仿宋_GB2312" w:hAnsi="宋体" w:cs="仿宋_GB2312" w:hint="eastAsia"/>
          <w:sz w:val="28"/>
          <w:szCs w:val="32"/>
        </w:rPr>
        <w:t>万元。</w:t>
      </w:r>
      <w:bookmarkEnd w:id="137"/>
      <w:bookmarkEnd w:id="138"/>
    </w:p>
    <w:bookmarkEnd w:id="132"/>
    <w:bookmarkEnd w:id="133"/>
    <w:p w14:paraId="33D1D3B5" w14:textId="77777777" w:rsidR="00410ABA" w:rsidRDefault="00410ABA">
      <w:pPr>
        <w:spacing w:line="500" w:lineRule="exact"/>
        <w:ind w:firstLineChars="200" w:firstLine="560"/>
        <w:rPr>
          <w:rFonts w:ascii="仿宋_GB2312" w:eastAsia="仿宋_GB2312" w:hAnsi="宋体" w:cs="仿宋_GB2312"/>
          <w:sz w:val="28"/>
          <w:szCs w:val="32"/>
        </w:rPr>
      </w:pPr>
    </w:p>
    <w:p w14:paraId="13B39D4D"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139" w:name="_Toc107324882"/>
      <w:bookmarkStart w:id="140" w:name="_Toc28409"/>
      <w:bookmarkStart w:id="141" w:name="_Toc14996"/>
      <w:bookmarkStart w:id="142" w:name="_Toc466387478"/>
      <w:bookmarkStart w:id="143" w:name="_Toc466363014"/>
      <w:bookmarkStart w:id="144" w:name="_Toc465861215"/>
      <w:bookmarkStart w:id="145" w:name="_Toc464834051"/>
      <w:bookmarkStart w:id="146" w:name="_Toc466362752"/>
      <w:bookmarkStart w:id="147" w:name="_Toc466361103"/>
      <w:bookmarkStart w:id="148" w:name="_Toc466363320"/>
      <w:bookmarkStart w:id="149" w:name="_Toc463691607"/>
      <w:bookmarkStart w:id="150" w:name="_Toc493521122"/>
      <w:bookmarkStart w:id="151" w:name="_Toc465860952"/>
      <w:bookmarkStart w:id="152" w:name="_Toc472587712"/>
      <w:bookmarkStart w:id="153" w:name="_Toc469996589"/>
      <w:bookmarkStart w:id="154" w:name="_Toc4252890"/>
      <w:bookmarkEnd w:id="54"/>
      <w:r>
        <w:rPr>
          <w:rFonts w:ascii="Cambria" w:eastAsia="黑体" w:hAnsi="Cambria" w:hint="eastAsia"/>
          <w:kern w:val="0"/>
          <w:sz w:val="32"/>
          <w:szCs w:val="20"/>
        </w:rPr>
        <w:t>九、资源环境</w:t>
      </w:r>
      <w:bookmarkEnd w:id="139"/>
      <w:bookmarkEnd w:id="140"/>
      <w:bookmarkEnd w:id="141"/>
    </w:p>
    <w:p w14:paraId="6CA63E9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55" w:name="_Toc107324883"/>
      <w:bookmarkStart w:id="156" w:name="_Toc107266996"/>
      <w:bookmarkStart w:id="157" w:name="_Toc22177"/>
      <w:bookmarkStart w:id="158" w:name="_Toc12374"/>
      <w:bookmarkStart w:id="159" w:name="_Toc36197162"/>
      <w:r>
        <w:rPr>
          <w:rFonts w:ascii="仿宋_GB2312" w:eastAsia="仿宋_GB2312" w:hAnsi="宋体" w:hint="eastAsia"/>
          <w:b/>
          <w:kern w:val="0"/>
          <w:sz w:val="32"/>
          <w:szCs w:val="20"/>
        </w:rPr>
        <w:t>方向</w:t>
      </w:r>
      <w:r>
        <w:rPr>
          <w:rFonts w:ascii="仿宋_GB2312" w:eastAsia="仿宋_GB2312" w:hAnsi="宋体"/>
          <w:b/>
          <w:kern w:val="0"/>
          <w:sz w:val="32"/>
          <w:szCs w:val="20"/>
        </w:rPr>
        <w:t>26</w:t>
      </w:r>
      <w:r>
        <w:rPr>
          <w:rFonts w:ascii="仿宋_GB2312" w:eastAsia="仿宋_GB2312" w:hAnsi="宋体" w:hint="eastAsia"/>
          <w:b/>
          <w:kern w:val="0"/>
          <w:sz w:val="32"/>
          <w:szCs w:val="20"/>
        </w:rPr>
        <w:t>：水、大气、土壤污染防治技术研究与应用示范</w:t>
      </w:r>
      <w:bookmarkEnd w:id="155"/>
      <w:bookmarkEnd w:id="156"/>
    </w:p>
    <w:p w14:paraId="40BBA90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支持水、大气和土壤污染物防控、监测及其污染环境的综合治理与修复技术研究和示范；支持海水放射性连续监测的高选择性吸附材料研发与应用示范；支持饮用水安全的放射性核素快速识别及控制技术研究与应用示范；支持生物质焚烧空气质量影响遥感评估关键技术研究与应用示范；支持工业废水、城镇污水、畜禽养殖废水、水产养殖废水、垃圾渗滤液（浓缩液）和农村生活污水的处理与资源化综合利用关键技术研究与应用示范；支持城市内河及农村黑臭水体的综合治理技术研究、装备开发与示范；支持典型区域土壤和地下水污染形成机制及综合防控和修复技术研究和示范；支持流域和河口污染物源解析技术研究及应用示范；支</w:t>
      </w:r>
      <w:r>
        <w:rPr>
          <w:rFonts w:eastAsia="仿宋_GB2312" w:cs="仿宋" w:hint="eastAsia"/>
          <w:sz w:val="28"/>
          <w:szCs w:val="28"/>
        </w:rPr>
        <w:lastRenderedPageBreak/>
        <w:t>持重点湖库藻华成因分析及关键控藻技术研究与应用；支持大气及其主要污染物协同控制技术研究与示范；支持大气细颗粒物（</w:t>
      </w:r>
      <w:r>
        <w:rPr>
          <w:rFonts w:eastAsia="仿宋_GB2312" w:cs="仿宋"/>
          <w:sz w:val="28"/>
          <w:szCs w:val="28"/>
        </w:rPr>
        <w:t>PM2.5</w:t>
      </w:r>
      <w:r>
        <w:rPr>
          <w:rFonts w:eastAsia="仿宋_GB2312" w:cs="仿宋" w:hint="eastAsia"/>
          <w:sz w:val="28"/>
          <w:szCs w:val="28"/>
        </w:rPr>
        <w:t>）及臭氧协同控制技术研究与应用；支持臭氧污染活性前体物指纹谱构建关键技术研究与应用示范</w:t>
      </w:r>
      <w:r>
        <w:rPr>
          <w:rFonts w:eastAsia="仿宋_GB2312" w:cs="仿宋"/>
          <w:sz w:val="28"/>
          <w:szCs w:val="28"/>
        </w:rPr>
        <w:t>;</w:t>
      </w:r>
      <w:r>
        <w:rPr>
          <w:rFonts w:eastAsia="仿宋_GB2312" w:cs="仿宋" w:hint="eastAsia"/>
          <w:sz w:val="28"/>
          <w:szCs w:val="28"/>
        </w:rPr>
        <w:t>支持船舶排气污染监测与管控技术研究及应用示范；支持非道路移动机械排气污染监测与管控技术研究及应用示范；支持烟气新型脱硫脱硝催化剂研究与应用；支持机动车尾气定期检验防作弊及检测站智能监管技术研究及应用示范；支持移动源排放对城市大气污染影响的技术研究；支持移动源大数据分析技术研究；支持港口移动源污染源综合管控系统的开发与示范。支持典型区域土壤、地下水污染调查监测评价关键技术研究与示范；支持场地污染土壤诊断、风险管控、修复关键技术研究与示范；支持污染土壤重金属高效原位移出与资源化利用关键技术集成与示范；支持金属矿浸矿场地污染源头控制与治理技术、土壤污染源的综合防治与修复技术研究和示范；支持生态环境领域关键技术研究与应用示范；支持生态环境科技资源开放与污染防治供给技术集成研究与示范；支持生态环境质量监测与评价技术、预测预警技术研究及示范；支持危险废物鉴别技术、环境污染损害鉴定评估技术研究与应用；支持环境污染物精准溯源及环境风险应急防控技术研究与应用；支持水、大气和土壤污染物便携式现场快速监测技术研究及产品开发；支持核与辐射环境监控技术研究；支持核设施周边惰性气体监测系统及产品开发研究与应用示范；支持生物多样性监测关键技术及评估技术体系研究及应用示范；支持基于大数据技术的智能分析、在线监测设备研究与示范。</w:t>
      </w:r>
    </w:p>
    <w:p w14:paraId="7A5055B8"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考核指标：形成相应综合性科技报告</w:t>
      </w:r>
      <w:r>
        <w:rPr>
          <w:rFonts w:eastAsia="仿宋_GB2312" w:cs="仿宋"/>
          <w:sz w:val="28"/>
          <w:szCs w:val="28"/>
        </w:rPr>
        <w:t>1</w:t>
      </w:r>
      <w:r>
        <w:rPr>
          <w:rFonts w:eastAsia="仿宋_GB2312" w:cs="仿宋" w:hint="eastAsia"/>
          <w:sz w:val="28"/>
          <w:szCs w:val="28"/>
        </w:rPr>
        <w:t>份以上；制定污染减排对策</w:t>
      </w:r>
      <w:r>
        <w:rPr>
          <w:rFonts w:eastAsia="仿宋_GB2312" w:cs="仿宋"/>
          <w:sz w:val="28"/>
          <w:szCs w:val="28"/>
        </w:rPr>
        <w:t>1</w:t>
      </w:r>
      <w:r>
        <w:rPr>
          <w:rFonts w:eastAsia="仿宋_GB2312" w:cs="仿宋" w:hint="eastAsia"/>
          <w:sz w:val="28"/>
          <w:szCs w:val="28"/>
        </w:rPr>
        <w:t>项以上；形成技术</w:t>
      </w:r>
      <w:r>
        <w:rPr>
          <w:rFonts w:eastAsia="仿宋_GB2312" w:cs="仿宋"/>
          <w:sz w:val="28"/>
          <w:szCs w:val="28"/>
        </w:rPr>
        <w:t>1</w:t>
      </w:r>
      <w:r>
        <w:rPr>
          <w:rFonts w:eastAsia="仿宋_GB2312" w:cs="仿宋" w:hint="eastAsia"/>
          <w:sz w:val="28"/>
          <w:szCs w:val="28"/>
        </w:rPr>
        <w:t>项以上；形成装备</w:t>
      </w:r>
      <w:r>
        <w:rPr>
          <w:rFonts w:eastAsia="仿宋_GB2312" w:cs="仿宋"/>
          <w:sz w:val="28"/>
          <w:szCs w:val="28"/>
        </w:rPr>
        <w:t>/</w:t>
      </w:r>
      <w:r>
        <w:rPr>
          <w:rFonts w:eastAsia="仿宋_GB2312" w:cs="仿宋" w:hint="eastAsia"/>
          <w:sz w:val="28"/>
          <w:szCs w:val="28"/>
        </w:rPr>
        <w:t>系统</w:t>
      </w:r>
      <w:r>
        <w:rPr>
          <w:rFonts w:eastAsia="仿宋_GB2312" w:cs="仿宋"/>
          <w:sz w:val="28"/>
          <w:szCs w:val="28"/>
        </w:rPr>
        <w:t>/</w:t>
      </w:r>
      <w:r>
        <w:rPr>
          <w:rFonts w:eastAsia="仿宋_GB2312" w:cs="仿宋" w:hint="eastAsia"/>
          <w:sz w:val="28"/>
          <w:szCs w:val="28"/>
        </w:rPr>
        <w:t>技术平台</w:t>
      </w:r>
      <w:r>
        <w:rPr>
          <w:rFonts w:eastAsia="仿宋_GB2312" w:cs="仿宋"/>
          <w:sz w:val="28"/>
          <w:szCs w:val="28"/>
        </w:rPr>
        <w:t>1</w:t>
      </w:r>
      <w:r>
        <w:rPr>
          <w:rFonts w:eastAsia="仿宋_GB2312" w:cs="仿宋" w:hint="eastAsia"/>
          <w:sz w:val="28"/>
          <w:szCs w:val="28"/>
        </w:rPr>
        <w:t>项以上；建立示范基地</w:t>
      </w:r>
      <w:r>
        <w:rPr>
          <w:rFonts w:eastAsia="仿宋_GB2312" w:cs="仿宋"/>
          <w:sz w:val="28"/>
          <w:szCs w:val="28"/>
        </w:rPr>
        <w:t>1</w:t>
      </w:r>
      <w:r>
        <w:rPr>
          <w:rFonts w:eastAsia="仿宋_GB2312" w:cs="仿宋" w:hint="eastAsia"/>
          <w:sz w:val="28"/>
          <w:szCs w:val="28"/>
        </w:rPr>
        <w:t>个以上；形成源谱数据库</w:t>
      </w:r>
      <w:r>
        <w:rPr>
          <w:rFonts w:eastAsia="仿宋_GB2312" w:cs="仿宋"/>
          <w:sz w:val="28"/>
          <w:szCs w:val="28"/>
        </w:rPr>
        <w:t xml:space="preserve"> 1</w:t>
      </w:r>
      <w:r>
        <w:rPr>
          <w:rFonts w:eastAsia="仿宋_GB2312" w:cs="仿宋" w:hint="eastAsia"/>
          <w:sz w:val="28"/>
          <w:szCs w:val="28"/>
        </w:rPr>
        <w:t>套；发表论文</w:t>
      </w:r>
      <w:r>
        <w:rPr>
          <w:rFonts w:eastAsia="仿宋_GB2312" w:cs="仿宋"/>
          <w:sz w:val="28"/>
          <w:szCs w:val="28"/>
        </w:rPr>
        <w:t>2</w:t>
      </w:r>
      <w:r>
        <w:rPr>
          <w:rFonts w:ascii="仿宋_GB2312" w:eastAsia="仿宋_GB2312" w:cs="仿宋" w:hint="eastAsia"/>
          <w:sz w:val="28"/>
          <w:szCs w:val="28"/>
        </w:rPr>
        <w:t>-</w:t>
      </w:r>
      <w:r>
        <w:rPr>
          <w:rFonts w:eastAsia="仿宋_GB2312" w:cs="仿宋"/>
          <w:sz w:val="28"/>
          <w:szCs w:val="28"/>
        </w:rPr>
        <w:t>3</w:t>
      </w:r>
      <w:r>
        <w:rPr>
          <w:rFonts w:eastAsia="仿宋_GB2312" w:cs="仿宋" w:hint="eastAsia"/>
          <w:sz w:val="28"/>
          <w:szCs w:val="28"/>
        </w:rPr>
        <w:t>篇（其中</w:t>
      </w:r>
      <w:r>
        <w:rPr>
          <w:rFonts w:eastAsia="仿宋_GB2312" w:cs="仿宋"/>
          <w:sz w:val="28"/>
          <w:szCs w:val="28"/>
        </w:rPr>
        <w:t>SCI</w:t>
      </w:r>
      <w:r>
        <w:rPr>
          <w:rFonts w:eastAsia="仿宋_GB2312" w:cs="仿宋" w:hint="eastAsia"/>
          <w:sz w:val="28"/>
          <w:szCs w:val="28"/>
        </w:rPr>
        <w:t>论文</w:t>
      </w:r>
      <w:r>
        <w:rPr>
          <w:rFonts w:eastAsia="仿宋_GB2312" w:cs="仿宋"/>
          <w:sz w:val="28"/>
          <w:szCs w:val="28"/>
        </w:rPr>
        <w:t>1</w:t>
      </w:r>
      <w:r>
        <w:rPr>
          <w:rFonts w:ascii="仿宋_GB2312" w:eastAsia="仿宋_GB2312" w:cs="仿宋" w:hint="eastAsia"/>
          <w:sz w:val="28"/>
          <w:szCs w:val="28"/>
        </w:rPr>
        <w:t>-</w:t>
      </w:r>
      <w:r>
        <w:rPr>
          <w:rFonts w:eastAsia="仿宋_GB2312" w:cs="仿宋"/>
          <w:sz w:val="28"/>
          <w:szCs w:val="28"/>
        </w:rPr>
        <w:t>2</w:t>
      </w:r>
      <w:r>
        <w:rPr>
          <w:rFonts w:eastAsia="仿宋_GB2312" w:cs="仿宋" w:hint="eastAsia"/>
          <w:sz w:val="28"/>
          <w:szCs w:val="28"/>
        </w:rPr>
        <w:t>篇）</w:t>
      </w:r>
      <w:r>
        <w:rPr>
          <w:rFonts w:eastAsia="仿宋_GB2312" w:cs="仿宋"/>
          <w:sz w:val="28"/>
          <w:szCs w:val="28"/>
        </w:rPr>
        <w:t>;</w:t>
      </w:r>
      <w:r>
        <w:rPr>
          <w:rFonts w:eastAsia="仿宋_GB2312" w:cs="仿宋" w:hint="eastAsia"/>
          <w:sz w:val="28"/>
          <w:szCs w:val="28"/>
        </w:rPr>
        <w:t>申请或获得授权发明专利</w:t>
      </w:r>
      <w:r>
        <w:rPr>
          <w:rFonts w:eastAsia="仿宋_GB2312" w:cs="仿宋"/>
          <w:sz w:val="28"/>
          <w:szCs w:val="28"/>
        </w:rPr>
        <w:t>1</w:t>
      </w:r>
      <w:r>
        <w:rPr>
          <w:rFonts w:eastAsia="仿宋_GB2312" w:cs="仿宋" w:hint="eastAsia"/>
          <w:sz w:val="28"/>
          <w:szCs w:val="28"/>
        </w:rPr>
        <w:t>项以上。</w:t>
      </w:r>
    </w:p>
    <w:p w14:paraId="76F56E6C"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lastRenderedPageBreak/>
        <w:t>实施年限：不超过</w:t>
      </w:r>
      <w:r>
        <w:rPr>
          <w:rFonts w:eastAsia="仿宋_GB2312" w:cs="仿宋"/>
          <w:sz w:val="28"/>
          <w:szCs w:val="28"/>
        </w:rPr>
        <w:t>3</w:t>
      </w:r>
      <w:r>
        <w:rPr>
          <w:rFonts w:eastAsia="仿宋_GB2312" w:cs="仿宋" w:hint="eastAsia"/>
          <w:sz w:val="28"/>
          <w:szCs w:val="28"/>
        </w:rPr>
        <w:t>年。</w:t>
      </w:r>
    </w:p>
    <w:p w14:paraId="409A2BBB"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758C8091"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w:t>
      </w:r>
      <w:r>
        <w:rPr>
          <w:rFonts w:eastAsia="仿宋_GB2312" w:cs="仿宋"/>
          <w:sz w:val="28"/>
          <w:szCs w:val="28"/>
        </w:rPr>
        <w:t xml:space="preserve"> </w:t>
      </w:r>
      <w:r>
        <w:rPr>
          <w:rFonts w:eastAsia="仿宋_GB2312" w:cs="仿宋" w:hint="eastAsia"/>
          <w:sz w:val="28"/>
          <w:szCs w:val="28"/>
        </w:rPr>
        <w:t>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150</w:t>
      </w:r>
      <w:r>
        <w:rPr>
          <w:rFonts w:eastAsia="仿宋_GB2312" w:cs="仿宋" w:hint="eastAsia"/>
          <w:sz w:val="28"/>
          <w:szCs w:val="28"/>
        </w:rPr>
        <w:t>万元。</w:t>
      </w:r>
    </w:p>
    <w:p w14:paraId="2A2D4080"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报要求：申报单位应具有较强的科研开发实力和研究基础，并在相关领域取得相关科研成果；优先支持具有良好合作基础的单位联合共同申报，优先支持高校、科研院所、创新平台（重点实验室、工程技术研究中心、新型研发机构等）与政府部门所属事业单位、企业等组成产学研团队联合申报。该方向不限企业牵头申报，联合申报企业要按申请科技经费中本企业所占经费的</w:t>
      </w:r>
      <w:r>
        <w:rPr>
          <w:rFonts w:eastAsia="仿宋_GB2312" w:cs="仿宋"/>
          <w:sz w:val="28"/>
          <w:szCs w:val="28"/>
        </w:rPr>
        <w:t>3</w:t>
      </w:r>
      <w:r>
        <w:rPr>
          <w:rFonts w:eastAsia="仿宋_GB2312" w:cs="仿宋" w:hint="eastAsia"/>
          <w:sz w:val="28"/>
          <w:szCs w:val="28"/>
        </w:rPr>
        <w:t>倍进行配套。</w:t>
      </w:r>
    </w:p>
    <w:p w14:paraId="251031DD" w14:textId="77777777" w:rsidR="00410ABA" w:rsidRDefault="00410ABA">
      <w:pPr>
        <w:spacing w:line="550" w:lineRule="exact"/>
        <w:ind w:firstLineChars="200" w:firstLine="560"/>
        <w:rPr>
          <w:rFonts w:eastAsia="仿宋_GB2312" w:cs="仿宋"/>
          <w:sz w:val="28"/>
          <w:szCs w:val="28"/>
        </w:rPr>
      </w:pPr>
    </w:p>
    <w:p w14:paraId="7955AA12"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60" w:name="_Toc107324884"/>
      <w:bookmarkStart w:id="161" w:name="_Toc107266997"/>
      <w:r>
        <w:rPr>
          <w:rFonts w:ascii="仿宋_GB2312" w:eastAsia="仿宋_GB2312" w:hAnsi="宋体" w:hint="eastAsia"/>
          <w:b/>
          <w:kern w:val="0"/>
          <w:sz w:val="32"/>
          <w:szCs w:val="20"/>
        </w:rPr>
        <w:t>方向</w:t>
      </w:r>
      <w:r>
        <w:rPr>
          <w:rFonts w:ascii="仿宋_GB2312" w:eastAsia="仿宋_GB2312" w:hAnsi="宋体"/>
          <w:b/>
          <w:kern w:val="0"/>
          <w:sz w:val="32"/>
          <w:szCs w:val="20"/>
        </w:rPr>
        <w:t>27</w:t>
      </w:r>
      <w:r>
        <w:rPr>
          <w:rFonts w:ascii="仿宋_GB2312" w:eastAsia="仿宋_GB2312" w:hAnsi="宋体" w:hint="eastAsia"/>
          <w:b/>
          <w:kern w:val="0"/>
          <w:sz w:val="32"/>
          <w:szCs w:val="20"/>
        </w:rPr>
        <w:t>：固体废弃物无害化资源化利用技术开发与应用示范</w:t>
      </w:r>
      <w:bookmarkEnd w:id="160"/>
      <w:bookmarkEnd w:id="161"/>
    </w:p>
    <w:p w14:paraId="666A7CFB"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支持大宗固体废物和城镇固体废物无害化及低成本资源化循环利用技术研究与示范。支持煤矸石、粉煤灰、尾矿（共伴生矿）、赤泥、冶炼渣（锰渣、钢渣等）、工业副产石膏、建筑废物、废塑料等重点工业行业固体废物资源化利用关键技术开发与应用示范；</w:t>
      </w:r>
      <w:r>
        <w:rPr>
          <w:rFonts w:eastAsia="仿宋_GB2312" w:hint="eastAsia"/>
          <w:sz w:val="28"/>
          <w:szCs w:val="28"/>
        </w:rPr>
        <w:t>支持适合广西丘陵小地块主要秸秆的离田收集、储运和还田装备的研究开发；支持开展秸秆原位还田</w:t>
      </w:r>
      <w:r>
        <w:rPr>
          <w:rFonts w:eastAsia="仿宋_GB2312" w:hint="eastAsia"/>
          <w:sz w:val="28"/>
          <w:szCs w:val="28"/>
        </w:rPr>
        <w:t>/</w:t>
      </w:r>
      <w:r>
        <w:rPr>
          <w:rFonts w:eastAsia="仿宋_GB2312" w:hint="eastAsia"/>
          <w:sz w:val="28"/>
          <w:szCs w:val="28"/>
        </w:rPr>
        <w:t>离田肥料化、以玉米秸秆为核心粗饲料的牛羊专用饲料产品、秸秆热解气化技术与装备、秸杆内含功能活性成分加工利用等关键技术研究、产品创制与技术示范以及开展秸秆产生与利用的定量化评估等关键技术和方法模型研究。</w:t>
      </w:r>
      <w:r>
        <w:rPr>
          <w:rFonts w:eastAsia="仿宋_GB2312" w:cs="仿宋" w:hint="eastAsia"/>
          <w:sz w:val="28"/>
          <w:szCs w:val="28"/>
        </w:rPr>
        <w:t>支持有色金属行业典型危险废物资源化利用关键技术开发与应用示范；支持秸秆、茶籽壳、坚果壳、木屑、畜禽粪便、竹木纤维、蔗渣、树皮等农林固体废物资源化利用关键技术开发与应用示范；支持果干、果脯等农产品加工后废弃糖水、果皮等废物资源化利用关键技术</w:t>
      </w:r>
      <w:r>
        <w:rPr>
          <w:rFonts w:eastAsia="仿宋_GB2312" w:cs="仿宋" w:hint="eastAsia"/>
          <w:sz w:val="28"/>
          <w:szCs w:val="28"/>
        </w:rPr>
        <w:lastRenderedPageBreak/>
        <w:t>研究及开发应用；支持陈腐垃圾、污泥无害化和资源化关键技术开发与应用示范；支持餐饮和厨余等城镇有机固体废物关键技术研究及开发应用；支持生活垃圾分类过程环境卫生风险防控关键技术研究及应用示范；支持电子废弃物资源化循环利用技术开发与应用示范；支持废塑料污染治理和再生利用关键技术研究与应用示范。</w:t>
      </w:r>
    </w:p>
    <w:p w14:paraId="1E49A08C"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考核指标：形成技术</w:t>
      </w:r>
      <w:r>
        <w:rPr>
          <w:rFonts w:eastAsia="仿宋_GB2312" w:cs="仿宋"/>
          <w:sz w:val="28"/>
          <w:szCs w:val="28"/>
        </w:rPr>
        <w:t>1</w:t>
      </w:r>
      <w:r>
        <w:rPr>
          <w:rFonts w:eastAsia="仿宋_GB2312" w:cs="仿宋" w:hint="eastAsia"/>
          <w:sz w:val="28"/>
          <w:szCs w:val="28"/>
        </w:rPr>
        <w:t>项以上；建立示范基地</w:t>
      </w:r>
      <w:r>
        <w:rPr>
          <w:rFonts w:eastAsia="仿宋_GB2312" w:cs="仿宋"/>
          <w:sz w:val="28"/>
          <w:szCs w:val="28"/>
        </w:rPr>
        <w:t>1</w:t>
      </w:r>
      <w:r>
        <w:rPr>
          <w:rFonts w:eastAsia="仿宋_GB2312" w:cs="仿宋" w:hint="eastAsia"/>
          <w:sz w:val="28"/>
          <w:szCs w:val="28"/>
        </w:rPr>
        <w:t>个以上；申请或获得授权发明专利</w:t>
      </w:r>
      <w:r>
        <w:rPr>
          <w:rFonts w:eastAsia="仿宋_GB2312" w:cs="仿宋"/>
          <w:sz w:val="28"/>
          <w:szCs w:val="28"/>
        </w:rPr>
        <w:t>1</w:t>
      </w:r>
      <w:r>
        <w:rPr>
          <w:rFonts w:eastAsia="仿宋_GB2312" w:cs="仿宋" w:hint="eastAsia"/>
          <w:sz w:val="28"/>
          <w:szCs w:val="28"/>
        </w:rPr>
        <w:t>项以上。</w:t>
      </w:r>
    </w:p>
    <w:p w14:paraId="09A0DBE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实施年限：不超过</w:t>
      </w:r>
      <w:r>
        <w:rPr>
          <w:rFonts w:eastAsia="仿宋_GB2312" w:cs="仿宋"/>
          <w:sz w:val="28"/>
          <w:szCs w:val="28"/>
        </w:rPr>
        <w:t>3</w:t>
      </w:r>
      <w:r>
        <w:rPr>
          <w:rFonts w:eastAsia="仿宋_GB2312" w:cs="仿宋" w:hint="eastAsia"/>
          <w:sz w:val="28"/>
          <w:szCs w:val="28"/>
        </w:rPr>
        <w:t>年。</w:t>
      </w:r>
    </w:p>
    <w:p w14:paraId="7B20D381"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355EEA9C"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200</w:t>
      </w:r>
      <w:r>
        <w:rPr>
          <w:rFonts w:eastAsia="仿宋_GB2312" w:cs="仿宋" w:hint="eastAsia"/>
          <w:sz w:val="28"/>
          <w:szCs w:val="28"/>
        </w:rPr>
        <w:t>万元。</w:t>
      </w:r>
    </w:p>
    <w:p w14:paraId="155B2822"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报要求：申报单位应具有较强的科研开发实力和研究基础，并在固体废弃物资源化利用领域取得相关科研成果；优先支持具有良好合作基础的单位联合共同申报，优先支持企业与高校、科研院所等组成产学研团队联合申报。该方向不限企业牵头申报，联合申报企业要按申请科技经费中本企业所占经费的</w:t>
      </w:r>
      <w:r>
        <w:rPr>
          <w:rFonts w:eastAsia="仿宋_GB2312" w:cs="仿宋"/>
          <w:sz w:val="28"/>
          <w:szCs w:val="28"/>
        </w:rPr>
        <w:t>3</w:t>
      </w:r>
      <w:r>
        <w:rPr>
          <w:rFonts w:eastAsia="仿宋_GB2312" w:cs="仿宋" w:hint="eastAsia"/>
          <w:sz w:val="28"/>
          <w:szCs w:val="28"/>
        </w:rPr>
        <w:t>倍进行配套。</w:t>
      </w:r>
    </w:p>
    <w:p w14:paraId="651F6270" w14:textId="77777777" w:rsidR="00410ABA" w:rsidRDefault="00410ABA">
      <w:pPr>
        <w:spacing w:line="550" w:lineRule="exact"/>
        <w:ind w:firstLineChars="200" w:firstLine="560"/>
        <w:rPr>
          <w:rFonts w:eastAsia="仿宋_GB2312" w:cs="仿宋"/>
          <w:sz w:val="28"/>
          <w:szCs w:val="28"/>
        </w:rPr>
      </w:pPr>
    </w:p>
    <w:p w14:paraId="00104479"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62" w:name="_Toc107266998"/>
      <w:bookmarkStart w:id="163" w:name="_Toc107324885"/>
      <w:r>
        <w:rPr>
          <w:rFonts w:ascii="仿宋_GB2312" w:eastAsia="仿宋_GB2312" w:hAnsi="宋体" w:hint="eastAsia"/>
          <w:b/>
          <w:kern w:val="0"/>
          <w:sz w:val="32"/>
          <w:szCs w:val="20"/>
        </w:rPr>
        <w:t>方向</w:t>
      </w:r>
      <w:r>
        <w:rPr>
          <w:rFonts w:ascii="仿宋_GB2312" w:eastAsia="仿宋_GB2312" w:hAnsi="宋体"/>
          <w:b/>
          <w:kern w:val="0"/>
          <w:sz w:val="32"/>
          <w:szCs w:val="20"/>
        </w:rPr>
        <w:t>28</w:t>
      </w:r>
      <w:r>
        <w:rPr>
          <w:rFonts w:ascii="仿宋_GB2312" w:eastAsia="仿宋_GB2312" w:hAnsi="宋体" w:hint="eastAsia"/>
          <w:b/>
          <w:kern w:val="0"/>
          <w:sz w:val="32"/>
          <w:szCs w:val="20"/>
        </w:rPr>
        <w:t>：生态脆弱区综合治理及资源可持续利用研究与示范</w:t>
      </w:r>
      <w:bookmarkEnd w:id="162"/>
      <w:bookmarkEnd w:id="163"/>
    </w:p>
    <w:p w14:paraId="0B1F8B0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针对典型生态脆弱区（石漠化地区、土壤侵蚀区、河谷干旱区、沿海滩涂等）生态保护与经济发展相矛盾的问题，支持生态脆弱地区生态系统监测评估和退化机制研究，开发具有实用价值的监测技术体系；筛选和推广种植适用于生态脆弱地区的生态经济型植物和植被恢复模式；支持农林废弃物生物质资源化利用技术研发与产品应用；研发林下资源培育与高效利用的应用技术，推进复合立体生态经济型植物种植技术的</w:t>
      </w:r>
      <w:r>
        <w:rPr>
          <w:rFonts w:eastAsia="仿宋_GB2312" w:cs="仿宋" w:hint="eastAsia"/>
          <w:sz w:val="28"/>
          <w:szCs w:val="28"/>
        </w:rPr>
        <w:lastRenderedPageBreak/>
        <w:t>集成和示范；开发支撑区域环境资源可持续利用的特色生态产业化关键技术，建立典型生态脆弱区资源可持续利用研究与示范模式；支持生态脆弱区特色作（植）物资源高效可持续利用研究示范，解决生态脆弱区生态功能提升和产业发展融合发展；支持湿地保护与修复技术研究及湿地可持续利用研究与示范，保护和恢复沿海滩涂区域植被景观。</w:t>
      </w:r>
    </w:p>
    <w:p w14:paraId="54249648"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考核指标：形成技术</w:t>
      </w:r>
      <w:r>
        <w:rPr>
          <w:rFonts w:eastAsia="仿宋_GB2312" w:cs="仿宋"/>
          <w:sz w:val="28"/>
          <w:szCs w:val="28"/>
        </w:rPr>
        <w:t>1</w:t>
      </w:r>
      <w:r>
        <w:rPr>
          <w:rFonts w:eastAsia="仿宋_GB2312" w:cs="仿宋" w:hint="eastAsia"/>
          <w:sz w:val="28"/>
          <w:szCs w:val="28"/>
        </w:rPr>
        <w:t>个以上；建立示范基地</w:t>
      </w:r>
      <w:r>
        <w:rPr>
          <w:rFonts w:eastAsia="仿宋_GB2312" w:cs="仿宋"/>
          <w:sz w:val="28"/>
          <w:szCs w:val="28"/>
        </w:rPr>
        <w:t>2</w:t>
      </w:r>
      <w:r>
        <w:rPr>
          <w:rFonts w:eastAsia="仿宋_GB2312" w:cs="仿宋" w:hint="eastAsia"/>
          <w:sz w:val="28"/>
          <w:szCs w:val="28"/>
        </w:rPr>
        <w:t>个以上；申请或获得授权发明专利</w:t>
      </w:r>
      <w:r>
        <w:rPr>
          <w:rFonts w:eastAsia="仿宋_GB2312" w:cs="仿宋"/>
          <w:sz w:val="28"/>
          <w:szCs w:val="28"/>
        </w:rPr>
        <w:t>1</w:t>
      </w:r>
      <w:r>
        <w:rPr>
          <w:rFonts w:eastAsia="仿宋_GB2312" w:cs="仿宋" w:hint="eastAsia"/>
          <w:sz w:val="28"/>
          <w:szCs w:val="28"/>
        </w:rPr>
        <w:t>项以上。</w:t>
      </w:r>
    </w:p>
    <w:p w14:paraId="1AA6256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实施年限：不超过</w:t>
      </w:r>
      <w:r>
        <w:rPr>
          <w:rFonts w:eastAsia="仿宋_GB2312" w:cs="仿宋"/>
          <w:sz w:val="28"/>
          <w:szCs w:val="28"/>
        </w:rPr>
        <w:t>3</w:t>
      </w:r>
      <w:r>
        <w:rPr>
          <w:rFonts w:eastAsia="仿宋_GB2312" w:cs="仿宋" w:hint="eastAsia"/>
          <w:sz w:val="28"/>
          <w:szCs w:val="28"/>
        </w:rPr>
        <w:t>年。</w:t>
      </w:r>
    </w:p>
    <w:p w14:paraId="72F5176F"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3F9100A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150</w:t>
      </w:r>
      <w:r>
        <w:rPr>
          <w:rFonts w:eastAsia="仿宋_GB2312" w:cs="仿宋" w:hint="eastAsia"/>
          <w:sz w:val="28"/>
          <w:szCs w:val="28"/>
        </w:rPr>
        <w:t>万元。</w:t>
      </w:r>
    </w:p>
    <w:p w14:paraId="38D3B05C"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报要求：申报单位应具有较强的科研开发实力和研究基础，并在生态脆弱区综合治理及资源可持续利用领域取得相关科研成果；优先支持具有良好合作基础的单位联合共同申报，优先支持高校、科研院所与企业等组成产学研团队联合申报。实验区科技示范地点必须在我区国家或自治区级可持续发展发展实验区，需由实验区所在地科技局出具推荐函。该方向不限企业牵头申报，联合申报企业要按申请科技经费中本企业所占经费的</w:t>
      </w:r>
      <w:r>
        <w:rPr>
          <w:rFonts w:eastAsia="仿宋_GB2312" w:cs="仿宋"/>
          <w:sz w:val="28"/>
          <w:szCs w:val="28"/>
        </w:rPr>
        <w:t>3</w:t>
      </w:r>
      <w:r>
        <w:rPr>
          <w:rFonts w:eastAsia="仿宋_GB2312" w:cs="仿宋" w:hint="eastAsia"/>
          <w:sz w:val="28"/>
          <w:szCs w:val="28"/>
        </w:rPr>
        <w:t>倍进行配套。</w:t>
      </w:r>
    </w:p>
    <w:p w14:paraId="2C218626" w14:textId="77777777" w:rsidR="00410ABA" w:rsidRDefault="00410ABA">
      <w:pPr>
        <w:pStyle w:val="Default"/>
        <w:spacing w:line="550" w:lineRule="exact"/>
        <w:ind w:firstLine="420"/>
      </w:pPr>
    </w:p>
    <w:p w14:paraId="1D2439A5"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64" w:name="_Toc107324886"/>
      <w:bookmarkStart w:id="165" w:name="_Toc107266999"/>
      <w:r>
        <w:rPr>
          <w:rFonts w:ascii="仿宋_GB2312" w:eastAsia="仿宋_GB2312" w:hAnsi="宋体" w:hint="eastAsia"/>
          <w:b/>
          <w:kern w:val="0"/>
          <w:sz w:val="32"/>
          <w:szCs w:val="20"/>
        </w:rPr>
        <w:t>方向</w:t>
      </w:r>
      <w:r>
        <w:rPr>
          <w:rFonts w:ascii="仿宋_GB2312" w:eastAsia="仿宋_GB2312" w:hAnsi="宋体"/>
          <w:b/>
          <w:kern w:val="0"/>
          <w:sz w:val="32"/>
          <w:szCs w:val="20"/>
        </w:rPr>
        <w:t>29</w:t>
      </w:r>
      <w:r>
        <w:rPr>
          <w:rFonts w:ascii="仿宋_GB2312" w:eastAsia="仿宋_GB2312" w:hAnsi="宋体" w:hint="eastAsia"/>
          <w:b/>
          <w:kern w:val="0"/>
          <w:sz w:val="32"/>
          <w:szCs w:val="20"/>
        </w:rPr>
        <w:t>：应对气候变化技术研究与应用示范</w:t>
      </w:r>
      <w:bookmarkEnd w:id="164"/>
      <w:bookmarkEnd w:id="165"/>
    </w:p>
    <w:p w14:paraId="11C4409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围绕碳达峰、碳中和远景目标，支持二氧化碳减排、碳减排、碳捕获、碳中和技术集成系统研究和示范；支持二氧化碳通量遥感核算关键技术研究与应用示范；支持原料、燃料替代和工艺革新技术研究和示范；支持温室气体排放监测、预警与管控技术研究和示范；支持非二氧化碳温室气体监测和减排关键技术研究和示范；支持发电、石化、化工、</w:t>
      </w:r>
      <w:r>
        <w:rPr>
          <w:rFonts w:eastAsia="仿宋_GB2312" w:cs="仿宋" w:hint="eastAsia"/>
          <w:sz w:val="28"/>
          <w:szCs w:val="28"/>
        </w:rPr>
        <w:lastRenderedPageBreak/>
        <w:t>钢铁、建材、有色等行业大气污染物与二氧化碳协同减排技术研究和应用示范；支持自然保护区、农业、林业、草地等碳中和关键技术研究与应用示范；支持海洋、土壤碳储技术，贝类养殖、红树林、海草床、盐沼、珊瑚礁碳中和技术研究和示范；支持农业、林业、水利等领域以及城市、沿海、生态脆弱地区气候变化影响风险评估技术研究及应用示范；支持人工影响天气技术研究及应用示范。</w:t>
      </w:r>
    </w:p>
    <w:p w14:paraId="30EFA06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考核指标：形成技术</w:t>
      </w:r>
      <w:r>
        <w:rPr>
          <w:rFonts w:eastAsia="仿宋_GB2312" w:cs="仿宋"/>
          <w:sz w:val="28"/>
          <w:szCs w:val="28"/>
        </w:rPr>
        <w:t>1</w:t>
      </w:r>
      <w:r>
        <w:rPr>
          <w:rFonts w:eastAsia="仿宋_GB2312" w:cs="仿宋" w:hint="eastAsia"/>
          <w:sz w:val="28"/>
          <w:szCs w:val="28"/>
        </w:rPr>
        <w:t>项以上；形成产品</w:t>
      </w:r>
      <w:r>
        <w:rPr>
          <w:rFonts w:eastAsia="仿宋_GB2312" w:cs="仿宋"/>
          <w:sz w:val="28"/>
          <w:szCs w:val="28"/>
        </w:rPr>
        <w:t>1</w:t>
      </w:r>
      <w:r>
        <w:rPr>
          <w:rFonts w:eastAsia="仿宋_GB2312" w:cs="仿宋" w:hint="eastAsia"/>
          <w:sz w:val="28"/>
          <w:szCs w:val="28"/>
        </w:rPr>
        <w:t>项以上；建立示范点</w:t>
      </w:r>
      <w:r>
        <w:rPr>
          <w:rFonts w:eastAsia="仿宋_GB2312" w:cs="仿宋"/>
          <w:sz w:val="28"/>
          <w:szCs w:val="28"/>
        </w:rPr>
        <w:t>1</w:t>
      </w:r>
      <w:r>
        <w:rPr>
          <w:rFonts w:eastAsia="仿宋_GB2312" w:cs="仿宋" w:hint="eastAsia"/>
          <w:sz w:val="28"/>
          <w:szCs w:val="28"/>
        </w:rPr>
        <w:t>个以上；发表论文</w:t>
      </w:r>
      <w:r>
        <w:rPr>
          <w:rFonts w:eastAsia="仿宋_GB2312" w:cs="仿宋"/>
          <w:sz w:val="28"/>
          <w:szCs w:val="28"/>
        </w:rPr>
        <w:t>5</w:t>
      </w:r>
      <w:r>
        <w:rPr>
          <w:rFonts w:eastAsia="仿宋_GB2312" w:cs="仿宋" w:hint="eastAsia"/>
          <w:sz w:val="28"/>
          <w:szCs w:val="28"/>
        </w:rPr>
        <w:t>篇以上（其中</w:t>
      </w:r>
      <w:r>
        <w:rPr>
          <w:rFonts w:eastAsia="仿宋_GB2312" w:cs="仿宋"/>
          <w:sz w:val="28"/>
          <w:szCs w:val="28"/>
        </w:rPr>
        <w:t>2</w:t>
      </w:r>
      <w:r>
        <w:rPr>
          <w:rFonts w:eastAsia="仿宋_GB2312" w:cs="仿宋" w:hint="eastAsia"/>
          <w:sz w:val="28"/>
          <w:szCs w:val="28"/>
        </w:rPr>
        <w:t>篇</w:t>
      </w:r>
      <w:r>
        <w:rPr>
          <w:rFonts w:eastAsia="仿宋_GB2312" w:cs="仿宋"/>
          <w:sz w:val="28"/>
          <w:szCs w:val="28"/>
        </w:rPr>
        <w:t>SCI</w:t>
      </w:r>
      <w:r>
        <w:rPr>
          <w:rFonts w:eastAsia="仿宋_GB2312" w:cs="仿宋" w:hint="eastAsia"/>
          <w:sz w:val="28"/>
          <w:szCs w:val="28"/>
        </w:rPr>
        <w:t>以上）；申请或获得授权发明专利</w:t>
      </w:r>
      <w:r>
        <w:rPr>
          <w:rFonts w:eastAsia="仿宋_GB2312" w:cs="仿宋"/>
          <w:sz w:val="28"/>
          <w:szCs w:val="28"/>
        </w:rPr>
        <w:t>1</w:t>
      </w:r>
      <w:r>
        <w:rPr>
          <w:rFonts w:eastAsia="仿宋_GB2312" w:cs="仿宋" w:hint="eastAsia"/>
          <w:sz w:val="28"/>
          <w:szCs w:val="28"/>
        </w:rPr>
        <w:t>项以上。</w:t>
      </w:r>
    </w:p>
    <w:p w14:paraId="73EA43D2"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实施年限：不超过</w:t>
      </w:r>
      <w:r>
        <w:rPr>
          <w:rFonts w:eastAsia="仿宋_GB2312" w:cs="仿宋"/>
          <w:sz w:val="28"/>
          <w:szCs w:val="28"/>
        </w:rPr>
        <w:t>3</w:t>
      </w:r>
      <w:r>
        <w:rPr>
          <w:rFonts w:eastAsia="仿宋_GB2312" w:cs="仿宋" w:hint="eastAsia"/>
          <w:sz w:val="28"/>
          <w:szCs w:val="28"/>
        </w:rPr>
        <w:t>年。</w:t>
      </w:r>
    </w:p>
    <w:p w14:paraId="7D38C16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05607ED6"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200</w:t>
      </w:r>
      <w:r>
        <w:rPr>
          <w:rFonts w:eastAsia="仿宋_GB2312" w:cs="仿宋" w:hint="eastAsia"/>
          <w:sz w:val="28"/>
          <w:szCs w:val="28"/>
        </w:rPr>
        <w:t>万元。</w:t>
      </w:r>
    </w:p>
    <w:p w14:paraId="61EE994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报要求：申报单位应具有较强的科研开发实力和研究基础，并在应对气候变化领域有过相关研究项目；优先支持具有良好合作基础的单位联合共同申报，优先支持高校、科研院所与国内具有领先技术的企业等组成产学研团队联合申报。该方向不限企业牵头申报，联合申报企业要按申请科技经费中本企业所占经费的</w:t>
      </w:r>
      <w:r>
        <w:rPr>
          <w:rFonts w:eastAsia="仿宋_GB2312" w:cs="仿宋"/>
          <w:sz w:val="28"/>
          <w:szCs w:val="28"/>
        </w:rPr>
        <w:t>3</w:t>
      </w:r>
      <w:r>
        <w:rPr>
          <w:rFonts w:eastAsia="仿宋_GB2312" w:cs="仿宋" w:hint="eastAsia"/>
          <w:sz w:val="28"/>
          <w:szCs w:val="28"/>
        </w:rPr>
        <w:t>倍进行配套。</w:t>
      </w:r>
    </w:p>
    <w:p w14:paraId="197C1CB4" w14:textId="77777777" w:rsidR="00410ABA" w:rsidRDefault="00410ABA">
      <w:pPr>
        <w:spacing w:line="550" w:lineRule="exact"/>
        <w:ind w:firstLineChars="200" w:firstLine="560"/>
        <w:rPr>
          <w:rFonts w:eastAsia="仿宋_GB2312" w:cs="仿宋"/>
          <w:sz w:val="28"/>
          <w:szCs w:val="28"/>
        </w:rPr>
      </w:pPr>
    </w:p>
    <w:p w14:paraId="4965F749"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66" w:name="_Toc107267000"/>
      <w:bookmarkStart w:id="167" w:name="_Toc107324887"/>
      <w:r>
        <w:rPr>
          <w:rFonts w:ascii="仿宋_GB2312" w:eastAsia="仿宋_GB2312" w:hAnsi="宋体" w:hint="eastAsia"/>
          <w:b/>
          <w:kern w:val="0"/>
          <w:sz w:val="32"/>
          <w:szCs w:val="20"/>
        </w:rPr>
        <w:t>方向</w:t>
      </w:r>
      <w:r>
        <w:rPr>
          <w:rFonts w:ascii="仿宋_GB2312" w:eastAsia="仿宋_GB2312" w:hAnsi="宋体"/>
          <w:b/>
          <w:kern w:val="0"/>
          <w:sz w:val="32"/>
          <w:szCs w:val="20"/>
        </w:rPr>
        <w:t>30</w:t>
      </w:r>
      <w:r>
        <w:rPr>
          <w:rFonts w:ascii="仿宋_GB2312" w:eastAsia="仿宋_GB2312" w:hAnsi="宋体" w:hint="eastAsia"/>
          <w:b/>
          <w:kern w:val="0"/>
          <w:sz w:val="32"/>
          <w:szCs w:val="20"/>
        </w:rPr>
        <w:t>：水资源开发利用技术研究与示范</w:t>
      </w:r>
      <w:bookmarkEnd w:id="166"/>
      <w:bookmarkEnd w:id="167"/>
    </w:p>
    <w:p w14:paraId="67CC99D0" w14:textId="77777777" w:rsidR="00410ABA" w:rsidRDefault="001C0F67">
      <w:pPr>
        <w:autoSpaceDE w:val="0"/>
        <w:autoSpaceDN w:val="0"/>
        <w:adjustRightInd w:val="0"/>
        <w:ind w:firstLine="560"/>
        <w:jc w:val="left"/>
        <w:rPr>
          <w:rFonts w:eastAsia="仿宋_GB2312"/>
          <w:bCs/>
          <w:kern w:val="0"/>
          <w:sz w:val="28"/>
          <w:szCs w:val="28"/>
        </w:rPr>
      </w:pPr>
      <w:r>
        <w:rPr>
          <w:rFonts w:eastAsia="仿宋_GB2312" w:hint="eastAsia"/>
          <w:bCs/>
          <w:kern w:val="0"/>
          <w:sz w:val="28"/>
          <w:szCs w:val="28"/>
        </w:rPr>
        <w:t>主要内容：支持灌区节水、农村饮水安全、生态水利等关键技术研究与应用示范。支持农村饮水安全工程建设关键技术研究与应用示范；支持地下水资源调查评价、开发利用和保护关键技术研究与示范；支持内涝形成机理及防治研究与应用示范；支持水旱灾害识别与预警预报关键技术研</w:t>
      </w:r>
      <w:r>
        <w:rPr>
          <w:rFonts w:eastAsia="仿宋_GB2312" w:hint="eastAsia"/>
          <w:bCs/>
          <w:kern w:val="0"/>
          <w:sz w:val="28"/>
          <w:szCs w:val="28"/>
        </w:rPr>
        <w:lastRenderedPageBreak/>
        <w:t>究与应用示范；支持水雨情全要素天空地立体感知关键技术研究与应用示范；支持水土保持与水环境关键技术研究与应用示范；支持水利建设与管理关键技术、信息化技术、空间遥感技术等研究与应用示范；支持重大水利工程全生命周期安全隐患快速检测预警技术研究；支持水网工程智慧调度关键技术研究与应用示范；支持数字孪生流域（水利工程）关键技术研究与应用示范；支持病险水库（水闸、堤防）除险加固与安全运行保障技术研究与示范；支持重点流域水生态健康评估及水生态系统修复技术集成研究和应用示范；支持重要江河流域水库超标准洪水影响及预警技术研究；支持水库群联合优化调度关键技术研究与应用；支持环北部湾水资源配置关键技术研究与应用。</w:t>
      </w:r>
    </w:p>
    <w:p w14:paraId="2F35A8CA" w14:textId="77777777" w:rsidR="00410ABA" w:rsidRDefault="001C0F67">
      <w:pPr>
        <w:spacing w:line="550" w:lineRule="exact"/>
        <w:ind w:firstLineChars="200" w:firstLine="560"/>
        <w:rPr>
          <w:rFonts w:eastAsia="仿宋_GB2312"/>
          <w:bCs/>
          <w:kern w:val="0"/>
          <w:sz w:val="28"/>
          <w:szCs w:val="28"/>
        </w:rPr>
      </w:pPr>
      <w:r>
        <w:rPr>
          <w:rFonts w:eastAsia="仿宋_GB2312" w:hint="eastAsia"/>
          <w:bCs/>
          <w:kern w:val="0"/>
          <w:sz w:val="28"/>
          <w:szCs w:val="28"/>
        </w:rPr>
        <w:t>考核指标：形成技术</w:t>
      </w:r>
      <w:r>
        <w:rPr>
          <w:rFonts w:eastAsia="仿宋_GB2312"/>
          <w:bCs/>
          <w:kern w:val="0"/>
          <w:sz w:val="28"/>
          <w:szCs w:val="28"/>
        </w:rPr>
        <w:t>1</w:t>
      </w:r>
      <w:r>
        <w:rPr>
          <w:rFonts w:eastAsia="仿宋_GB2312" w:hint="eastAsia"/>
          <w:bCs/>
          <w:kern w:val="0"/>
          <w:sz w:val="28"/>
          <w:szCs w:val="28"/>
        </w:rPr>
        <w:t>项以上；形成评价指标体系</w:t>
      </w:r>
      <w:r>
        <w:rPr>
          <w:rFonts w:eastAsia="仿宋_GB2312"/>
          <w:bCs/>
          <w:kern w:val="0"/>
          <w:sz w:val="28"/>
          <w:szCs w:val="28"/>
        </w:rPr>
        <w:t>1</w:t>
      </w:r>
      <w:r>
        <w:rPr>
          <w:rFonts w:eastAsia="仿宋_GB2312" w:hint="eastAsia"/>
          <w:bCs/>
          <w:kern w:val="0"/>
          <w:sz w:val="28"/>
          <w:szCs w:val="28"/>
        </w:rPr>
        <w:t>项以上；形成设备</w:t>
      </w:r>
      <w:r>
        <w:rPr>
          <w:rFonts w:eastAsia="仿宋_GB2312"/>
          <w:bCs/>
          <w:kern w:val="0"/>
          <w:sz w:val="28"/>
          <w:szCs w:val="28"/>
        </w:rPr>
        <w:t>1</w:t>
      </w:r>
      <w:r>
        <w:rPr>
          <w:rFonts w:eastAsia="仿宋_GB2312" w:hint="eastAsia"/>
          <w:bCs/>
          <w:kern w:val="0"/>
          <w:sz w:val="28"/>
          <w:szCs w:val="28"/>
        </w:rPr>
        <w:t>套以上；建立示范基地</w:t>
      </w:r>
      <w:r>
        <w:rPr>
          <w:rFonts w:eastAsia="仿宋_GB2312"/>
          <w:bCs/>
          <w:kern w:val="0"/>
          <w:sz w:val="28"/>
          <w:szCs w:val="28"/>
        </w:rPr>
        <w:t>1</w:t>
      </w:r>
      <w:r>
        <w:rPr>
          <w:rFonts w:eastAsia="仿宋_GB2312" w:hint="eastAsia"/>
          <w:bCs/>
          <w:kern w:val="0"/>
          <w:sz w:val="28"/>
          <w:szCs w:val="28"/>
        </w:rPr>
        <w:t>个以上；研发预警预测平台</w:t>
      </w:r>
      <w:r>
        <w:rPr>
          <w:rFonts w:eastAsia="仿宋_GB2312"/>
          <w:bCs/>
          <w:kern w:val="0"/>
          <w:sz w:val="28"/>
          <w:szCs w:val="28"/>
        </w:rPr>
        <w:t>1</w:t>
      </w:r>
      <w:r>
        <w:rPr>
          <w:rFonts w:eastAsia="仿宋_GB2312" w:hint="eastAsia"/>
          <w:bCs/>
          <w:kern w:val="0"/>
          <w:sz w:val="28"/>
          <w:szCs w:val="28"/>
        </w:rPr>
        <w:t>套以上；申请或获得授权发明专利</w:t>
      </w:r>
      <w:r>
        <w:rPr>
          <w:rFonts w:eastAsia="仿宋_GB2312"/>
          <w:bCs/>
          <w:kern w:val="0"/>
          <w:sz w:val="28"/>
          <w:szCs w:val="28"/>
        </w:rPr>
        <w:t>1</w:t>
      </w:r>
      <w:r>
        <w:rPr>
          <w:rFonts w:eastAsia="仿宋_GB2312" w:hint="eastAsia"/>
          <w:bCs/>
          <w:kern w:val="0"/>
          <w:sz w:val="28"/>
          <w:szCs w:val="28"/>
        </w:rPr>
        <w:t>项以上。</w:t>
      </w:r>
    </w:p>
    <w:p w14:paraId="38991A43" w14:textId="77777777" w:rsidR="00410ABA" w:rsidRDefault="001C0F67">
      <w:pPr>
        <w:spacing w:line="550" w:lineRule="exact"/>
        <w:ind w:firstLineChars="200" w:firstLine="560"/>
        <w:rPr>
          <w:rFonts w:eastAsia="仿宋_GB2312"/>
          <w:bCs/>
          <w:kern w:val="0"/>
          <w:sz w:val="28"/>
          <w:szCs w:val="28"/>
        </w:rPr>
      </w:pPr>
      <w:r>
        <w:rPr>
          <w:rFonts w:eastAsia="仿宋_GB2312" w:hint="eastAsia"/>
          <w:bCs/>
          <w:kern w:val="0"/>
          <w:sz w:val="28"/>
          <w:szCs w:val="28"/>
        </w:rPr>
        <w:t>实施年限：不超过</w:t>
      </w:r>
      <w:r>
        <w:rPr>
          <w:rFonts w:eastAsia="仿宋_GB2312"/>
          <w:bCs/>
          <w:kern w:val="0"/>
          <w:sz w:val="28"/>
          <w:szCs w:val="28"/>
        </w:rPr>
        <w:t>3</w:t>
      </w:r>
      <w:r>
        <w:rPr>
          <w:rFonts w:eastAsia="仿宋_GB2312" w:hint="eastAsia"/>
          <w:bCs/>
          <w:kern w:val="0"/>
          <w:sz w:val="28"/>
          <w:szCs w:val="28"/>
        </w:rPr>
        <w:t>年。</w:t>
      </w:r>
    </w:p>
    <w:p w14:paraId="64913DC0" w14:textId="77777777" w:rsidR="00410ABA" w:rsidRDefault="001C0F67">
      <w:pPr>
        <w:spacing w:line="550" w:lineRule="exact"/>
        <w:ind w:firstLineChars="200" w:firstLine="560"/>
        <w:rPr>
          <w:rFonts w:eastAsia="仿宋_GB2312"/>
          <w:bCs/>
          <w:kern w:val="0"/>
          <w:sz w:val="28"/>
          <w:szCs w:val="28"/>
        </w:rPr>
      </w:pPr>
      <w:r>
        <w:rPr>
          <w:rFonts w:eastAsia="仿宋_GB2312" w:hint="eastAsia"/>
          <w:bCs/>
          <w:kern w:val="0"/>
          <w:sz w:val="28"/>
          <w:szCs w:val="28"/>
        </w:rPr>
        <w:t>资助方式：前资助。</w:t>
      </w:r>
    </w:p>
    <w:p w14:paraId="32FADE8B" w14:textId="77777777" w:rsidR="00410ABA" w:rsidRDefault="001C0F67">
      <w:pPr>
        <w:spacing w:line="550" w:lineRule="exact"/>
        <w:ind w:firstLineChars="200" w:firstLine="560"/>
        <w:rPr>
          <w:rFonts w:eastAsia="仿宋_GB2312"/>
          <w:bCs/>
          <w:kern w:val="0"/>
          <w:sz w:val="28"/>
          <w:szCs w:val="28"/>
        </w:rPr>
      </w:pPr>
      <w:r>
        <w:rPr>
          <w:rFonts w:eastAsia="仿宋_GB2312" w:hint="eastAsia"/>
          <w:bCs/>
          <w:kern w:val="0"/>
          <w:sz w:val="28"/>
          <w:szCs w:val="28"/>
        </w:rPr>
        <w:t>资助经费：单个项目资助</w:t>
      </w:r>
      <w:r>
        <w:rPr>
          <w:rFonts w:eastAsia="仿宋_GB2312"/>
          <w:bCs/>
          <w:kern w:val="0"/>
          <w:sz w:val="28"/>
          <w:szCs w:val="28"/>
        </w:rPr>
        <w:t>100</w:t>
      </w:r>
      <w:r>
        <w:rPr>
          <w:rFonts w:ascii="仿宋_GB2312" w:eastAsia="仿宋_GB2312"/>
          <w:bCs/>
          <w:kern w:val="0"/>
          <w:sz w:val="28"/>
          <w:szCs w:val="28"/>
        </w:rPr>
        <w:t>-</w:t>
      </w:r>
      <w:r>
        <w:rPr>
          <w:rFonts w:eastAsia="仿宋_GB2312"/>
          <w:bCs/>
          <w:kern w:val="0"/>
          <w:sz w:val="28"/>
          <w:szCs w:val="28"/>
        </w:rPr>
        <w:t>150</w:t>
      </w:r>
      <w:r>
        <w:rPr>
          <w:rFonts w:eastAsia="仿宋_GB2312" w:hint="eastAsia"/>
          <w:bCs/>
          <w:kern w:val="0"/>
          <w:sz w:val="28"/>
          <w:szCs w:val="28"/>
        </w:rPr>
        <w:t>万元。</w:t>
      </w:r>
    </w:p>
    <w:p w14:paraId="5D3854A2" w14:textId="77777777" w:rsidR="00410ABA" w:rsidRDefault="001C0F67">
      <w:pPr>
        <w:spacing w:line="550" w:lineRule="exact"/>
        <w:ind w:firstLineChars="200" w:firstLine="560"/>
        <w:rPr>
          <w:rFonts w:eastAsia="仿宋_GB2312"/>
          <w:bCs/>
          <w:sz w:val="28"/>
          <w:szCs w:val="28"/>
        </w:rPr>
      </w:pPr>
      <w:r>
        <w:rPr>
          <w:rFonts w:eastAsia="仿宋_GB2312" w:hint="eastAsia"/>
          <w:bCs/>
          <w:kern w:val="0"/>
          <w:sz w:val="28"/>
          <w:szCs w:val="28"/>
        </w:rPr>
        <w:t>申报要求：申报单位应具有较强的科研开发实力和研究基础，并在水资源开发利用领域取得相关科研成果；优先支持省部级重点实验室（工程技术研究中心）以及具有良好合作基础的单位联合共同申报，优先支持高校、科研院所与企业等组成产学研团队联合申报。该方向不限企业牵头申报，联合申报企业要按申请科技经费中本企业所占经费的</w:t>
      </w:r>
      <w:r>
        <w:rPr>
          <w:rFonts w:eastAsia="仿宋_GB2312"/>
          <w:bCs/>
          <w:kern w:val="0"/>
          <w:sz w:val="28"/>
          <w:szCs w:val="28"/>
        </w:rPr>
        <w:t>3</w:t>
      </w:r>
      <w:r>
        <w:rPr>
          <w:rFonts w:eastAsia="仿宋_GB2312" w:hint="eastAsia"/>
          <w:bCs/>
          <w:kern w:val="0"/>
          <w:sz w:val="28"/>
          <w:szCs w:val="28"/>
        </w:rPr>
        <w:t>倍进行配套。</w:t>
      </w:r>
    </w:p>
    <w:p w14:paraId="5513B865" w14:textId="77777777" w:rsidR="00410ABA" w:rsidRDefault="00410ABA">
      <w:pPr>
        <w:spacing w:line="550" w:lineRule="exact"/>
        <w:ind w:firstLineChars="200" w:firstLine="560"/>
        <w:rPr>
          <w:rFonts w:eastAsia="仿宋_GB2312"/>
          <w:bCs/>
          <w:sz w:val="28"/>
          <w:szCs w:val="28"/>
        </w:rPr>
      </w:pPr>
    </w:p>
    <w:p w14:paraId="7095E9F5" w14:textId="77777777" w:rsidR="00410ABA" w:rsidRDefault="00410ABA">
      <w:pPr>
        <w:pStyle w:val="Default"/>
      </w:pPr>
    </w:p>
    <w:p w14:paraId="423D5217"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68" w:name="_Toc107267001"/>
      <w:bookmarkStart w:id="169" w:name="_Toc107324888"/>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31</w:t>
      </w:r>
      <w:r>
        <w:rPr>
          <w:rFonts w:ascii="仿宋_GB2312" w:eastAsia="仿宋_GB2312" w:hAnsi="宋体" w:hint="eastAsia"/>
          <w:b/>
          <w:kern w:val="0"/>
          <w:sz w:val="32"/>
          <w:szCs w:val="20"/>
        </w:rPr>
        <w:t>：自然资源绿色开发利用技术研究与应用示范</w:t>
      </w:r>
      <w:bookmarkEnd w:id="168"/>
      <w:bookmarkEnd w:id="169"/>
    </w:p>
    <w:p w14:paraId="45832062" w14:textId="77777777" w:rsidR="00410ABA" w:rsidRDefault="001C0F67">
      <w:pPr>
        <w:spacing w:line="550" w:lineRule="exact"/>
        <w:ind w:firstLineChars="200" w:firstLine="560"/>
        <w:rPr>
          <w:rFonts w:eastAsia="仿宋_GB2312"/>
          <w:bCs/>
          <w:sz w:val="28"/>
          <w:szCs w:val="28"/>
        </w:rPr>
      </w:pPr>
      <w:r>
        <w:rPr>
          <w:rFonts w:eastAsia="仿宋_GB2312" w:hint="eastAsia"/>
          <w:bCs/>
          <w:sz w:val="28"/>
          <w:szCs w:val="28"/>
        </w:rPr>
        <w:t>主要内容：围绕自然资源“山水林田湖海湿地”多要素绿色开发利用，在自然资源调查监测方面：重点支持自然资源精准认知与表达关键技术研究；支持自然资源陆海卫星遥感数据处理及实景三维建设关键技术研究；支持自然资源调查与评价关键技术研究；支持自然资源动态变化监测关键技术研究；支持自然资源信息一体化智能监管技术研究，形成自然资源“一张网”、“一张图”、“一平台”和三大应用体系，为自然资源多要素智能化监管及绿色开发利用提供全方位技术支撑；支持自然资源生态系统服务功能评估技术与应用研究。在国土资源综合开发利用方面：重点支持国土开发控制线精细划定技术研究；支持国土空间开发利用智能态势感知与用途管制关键技术研究；支持国土空间协同融合与功能提升技术研究；支持全域土地综合整治及国土生态修复技术研究；支持土地资源节约集约利用关键技术研究与应用示范；支持国家、自治区层面推进的重大工程土石方的综合利用关键技术研究与应用示范。在矿产资源勘查开发方面：重点支持广西优势矿产与稀有稀土稀散金属等战略性矿产关键勘查技术研究与示范、矿山生态修复关键技术研究；支持广西页岩气开发利用关键技术研究与示范；支持广西重稀土找矿突破示范；支持深部找矿关键探测技术研究与示范。在森林资源综合开发利用方面：重点支持森林生态保护与修复技术研究；支持森林培育与可持续经营技术研究；支持森林资源高效利用技术研究；支持濒危物种种质资源保育等关键技术研究与应用示范。</w:t>
      </w:r>
    </w:p>
    <w:p w14:paraId="527E3C3F" w14:textId="77777777" w:rsidR="00410ABA" w:rsidRDefault="001C0F67">
      <w:pPr>
        <w:spacing w:line="550" w:lineRule="exact"/>
        <w:ind w:firstLineChars="200" w:firstLine="560"/>
        <w:rPr>
          <w:rFonts w:eastAsia="仿宋_GB2312"/>
          <w:bCs/>
          <w:sz w:val="28"/>
          <w:szCs w:val="28"/>
        </w:rPr>
      </w:pPr>
      <w:r>
        <w:rPr>
          <w:rFonts w:eastAsia="仿宋_GB2312" w:hint="eastAsia"/>
          <w:bCs/>
          <w:sz w:val="28"/>
          <w:szCs w:val="28"/>
        </w:rPr>
        <w:t>考核指标：形成相应综合报告、图集、数据集；开发天空地海立体协同监测平台</w:t>
      </w:r>
      <w:r>
        <w:rPr>
          <w:rFonts w:eastAsia="仿宋_GB2312"/>
          <w:bCs/>
          <w:sz w:val="28"/>
          <w:szCs w:val="28"/>
        </w:rPr>
        <w:t>1</w:t>
      </w:r>
      <w:r>
        <w:rPr>
          <w:rFonts w:eastAsia="仿宋_GB2312" w:hint="eastAsia"/>
          <w:bCs/>
          <w:sz w:val="28"/>
          <w:szCs w:val="28"/>
        </w:rPr>
        <w:t>个以上；建立自然资源数据库</w:t>
      </w:r>
      <w:r>
        <w:rPr>
          <w:rFonts w:eastAsia="仿宋_GB2312"/>
          <w:bCs/>
          <w:sz w:val="28"/>
          <w:szCs w:val="28"/>
        </w:rPr>
        <w:t>1</w:t>
      </w:r>
      <w:r>
        <w:rPr>
          <w:rFonts w:eastAsia="仿宋_GB2312" w:hint="eastAsia"/>
          <w:bCs/>
          <w:sz w:val="28"/>
          <w:szCs w:val="28"/>
        </w:rPr>
        <w:t>个；建立示范基地</w:t>
      </w:r>
      <w:r>
        <w:rPr>
          <w:rFonts w:eastAsia="仿宋_GB2312"/>
          <w:bCs/>
          <w:sz w:val="28"/>
          <w:szCs w:val="28"/>
        </w:rPr>
        <w:t>1</w:t>
      </w:r>
      <w:r>
        <w:rPr>
          <w:rFonts w:eastAsia="仿宋_GB2312" w:hint="eastAsia"/>
          <w:bCs/>
          <w:sz w:val="28"/>
          <w:szCs w:val="28"/>
        </w:rPr>
        <w:t>个以上；形成新技术或体系</w:t>
      </w:r>
      <w:r>
        <w:rPr>
          <w:rFonts w:eastAsia="仿宋_GB2312"/>
          <w:bCs/>
          <w:sz w:val="28"/>
          <w:szCs w:val="28"/>
        </w:rPr>
        <w:t>1</w:t>
      </w:r>
      <w:r>
        <w:rPr>
          <w:rFonts w:eastAsia="仿宋_GB2312" w:hint="eastAsia"/>
          <w:bCs/>
          <w:sz w:val="28"/>
          <w:szCs w:val="28"/>
        </w:rPr>
        <w:t>项以上；申请或获得授权发明专利</w:t>
      </w:r>
      <w:r>
        <w:rPr>
          <w:rFonts w:eastAsia="仿宋_GB2312"/>
          <w:bCs/>
          <w:sz w:val="28"/>
          <w:szCs w:val="28"/>
        </w:rPr>
        <w:t>1</w:t>
      </w:r>
      <w:r>
        <w:rPr>
          <w:rFonts w:eastAsia="仿宋_GB2312" w:hint="eastAsia"/>
          <w:bCs/>
          <w:sz w:val="28"/>
          <w:szCs w:val="28"/>
        </w:rPr>
        <w:t>项以上；制定行业标准</w:t>
      </w:r>
      <w:r>
        <w:rPr>
          <w:rFonts w:eastAsia="仿宋_GB2312"/>
          <w:bCs/>
          <w:sz w:val="28"/>
          <w:szCs w:val="28"/>
        </w:rPr>
        <w:t>1</w:t>
      </w:r>
      <w:r>
        <w:rPr>
          <w:rFonts w:eastAsia="仿宋_GB2312" w:hint="eastAsia"/>
          <w:bCs/>
          <w:sz w:val="28"/>
          <w:szCs w:val="28"/>
        </w:rPr>
        <w:t>项以上。</w:t>
      </w:r>
    </w:p>
    <w:p w14:paraId="4FDA2543" w14:textId="77777777" w:rsidR="00410ABA" w:rsidRDefault="001C0F67">
      <w:pPr>
        <w:spacing w:line="550" w:lineRule="exact"/>
        <w:ind w:firstLineChars="200" w:firstLine="560"/>
        <w:rPr>
          <w:rFonts w:eastAsia="仿宋_GB2312"/>
          <w:bCs/>
          <w:sz w:val="28"/>
          <w:szCs w:val="28"/>
        </w:rPr>
      </w:pPr>
      <w:r>
        <w:rPr>
          <w:rFonts w:eastAsia="仿宋_GB2312" w:hint="eastAsia"/>
          <w:bCs/>
          <w:sz w:val="28"/>
          <w:szCs w:val="28"/>
        </w:rPr>
        <w:lastRenderedPageBreak/>
        <w:t>实施年限：不超过</w:t>
      </w:r>
      <w:r>
        <w:rPr>
          <w:rFonts w:eastAsia="仿宋_GB2312"/>
          <w:bCs/>
          <w:sz w:val="28"/>
          <w:szCs w:val="28"/>
        </w:rPr>
        <w:t>3</w:t>
      </w:r>
      <w:r>
        <w:rPr>
          <w:rFonts w:eastAsia="仿宋_GB2312" w:hint="eastAsia"/>
          <w:bCs/>
          <w:sz w:val="28"/>
          <w:szCs w:val="28"/>
        </w:rPr>
        <w:t>年。</w:t>
      </w:r>
    </w:p>
    <w:p w14:paraId="7ED45626" w14:textId="77777777" w:rsidR="00410ABA" w:rsidRDefault="001C0F67">
      <w:pPr>
        <w:spacing w:line="550" w:lineRule="exact"/>
        <w:ind w:firstLineChars="200" w:firstLine="560"/>
        <w:rPr>
          <w:rFonts w:eastAsia="仿宋_GB2312"/>
          <w:bCs/>
          <w:sz w:val="28"/>
          <w:szCs w:val="28"/>
        </w:rPr>
      </w:pPr>
      <w:r>
        <w:rPr>
          <w:rFonts w:eastAsia="仿宋_GB2312" w:hint="eastAsia"/>
          <w:bCs/>
          <w:sz w:val="28"/>
          <w:szCs w:val="28"/>
        </w:rPr>
        <w:t>资助方式：前资助。</w:t>
      </w:r>
    </w:p>
    <w:p w14:paraId="32F9F5B4" w14:textId="77777777" w:rsidR="00410ABA" w:rsidRDefault="001C0F67">
      <w:pPr>
        <w:spacing w:line="550" w:lineRule="exact"/>
        <w:ind w:firstLineChars="200" w:firstLine="560"/>
        <w:rPr>
          <w:rFonts w:eastAsia="仿宋_GB2312"/>
          <w:bCs/>
          <w:sz w:val="28"/>
          <w:szCs w:val="28"/>
        </w:rPr>
      </w:pPr>
      <w:r>
        <w:rPr>
          <w:rFonts w:eastAsia="仿宋_GB2312" w:hint="eastAsia"/>
          <w:bCs/>
          <w:sz w:val="28"/>
          <w:szCs w:val="28"/>
        </w:rPr>
        <w:t>资助经费：单个项目资助</w:t>
      </w:r>
      <w:r>
        <w:rPr>
          <w:rFonts w:eastAsia="仿宋_GB2312"/>
          <w:bCs/>
          <w:sz w:val="28"/>
          <w:szCs w:val="28"/>
        </w:rPr>
        <w:t>100</w:t>
      </w:r>
      <w:r>
        <w:rPr>
          <w:rFonts w:ascii="仿宋_GB2312" w:eastAsia="仿宋_GB2312"/>
          <w:bCs/>
          <w:sz w:val="28"/>
          <w:szCs w:val="28"/>
        </w:rPr>
        <w:t>-</w:t>
      </w:r>
      <w:r>
        <w:rPr>
          <w:rFonts w:eastAsia="仿宋_GB2312"/>
          <w:bCs/>
          <w:sz w:val="28"/>
          <w:szCs w:val="28"/>
        </w:rPr>
        <w:t>150</w:t>
      </w:r>
      <w:r>
        <w:rPr>
          <w:rFonts w:eastAsia="仿宋_GB2312" w:hint="eastAsia"/>
          <w:bCs/>
          <w:sz w:val="28"/>
          <w:szCs w:val="28"/>
        </w:rPr>
        <w:t>万元。</w:t>
      </w:r>
    </w:p>
    <w:p w14:paraId="3A53C4A5" w14:textId="77777777" w:rsidR="00410ABA" w:rsidRDefault="001C0F67">
      <w:pPr>
        <w:spacing w:line="550" w:lineRule="exact"/>
        <w:ind w:firstLineChars="200" w:firstLine="560"/>
        <w:rPr>
          <w:rFonts w:eastAsia="仿宋_GB2312"/>
          <w:bCs/>
          <w:sz w:val="28"/>
          <w:szCs w:val="28"/>
        </w:rPr>
      </w:pPr>
      <w:r>
        <w:rPr>
          <w:rFonts w:eastAsia="仿宋_GB2312" w:hint="eastAsia"/>
          <w:bCs/>
          <w:sz w:val="28"/>
          <w:szCs w:val="28"/>
        </w:rPr>
        <w:t>申报要求：申报单位应具有较强的科研研究基础和开发实力，并在自然资源调查监测、利用、保护领域取得相关科研成果；优先支持高校、科研院所、省部级以上创新平台（重点实验室、工程技术研究中心和新型研发机构等）与企业等组成产学研团队联合申报，优先支持具有良好合作基础、开展专业学位研究生联合培养的单位共同申报，且需完成一定的人才培养目标。该方向不限企业牵头申报，联合申报企业要按申请科技经费中本企业所占经费的</w:t>
      </w:r>
      <w:r>
        <w:rPr>
          <w:rFonts w:eastAsia="仿宋_GB2312"/>
          <w:bCs/>
          <w:sz w:val="28"/>
          <w:szCs w:val="28"/>
        </w:rPr>
        <w:t>3</w:t>
      </w:r>
      <w:r>
        <w:rPr>
          <w:rFonts w:eastAsia="仿宋_GB2312" w:hint="eastAsia"/>
          <w:bCs/>
          <w:sz w:val="28"/>
          <w:szCs w:val="28"/>
        </w:rPr>
        <w:t>倍进行配套。</w:t>
      </w:r>
    </w:p>
    <w:p w14:paraId="3AABC802" w14:textId="77777777" w:rsidR="00410ABA" w:rsidRDefault="00410ABA">
      <w:pPr>
        <w:spacing w:line="550" w:lineRule="exact"/>
        <w:ind w:firstLine="641"/>
        <w:rPr>
          <w:rFonts w:eastAsia="仿宋_GB2312"/>
          <w:bCs/>
          <w:sz w:val="28"/>
          <w:szCs w:val="28"/>
        </w:rPr>
      </w:pPr>
    </w:p>
    <w:p w14:paraId="6B24B4F0" w14:textId="77777777" w:rsidR="00410ABA" w:rsidRDefault="001C0F67">
      <w:pPr>
        <w:spacing w:before="260" w:after="140" w:line="416" w:lineRule="atLeast"/>
        <w:ind w:firstLineChars="200" w:firstLine="640"/>
        <w:outlineLvl w:val="2"/>
        <w:rPr>
          <w:rFonts w:ascii="仿宋_GB2312" w:eastAsia="仿宋_GB2312" w:hAnsi="宋体"/>
          <w:b/>
          <w:kern w:val="0"/>
          <w:sz w:val="32"/>
          <w:szCs w:val="20"/>
        </w:rPr>
      </w:pPr>
      <w:bookmarkStart w:id="170" w:name="_Toc107267002"/>
      <w:bookmarkStart w:id="171" w:name="_Toc107324889"/>
      <w:r>
        <w:rPr>
          <w:rFonts w:ascii="仿宋_GB2312" w:eastAsia="仿宋_GB2312" w:hAnsi="宋体" w:hint="eastAsia"/>
          <w:b/>
          <w:kern w:val="0"/>
          <w:sz w:val="32"/>
          <w:szCs w:val="20"/>
        </w:rPr>
        <w:t>方向</w:t>
      </w:r>
      <w:r>
        <w:rPr>
          <w:rFonts w:ascii="仿宋_GB2312" w:eastAsia="仿宋_GB2312" w:hAnsi="宋体"/>
          <w:b/>
          <w:kern w:val="0"/>
          <w:sz w:val="32"/>
          <w:szCs w:val="20"/>
        </w:rPr>
        <w:t>32</w:t>
      </w:r>
      <w:r>
        <w:rPr>
          <w:rFonts w:ascii="仿宋_GB2312" w:eastAsia="仿宋_GB2312" w:hAnsi="宋体" w:hint="eastAsia"/>
          <w:b/>
          <w:kern w:val="0"/>
          <w:sz w:val="32"/>
          <w:szCs w:val="20"/>
        </w:rPr>
        <w:t>：绿色建造技术研发及应用示范</w:t>
      </w:r>
      <w:bookmarkEnd w:id="170"/>
      <w:bookmarkEnd w:id="171"/>
    </w:p>
    <w:p w14:paraId="7A3E4E93"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支持新型建筑工业化关键技术研发与应用示范；支持智能建造、建筑工业化基础共性技术和关键核心技术研发；支持装配式建筑关键技术研发与应用；支持高品质绿色建筑、低能耗建筑、绿色建材、智慧工地、绿色施工、新型结构开发技术研发与应用示范；支持自主可控的建筑信息模型（</w:t>
      </w:r>
      <w:r>
        <w:rPr>
          <w:rFonts w:eastAsia="仿宋_GB2312"/>
          <w:sz w:val="28"/>
          <w:szCs w:val="28"/>
        </w:rPr>
        <w:t>BIM</w:t>
      </w:r>
      <w:r>
        <w:rPr>
          <w:rFonts w:eastAsia="仿宋_GB2312" w:hint="eastAsia"/>
          <w:sz w:val="28"/>
          <w:szCs w:val="28"/>
        </w:rPr>
        <w:t>）等建造全过程信息技术研发与应用。</w:t>
      </w:r>
    </w:p>
    <w:p w14:paraId="4359531D"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考核指标：研究成果达到国内领先水平，实现工程应用</w:t>
      </w:r>
      <w:r>
        <w:rPr>
          <w:rFonts w:eastAsia="仿宋_GB2312"/>
          <w:sz w:val="28"/>
          <w:szCs w:val="28"/>
        </w:rPr>
        <w:t>1</w:t>
      </w:r>
      <w:r>
        <w:rPr>
          <w:rFonts w:eastAsia="仿宋_GB2312" w:hint="eastAsia"/>
          <w:sz w:val="28"/>
          <w:szCs w:val="28"/>
        </w:rPr>
        <w:t>项以上；形成工法、地方标准或者技术指南</w:t>
      </w:r>
      <w:r>
        <w:rPr>
          <w:rFonts w:eastAsia="仿宋_GB2312"/>
          <w:sz w:val="28"/>
          <w:szCs w:val="28"/>
        </w:rPr>
        <w:t xml:space="preserve"> 1 </w:t>
      </w:r>
      <w:r>
        <w:rPr>
          <w:rFonts w:eastAsia="仿宋_GB2312" w:hint="eastAsia"/>
          <w:sz w:val="28"/>
          <w:szCs w:val="28"/>
        </w:rPr>
        <w:t>项以上；培育建设专业人才队伍；申报知识产权</w:t>
      </w:r>
      <w:r>
        <w:rPr>
          <w:rFonts w:eastAsia="仿宋_GB2312"/>
          <w:sz w:val="28"/>
          <w:szCs w:val="28"/>
        </w:rPr>
        <w:t>1</w:t>
      </w:r>
      <w:r>
        <w:rPr>
          <w:rFonts w:eastAsia="仿宋_GB2312" w:hint="eastAsia"/>
          <w:sz w:val="28"/>
          <w:szCs w:val="28"/>
        </w:rPr>
        <w:t>项以上。</w:t>
      </w:r>
    </w:p>
    <w:p w14:paraId="54D66729"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404071C0"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0358B523"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7D299FC8"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申报要求：申报单位应具有较强的科研开发实力和研究基础，并在绿</w:t>
      </w:r>
      <w:r>
        <w:rPr>
          <w:rFonts w:eastAsia="仿宋_GB2312" w:hint="eastAsia"/>
          <w:sz w:val="28"/>
          <w:szCs w:val="28"/>
        </w:rPr>
        <w:lastRenderedPageBreak/>
        <w:t>色建筑技术等领域取得相关科研成果；优先支持具有良好合作基础和具有突出科研成果的单位联合申报，优先支持企业与高等院校、科研机构等组成产学研团队联合申报。</w:t>
      </w:r>
    </w:p>
    <w:p w14:paraId="40E3B1F8" w14:textId="77777777" w:rsidR="00410ABA" w:rsidRDefault="00410ABA">
      <w:pPr>
        <w:spacing w:line="530" w:lineRule="exact"/>
        <w:ind w:firstLineChars="200" w:firstLine="560"/>
        <w:rPr>
          <w:rFonts w:eastAsia="仿宋_GB2312"/>
          <w:sz w:val="28"/>
          <w:szCs w:val="28"/>
        </w:rPr>
      </w:pPr>
    </w:p>
    <w:p w14:paraId="7A2F49BD" w14:textId="77777777" w:rsidR="00410ABA" w:rsidRDefault="001C0F67">
      <w:pPr>
        <w:spacing w:before="260" w:after="140" w:line="416" w:lineRule="atLeast"/>
        <w:ind w:firstLineChars="200" w:firstLine="640"/>
        <w:outlineLvl w:val="2"/>
        <w:rPr>
          <w:rFonts w:ascii="仿宋_GB2312" w:eastAsia="仿宋_GB2312" w:hAnsi="宋体"/>
          <w:b/>
          <w:kern w:val="0"/>
          <w:sz w:val="32"/>
          <w:szCs w:val="20"/>
        </w:rPr>
      </w:pPr>
      <w:bookmarkStart w:id="172" w:name="_Toc107324890"/>
      <w:bookmarkStart w:id="173" w:name="_Toc107267003"/>
      <w:r>
        <w:rPr>
          <w:rFonts w:ascii="仿宋_GB2312" w:eastAsia="仿宋_GB2312" w:hAnsi="宋体" w:hint="eastAsia"/>
          <w:b/>
          <w:kern w:val="0"/>
          <w:sz w:val="32"/>
          <w:szCs w:val="20"/>
        </w:rPr>
        <w:t>方向</w:t>
      </w:r>
      <w:r>
        <w:rPr>
          <w:rFonts w:ascii="仿宋_GB2312" w:eastAsia="仿宋_GB2312" w:hAnsi="宋体"/>
          <w:b/>
          <w:kern w:val="0"/>
          <w:sz w:val="32"/>
          <w:szCs w:val="20"/>
        </w:rPr>
        <w:t>33</w:t>
      </w:r>
      <w:r>
        <w:rPr>
          <w:rFonts w:ascii="仿宋_GB2312" w:eastAsia="仿宋_GB2312" w:hAnsi="宋体" w:hint="eastAsia"/>
          <w:b/>
          <w:kern w:val="0"/>
          <w:sz w:val="32"/>
          <w:szCs w:val="20"/>
        </w:rPr>
        <w:t>：新型城镇化建设关键技术研发与应用示范</w:t>
      </w:r>
      <w:bookmarkEnd w:id="172"/>
      <w:bookmarkEnd w:id="173"/>
    </w:p>
    <w:p w14:paraId="032CBEEA"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主要内容：支持城市更新、城镇老旧小区改造、城市生态修复和功能修补等技术研发与应用示范；支持自主可控的城市信息模型（</w:t>
      </w:r>
      <w:r>
        <w:rPr>
          <w:rFonts w:eastAsia="仿宋_GB2312"/>
          <w:sz w:val="28"/>
          <w:szCs w:val="28"/>
        </w:rPr>
        <w:t>CIM</w:t>
      </w:r>
      <w:r>
        <w:rPr>
          <w:rFonts w:eastAsia="仿宋_GB2312" w:hint="eastAsia"/>
          <w:sz w:val="28"/>
          <w:szCs w:val="28"/>
        </w:rPr>
        <w:t>）、新型城市基础设施建设、海绵城市、韧性城市等技术研发与应用示范；支持新型农房建设、农村建筑能效提升等技术研发与应用示范；支持适用于特色小镇和新农房建设的免装饰新型墙材产品制备与应用示范。</w:t>
      </w:r>
    </w:p>
    <w:p w14:paraId="66A4D62C"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考核指标：研究成果达到国内领先水平，具有实际应用价值，实现应用示范</w:t>
      </w:r>
      <w:r>
        <w:rPr>
          <w:rFonts w:eastAsia="仿宋_GB2312"/>
          <w:sz w:val="28"/>
          <w:szCs w:val="28"/>
        </w:rPr>
        <w:t>1</w:t>
      </w:r>
      <w:r>
        <w:rPr>
          <w:rFonts w:eastAsia="仿宋_GB2312" w:hint="eastAsia"/>
          <w:sz w:val="28"/>
          <w:szCs w:val="28"/>
        </w:rPr>
        <w:t>项以上；形成工法、地方标准、技术指南</w:t>
      </w:r>
      <w:r>
        <w:rPr>
          <w:rFonts w:eastAsia="仿宋_GB2312"/>
          <w:sz w:val="28"/>
          <w:szCs w:val="28"/>
        </w:rPr>
        <w:t>1</w:t>
      </w:r>
      <w:r>
        <w:rPr>
          <w:rFonts w:eastAsia="仿宋_GB2312" w:hint="eastAsia"/>
          <w:sz w:val="28"/>
          <w:szCs w:val="28"/>
        </w:rPr>
        <w:t>项以上；培育建设专业人才队伍；申请相关知识产权</w:t>
      </w:r>
      <w:r>
        <w:rPr>
          <w:rFonts w:eastAsia="仿宋_GB2312"/>
          <w:sz w:val="28"/>
          <w:szCs w:val="28"/>
        </w:rPr>
        <w:t xml:space="preserve">1 </w:t>
      </w:r>
      <w:r>
        <w:rPr>
          <w:rFonts w:eastAsia="仿宋_GB2312" w:hint="eastAsia"/>
          <w:sz w:val="28"/>
          <w:szCs w:val="28"/>
        </w:rPr>
        <w:t>项以上。</w:t>
      </w:r>
    </w:p>
    <w:p w14:paraId="5CB9348B"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4821B22E"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资助方式：前资助。</w:t>
      </w:r>
    </w:p>
    <w:p w14:paraId="4FBD67F3"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3049BBEE"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并在新型城镇化建设领域取得相关科研成果；优先支持具有良好合作基础和具有突出科研成果的单位联合申报，优先支持企业与高等院校、科研机构等组成产学研团队联合申报。</w:t>
      </w:r>
    </w:p>
    <w:p w14:paraId="17BB6D75" w14:textId="77777777" w:rsidR="00410ABA" w:rsidRDefault="00410ABA">
      <w:pPr>
        <w:pStyle w:val="Default"/>
      </w:pPr>
    </w:p>
    <w:p w14:paraId="0C62ECBC" w14:textId="77777777" w:rsidR="00410ABA" w:rsidRDefault="00410ABA">
      <w:pPr>
        <w:pStyle w:val="Default"/>
      </w:pPr>
    </w:p>
    <w:p w14:paraId="4A20A9DC" w14:textId="77777777" w:rsidR="00410ABA" w:rsidRDefault="00410ABA">
      <w:pPr>
        <w:pStyle w:val="Default"/>
      </w:pPr>
    </w:p>
    <w:p w14:paraId="62213449" w14:textId="77777777" w:rsidR="00410ABA" w:rsidRDefault="00410ABA">
      <w:pPr>
        <w:pStyle w:val="Default"/>
      </w:pPr>
    </w:p>
    <w:p w14:paraId="2EDFCCC8" w14:textId="77777777" w:rsidR="00410ABA" w:rsidRDefault="00410ABA">
      <w:pPr>
        <w:pStyle w:val="Default"/>
      </w:pPr>
    </w:p>
    <w:p w14:paraId="5ABFDC96" w14:textId="77777777" w:rsidR="00410ABA" w:rsidRDefault="00410ABA">
      <w:pPr>
        <w:pStyle w:val="Default"/>
      </w:pPr>
    </w:p>
    <w:p w14:paraId="0D7E4EB9" w14:textId="77777777" w:rsidR="00410ABA" w:rsidRDefault="00410ABA">
      <w:pPr>
        <w:pStyle w:val="Default"/>
      </w:pPr>
    </w:p>
    <w:p w14:paraId="419EB5B8" w14:textId="77777777" w:rsidR="00410ABA" w:rsidRDefault="001C0F67">
      <w:pPr>
        <w:spacing w:before="220" w:after="100" w:line="416" w:lineRule="atLeast"/>
        <w:ind w:firstLineChars="200" w:firstLine="640"/>
        <w:outlineLvl w:val="2"/>
        <w:rPr>
          <w:rFonts w:ascii="仿宋_GB2312" w:eastAsia="仿宋_GB2312" w:hAnsi="宋体"/>
          <w:b/>
          <w:kern w:val="0"/>
          <w:sz w:val="32"/>
          <w:szCs w:val="20"/>
        </w:rPr>
      </w:pPr>
      <w:bookmarkStart w:id="174" w:name="_Toc107324891"/>
      <w:bookmarkStart w:id="175" w:name="_Toc107267004"/>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34</w:t>
      </w:r>
      <w:r>
        <w:rPr>
          <w:rFonts w:ascii="仿宋_GB2312" w:eastAsia="仿宋_GB2312" w:hAnsi="宋体" w:hint="eastAsia"/>
          <w:b/>
          <w:kern w:val="0"/>
          <w:sz w:val="32"/>
          <w:szCs w:val="20"/>
        </w:rPr>
        <w:t>：科技支撑桂林国家可持续发展议程创新示范区建设</w:t>
      </w:r>
      <w:bookmarkEnd w:id="174"/>
      <w:bookmarkEnd w:id="175"/>
    </w:p>
    <w:p w14:paraId="00AE3BA0" w14:textId="77777777" w:rsidR="00410ABA" w:rsidRDefault="001C0F67">
      <w:pPr>
        <w:spacing w:line="550" w:lineRule="exact"/>
        <w:ind w:firstLine="641"/>
        <w:rPr>
          <w:rFonts w:eastAsia="仿宋_GB2312"/>
          <w:sz w:val="28"/>
          <w:szCs w:val="28"/>
        </w:rPr>
      </w:pPr>
      <w:r>
        <w:rPr>
          <w:rFonts w:eastAsia="仿宋_GB2312" w:hint="eastAsia"/>
          <w:sz w:val="28"/>
          <w:szCs w:val="28"/>
        </w:rPr>
        <w:t>主要内容：根据《广西壮族自治区人民政府印发〈关于支持桂林市建设国家可持续发展议程创新示范区若干政策〉的通知》（桂政发〔</w:t>
      </w:r>
      <w:r>
        <w:rPr>
          <w:rFonts w:eastAsia="仿宋_GB2312"/>
          <w:sz w:val="28"/>
          <w:szCs w:val="28"/>
        </w:rPr>
        <w:t>2019</w:t>
      </w:r>
      <w:r>
        <w:rPr>
          <w:rFonts w:eastAsia="仿宋_GB2312" w:hint="eastAsia"/>
          <w:sz w:val="28"/>
          <w:szCs w:val="28"/>
        </w:rPr>
        <w:t>〕</w:t>
      </w:r>
      <w:r>
        <w:rPr>
          <w:rFonts w:eastAsia="仿宋_GB2312"/>
          <w:sz w:val="28"/>
          <w:szCs w:val="28"/>
        </w:rPr>
        <w:t>48</w:t>
      </w:r>
      <w:r>
        <w:rPr>
          <w:rFonts w:eastAsia="仿宋_GB2312" w:hint="eastAsia"/>
          <w:sz w:val="28"/>
          <w:szCs w:val="28"/>
        </w:rPr>
        <w:t>号），支持科技研发和服务平台建设。自治区科技计划重点支持桂林市创新示范区建设，围绕景观资源可持续利用的科技需求，积极引导科研单位和科技人员聚焦示范区重大战略产品、关键共性技术和重大工程，汇集科技创新资源，支持自然景观资源保育，生态旅游产业、生态农业、康养产业创新发展等关键技术的研发和成果集成应用，突破制约可持续发展的技术瓶颈，通过创新驱动促进经济可持续增长。</w:t>
      </w:r>
    </w:p>
    <w:p w14:paraId="37320C31" w14:textId="77777777" w:rsidR="00410ABA" w:rsidRDefault="001C0F67">
      <w:pPr>
        <w:spacing w:line="550" w:lineRule="exact"/>
        <w:ind w:firstLine="641"/>
        <w:rPr>
          <w:rFonts w:eastAsia="仿宋_GB2312"/>
          <w:sz w:val="28"/>
          <w:szCs w:val="28"/>
        </w:rPr>
      </w:pPr>
      <w:r>
        <w:rPr>
          <w:rFonts w:eastAsia="仿宋_GB2312" w:hint="eastAsia"/>
          <w:sz w:val="28"/>
          <w:szCs w:val="28"/>
        </w:rPr>
        <w:t>考核指标：根据项目的类型和研究内容确定具体的考核指标，考核指标不低于同类或相近的重点研发项目的相关考核指标要求。</w:t>
      </w:r>
    </w:p>
    <w:p w14:paraId="160A8DF2" w14:textId="77777777" w:rsidR="00410ABA" w:rsidRDefault="001C0F67">
      <w:pPr>
        <w:spacing w:line="550" w:lineRule="exact"/>
        <w:ind w:firstLine="641"/>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2DF42933" w14:textId="77777777" w:rsidR="00410ABA" w:rsidRDefault="001C0F67">
      <w:pPr>
        <w:spacing w:line="550" w:lineRule="exact"/>
        <w:ind w:firstLine="641"/>
        <w:rPr>
          <w:rFonts w:eastAsia="仿宋_GB2312"/>
          <w:sz w:val="28"/>
          <w:szCs w:val="28"/>
        </w:rPr>
      </w:pPr>
      <w:r>
        <w:rPr>
          <w:rFonts w:eastAsia="仿宋_GB2312" w:hint="eastAsia"/>
          <w:sz w:val="28"/>
          <w:szCs w:val="28"/>
        </w:rPr>
        <w:t>资助方式：前资助。</w:t>
      </w:r>
    </w:p>
    <w:p w14:paraId="0ADD4A6B" w14:textId="77777777" w:rsidR="00410ABA" w:rsidRDefault="001C0F67">
      <w:pPr>
        <w:spacing w:line="550" w:lineRule="exact"/>
        <w:ind w:firstLine="641"/>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300</w:t>
      </w:r>
      <w:r>
        <w:rPr>
          <w:rFonts w:eastAsia="仿宋_GB2312" w:hint="eastAsia"/>
          <w:sz w:val="28"/>
          <w:szCs w:val="28"/>
        </w:rPr>
        <w:t>万元。</w:t>
      </w:r>
    </w:p>
    <w:p w14:paraId="667CA9E2" w14:textId="77777777" w:rsidR="00410ABA" w:rsidRDefault="001C0F67">
      <w:pPr>
        <w:spacing w:line="550" w:lineRule="exact"/>
        <w:ind w:firstLine="641"/>
        <w:rPr>
          <w:rFonts w:eastAsia="仿宋_GB2312"/>
          <w:sz w:val="28"/>
          <w:szCs w:val="28"/>
        </w:rPr>
      </w:pPr>
      <w:r>
        <w:rPr>
          <w:rFonts w:eastAsia="仿宋_GB2312" w:hint="eastAsia"/>
          <w:sz w:val="28"/>
          <w:szCs w:val="28"/>
        </w:rPr>
        <w:t>申报要求：申报单位应具有较强的科研开发实力、相关的研究基础及有关研究经历；支持桂林市全域的企业、高校和科研院所牵头、联合区内外单位申报，优先支持产学研联合申报，需由桂林市科技局出具推荐函。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578E3A16" w14:textId="77777777" w:rsidR="00410ABA" w:rsidRDefault="00410ABA">
      <w:pPr>
        <w:pStyle w:val="Default"/>
        <w:spacing w:line="550" w:lineRule="exact"/>
      </w:pPr>
    </w:p>
    <w:p w14:paraId="065748EB" w14:textId="77777777" w:rsidR="00410ABA" w:rsidRDefault="00410ABA">
      <w:pPr>
        <w:pStyle w:val="Default"/>
        <w:spacing w:line="550" w:lineRule="exact"/>
      </w:pPr>
    </w:p>
    <w:p w14:paraId="5D951A90" w14:textId="77777777" w:rsidR="00410ABA" w:rsidRDefault="00410ABA">
      <w:pPr>
        <w:pStyle w:val="Default"/>
        <w:spacing w:line="550" w:lineRule="exact"/>
      </w:pPr>
    </w:p>
    <w:p w14:paraId="3C28F32F" w14:textId="77777777" w:rsidR="00410ABA" w:rsidRDefault="00410ABA">
      <w:pPr>
        <w:pStyle w:val="Default"/>
        <w:spacing w:line="550" w:lineRule="exact"/>
        <w:rPr>
          <w:rFonts w:eastAsia="仿宋_GB2312"/>
          <w:sz w:val="28"/>
          <w:szCs w:val="28"/>
        </w:rPr>
      </w:pPr>
    </w:p>
    <w:p w14:paraId="0A0628FF"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176" w:name="_Toc13250"/>
      <w:bookmarkStart w:id="177" w:name="_Toc107324892"/>
      <w:bookmarkStart w:id="178" w:name="_Toc19082"/>
      <w:bookmarkEnd w:id="157"/>
      <w:bookmarkEnd w:id="158"/>
      <w:bookmarkEnd w:id="159"/>
      <w:r>
        <w:rPr>
          <w:rFonts w:ascii="Cambria" w:eastAsia="黑体" w:hAnsi="Cambria" w:hint="eastAsia"/>
          <w:kern w:val="0"/>
          <w:sz w:val="32"/>
          <w:szCs w:val="20"/>
        </w:rPr>
        <w:lastRenderedPageBreak/>
        <w:t>十、海洋资源保护与开发利用</w:t>
      </w:r>
      <w:bookmarkEnd w:id="176"/>
      <w:bookmarkEnd w:id="177"/>
      <w:bookmarkEnd w:id="178"/>
    </w:p>
    <w:p w14:paraId="295F66BA" w14:textId="77777777" w:rsidR="00410ABA" w:rsidRDefault="001C0F67">
      <w:pPr>
        <w:spacing w:before="260" w:after="140" w:line="416" w:lineRule="atLeast"/>
        <w:ind w:firstLineChars="200" w:firstLine="640"/>
        <w:outlineLvl w:val="2"/>
        <w:rPr>
          <w:rFonts w:ascii="仿宋_GB2312" w:eastAsia="仿宋_GB2312" w:hAnsi="宋体"/>
          <w:b/>
          <w:kern w:val="0"/>
          <w:sz w:val="32"/>
          <w:szCs w:val="20"/>
        </w:rPr>
      </w:pPr>
      <w:bookmarkStart w:id="179" w:name="_Toc107267006"/>
      <w:bookmarkStart w:id="180" w:name="_Toc107324893"/>
      <w:bookmarkStart w:id="181" w:name="_Toc36197175"/>
      <w:bookmarkStart w:id="182" w:name="_Toc6857"/>
      <w:bookmarkStart w:id="183" w:name="_Toc18683"/>
      <w:r>
        <w:rPr>
          <w:rFonts w:ascii="仿宋_GB2312" w:eastAsia="仿宋_GB2312" w:hAnsi="宋体"/>
          <w:b/>
          <w:kern w:val="0"/>
          <w:sz w:val="32"/>
          <w:szCs w:val="20"/>
        </w:rPr>
        <w:t>方向35：</w:t>
      </w:r>
      <w:r>
        <w:rPr>
          <w:rFonts w:ascii="仿宋_GB2312" w:eastAsia="仿宋_GB2312" w:hAnsi="宋体" w:hint="eastAsia"/>
          <w:b/>
          <w:kern w:val="0"/>
          <w:sz w:val="32"/>
          <w:szCs w:val="20"/>
        </w:rPr>
        <w:t>海洋生态保护和修复技术利用</w:t>
      </w:r>
      <w:bookmarkEnd w:id="179"/>
      <w:bookmarkEnd w:id="180"/>
    </w:p>
    <w:p w14:paraId="4BF4A7DD"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围绕海洋区域生态环境监测与灾害预警预报，支持海洋水体中有机污染物及重金属离子的监测和防治技术研发；支持海洋污染物快速监测和源解析技术研究；支持海湾典型入海污染物自净能力评估新技术与环境容量计算技术研究；支持基于海陆统筹的北部湾入海口污染物海洋环境基准与近岸海域水质预警预报系统研发；支持北部湾红树林生态资产天空地一体化监测评估技术体系研究；支持海草床、红树林、珊瑚礁等生态系统保护、修复及可持续利用技术研究与应用示范；支持海岸带综合地质调查与生态修复关键技术研究与示范；支持北部湾海岸绿色堤防与生态安全技术研究；支持海洋复杂环境混凝土结构耐久性定量设计技术、海洋地材生态混凝土技术研究；支持海洋污染防治技术、海洋防腐技术研究及应用示范；支持北部湾海域生态系统固碳机制及蓝碳潜力研究；支持海水养殖污染防治、生态修复及可持续利用技术研究；支持海水养殖场强化脱氮及水循环利用关键技术研究与应用示范；支持重点河口海湾减污降碳协同增效技术研究与应用示范；支持重大海洋工程生态环境影响机理机制研究；支持海洋生态系统服务功能评估技术与应用研究；支持海岛及滨海特色生境生态修复与可持续利用研究；支持北部湾珍稀动物保护与增殖技术研发。</w:t>
      </w:r>
    </w:p>
    <w:p w14:paraId="03D8AF44"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考核指标：调查评价项目应形成相应综合报告、图集、数据库，并开展</w:t>
      </w:r>
      <w:r>
        <w:rPr>
          <w:rFonts w:eastAsia="仿宋_GB2312"/>
          <w:sz w:val="28"/>
          <w:szCs w:val="28"/>
        </w:rPr>
        <w:t>1</w:t>
      </w:r>
      <w:r>
        <w:rPr>
          <w:rFonts w:eastAsia="仿宋_GB2312" w:hint="eastAsia"/>
          <w:sz w:val="28"/>
          <w:szCs w:val="28"/>
        </w:rPr>
        <w:t>个以上试点调查评价或全域调查评价；形成技术</w:t>
      </w:r>
      <w:r>
        <w:rPr>
          <w:rFonts w:eastAsia="仿宋_GB2312"/>
          <w:sz w:val="28"/>
          <w:szCs w:val="28"/>
        </w:rPr>
        <w:t>1</w:t>
      </w:r>
      <w:r>
        <w:rPr>
          <w:rFonts w:eastAsia="仿宋_GB2312" w:hint="eastAsia"/>
          <w:sz w:val="28"/>
          <w:szCs w:val="28"/>
        </w:rPr>
        <w:t>项以上；建立示范基地</w:t>
      </w:r>
      <w:r>
        <w:rPr>
          <w:rFonts w:eastAsia="仿宋_GB2312"/>
          <w:sz w:val="28"/>
          <w:szCs w:val="28"/>
        </w:rPr>
        <w:t>1</w:t>
      </w:r>
      <w:r>
        <w:rPr>
          <w:rFonts w:eastAsia="仿宋_GB2312" w:hint="eastAsia"/>
          <w:sz w:val="28"/>
          <w:szCs w:val="28"/>
        </w:rPr>
        <w:t>个以上；研发预警预报系统</w:t>
      </w:r>
      <w:r>
        <w:rPr>
          <w:rFonts w:eastAsia="仿宋_GB2312"/>
          <w:sz w:val="28"/>
          <w:szCs w:val="28"/>
        </w:rPr>
        <w:t>1</w:t>
      </w:r>
      <w:r>
        <w:rPr>
          <w:rFonts w:eastAsia="仿宋_GB2312" w:hint="eastAsia"/>
          <w:sz w:val="28"/>
          <w:szCs w:val="28"/>
        </w:rPr>
        <w:t>套以上；形成新工艺</w:t>
      </w:r>
      <w:r>
        <w:rPr>
          <w:rFonts w:eastAsia="仿宋_GB2312"/>
          <w:sz w:val="28"/>
          <w:szCs w:val="28"/>
        </w:rPr>
        <w:t>1</w:t>
      </w:r>
      <w:r>
        <w:rPr>
          <w:rFonts w:eastAsia="仿宋_GB2312" w:hint="eastAsia"/>
          <w:sz w:val="28"/>
          <w:szCs w:val="28"/>
        </w:rPr>
        <w:t>项以上；海水养殖场生态修复项目修复废弃海水养殖场</w:t>
      </w:r>
      <w:r>
        <w:rPr>
          <w:rFonts w:eastAsia="仿宋_GB2312"/>
          <w:sz w:val="28"/>
          <w:szCs w:val="28"/>
        </w:rPr>
        <w:t>100</w:t>
      </w:r>
      <w:r>
        <w:rPr>
          <w:rFonts w:eastAsia="仿宋_GB2312" w:hint="eastAsia"/>
          <w:sz w:val="28"/>
          <w:szCs w:val="28"/>
        </w:rPr>
        <w:t>亩以上；制定标准</w:t>
      </w:r>
      <w:r>
        <w:rPr>
          <w:rFonts w:eastAsia="仿宋_GB2312"/>
          <w:sz w:val="28"/>
          <w:szCs w:val="28"/>
        </w:rPr>
        <w:t>1</w:t>
      </w:r>
      <w:r>
        <w:rPr>
          <w:rFonts w:eastAsia="仿宋_GB2312" w:hint="eastAsia"/>
          <w:sz w:val="28"/>
          <w:szCs w:val="28"/>
        </w:rPr>
        <w:t>个以上；申请或获得授权发明专利</w:t>
      </w:r>
      <w:r>
        <w:rPr>
          <w:rFonts w:eastAsia="仿宋_GB2312"/>
          <w:sz w:val="28"/>
          <w:szCs w:val="28"/>
        </w:rPr>
        <w:t>1</w:t>
      </w:r>
      <w:r>
        <w:rPr>
          <w:rFonts w:eastAsia="仿宋_GB2312" w:hint="eastAsia"/>
          <w:sz w:val="28"/>
          <w:szCs w:val="28"/>
        </w:rPr>
        <w:t>件以上。</w:t>
      </w:r>
    </w:p>
    <w:p w14:paraId="2AC87F59"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lastRenderedPageBreak/>
        <w:t>实施年限：不超过</w:t>
      </w:r>
      <w:r>
        <w:rPr>
          <w:rFonts w:eastAsia="仿宋_GB2312"/>
          <w:sz w:val="28"/>
          <w:szCs w:val="28"/>
        </w:rPr>
        <w:t>3</w:t>
      </w:r>
      <w:r>
        <w:rPr>
          <w:rFonts w:eastAsia="仿宋_GB2312" w:hint="eastAsia"/>
          <w:sz w:val="28"/>
          <w:szCs w:val="28"/>
        </w:rPr>
        <w:t>年。</w:t>
      </w:r>
    </w:p>
    <w:p w14:paraId="68CA4349"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32842C1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139BA59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应具有较强的科研研究基础和开发实力，并在海洋资源与生态保护、监测领域取得相关科研成果；优先支持高校、科研院所、省部级以上创新平台（重点实验室、工程技术研究中心和新型研发机构等）与企业等组成产学研团队联合申报，优先支持具有良好合作基础、开展专业学位研究生联合培养的单位共同申报，且需完成一定的人才培养目标。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552CD079" w14:textId="77777777" w:rsidR="00410ABA" w:rsidRDefault="00410ABA">
      <w:pPr>
        <w:spacing w:line="550" w:lineRule="exact"/>
        <w:ind w:firstLineChars="200" w:firstLine="560"/>
        <w:rPr>
          <w:rFonts w:eastAsia="仿宋_GB2312"/>
          <w:sz w:val="28"/>
          <w:szCs w:val="28"/>
        </w:rPr>
      </w:pPr>
    </w:p>
    <w:p w14:paraId="33468F65"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84" w:name="_Toc107324894"/>
      <w:bookmarkStart w:id="185" w:name="_Toc107267007"/>
      <w:r>
        <w:rPr>
          <w:rFonts w:ascii="仿宋_GB2312" w:eastAsia="仿宋_GB2312" w:hAnsi="宋体"/>
          <w:b/>
          <w:kern w:val="0"/>
          <w:sz w:val="32"/>
          <w:szCs w:val="20"/>
        </w:rPr>
        <w:t>方向36：</w:t>
      </w:r>
      <w:r>
        <w:rPr>
          <w:rFonts w:ascii="仿宋_GB2312" w:eastAsia="仿宋_GB2312" w:hAnsi="宋体" w:hint="eastAsia"/>
          <w:b/>
          <w:kern w:val="0"/>
          <w:sz w:val="32"/>
          <w:szCs w:val="20"/>
        </w:rPr>
        <w:t>海洋资源产品开发与利用</w:t>
      </w:r>
      <w:bookmarkEnd w:id="184"/>
      <w:bookmarkEnd w:id="185"/>
    </w:p>
    <w:p w14:paraId="34F7DC9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支持广西特色优势海洋动植物、微生物等生物种质资源调查、保存和加工等技术研究；支持利用海洋优势、特色、大宗生物资源开展海洋生物制品、药物、特殊医疗食品、健康食品和化妆品等关键技术研究与产品开发；支持采用海洋产品加工副产物和废弃物开发药品、食品、化妆品等关键技术研究与品开发；支持海洋医用功能材料和新型医疗器械关键技术研究与产品开发；支持海洋矿产、潮汐、航道、旅游等资源利用关键技术研究与产品开发；支持海洋资源利用装备关键技术研究与产品开发；支持海岛资源能源绿色可持续利用技术研究。</w:t>
      </w:r>
    </w:p>
    <w:p w14:paraId="23D5C6CD"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考核指标：获得新技术和标准体系</w:t>
      </w:r>
      <w:r>
        <w:rPr>
          <w:rFonts w:eastAsia="仿宋_GB2312"/>
          <w:sz w:val="28"/>
          <w:szCs w:val="28"/>
        </w:rPr>
        <w:t>1</w:t>
      </w:r>
      <w:r>
        <w:rPr>
          <w:rFonts w:eastAsia="仿宋_GB2312" w:hint="eastAsia"/>
          <w:sz w:val="28"/>
          <w:szCs w:val="28"/>
        </w:rPr>
        <w:t>项以上；开发新工艺、新产品和新设备</w:t>
      </w:r>
      <w:r>
        <w:rPr>
          <w:rFonts w:eastAsia="仿宋_GB2312"/>
          <w:sz w:val="28"/>
          <w:szCs w:val="28"/>
        </w:rPr>
        <w:t>1</w:t>
      </w:r>
      <w:r>
        <w:rPr>
          <w:rFonts w:eastAsia="仿宋_GB2312" w:hint="eastAsia"/>
          <w:sz w:val="28"/>
          <w:szCs w:val="28"/>
        </w:rPr>
        <w:t>个以上；建立示范基地</w:t>
      </w:r>
      <w:r>
        <w:rPr>
          <w:rFonts w:eastAsia="仿宋_GB2312"/>
          <w:sz w:val="28"/>
          <w:szCs w:val="28"/>
        </w:rPr>
        <w:t>1</w:t>
      </w:r>
      <w:r>
        <w:rPr>
          <w:rFonts w:eastAsia="仿宋_GB2312" w:hint="eastAsia"/>
          <w:sz w:val="28"/>
          <w:szCs w:val="28"/>
        </w:rPr>
        <w:t>个以上；制定标准</w:t>
      </w:r>
      <w:r>
        <w:rPr>
          <w:rFonts w:eastAsia="仿宋_GB2312"/>
          <w:sz w:val="28"/>
          <w:szCs w:val="28"/>
        </w:rPr>
        <w:t>1</w:t>
      </w:r>
      <w:r>
        <w:rPr>
          <w:rFonts w:eastAsia="仿宋_GB2312" w:hint="eastAsia"/>
          <w:sz w:val="28"/>
          <w:szCs w:val="28"/>
        </w:rPr>
        <w:t>项以上；申请或获得授权发明专利</w:t>
      </w:r>
      <w:r>
        <w:rPr>
          <w:rFonts w:eastAsia="仿宋_GB2312"/>
          <w:sz w:val="28"/>
          <w:szCs w:val="28"/>
        </w:rPr>
        <w:t>1</w:t>
      </w:r>
      <w:r>
        <w:rPr>
          <w:rFonts w:eastAsia="仿宋_GB2312" w:hint="eastAsia"/>
          <w:sz w:val="28"/>
          <w:szCs w:val="28"/>
        </w:rPr>
        <w:t>项以上。</w:t>
      </w:r>
    </w:p>
    <w:p w14:paraId="5B38605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1CD3E5F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lastRenderedPageBreak/>
        <w:t>资助方式：前资助。</w:t>
      </w:r>
    </w:p>
    <w:p w14:paraId="0829BC6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200</w:t>
      </w:r>
      <w:r>
        <w:rPr>
          <w:rFonts w:eastAsia="仿宋_GB2312" w:hint="eastAsia"/>
          <w:sz w:val="28"/>
          <w:szCs w:val="28"/>
        </w:rPr>
        <w:t>万元。</w:t>
      </w:r>
    </w:p>
    <w:p w14:paraId="442C769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应具有较强的科研研究基础和开发实力，并在海洋资源开发与利用领域取得相关科研成果；优先支持由企业牵头，与高校、科研院所、创新平台（重点实验室、工程技术研究中心、新型研发机构等）等组成产学研团队联合申报。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bookmarkEnd w:id="181"/>
    <w:bookmarkEnd w:id="182"/>
    <w:bookmarkEnd w:id="183"/>
    <w:p w14:paraId="78CE0572" w14:textId="77777777" w:rsidR="00410ABA" w:rsidRDefault="00410ABA">
      <w:pPr>
        <w:spacing w:line="550" w:lineRule="exact"/>
        <w:ind w:firstLineChars="200" w:firstLine="560"/>
        <w:rPr>
          <w:rFonts w:eastAsia="仿宋_GB2312"/>
          <w:sz w:val="28"/>
          <w:szCs w:val="28"/>
        </w:rPr>
      </w:pPr>
    </w:p>
    <w:p w14:paraId="12B3E605"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186" w:name="_Toc16033"/>
      <w:bookmarkStart w:id="187" w:name="_Toc107324895"/>
      <w:bookmarkStart w:id="188" w:name="_Toc15903"/>
      <w:r>
        <w:rPr>
          <w:rFonts w:ascii="Cambria" w:eastAsia="黑体" w:hAnsi="Cambria" w:hint="eastAsia"/>
          <w:kern w:val="0"/>
          <w:sz w:val="32"/>
          <w:szCs w:val="20"/>
        </w:rPr>
        <w:t>十一、轻工与食品</w:t>
      </w:r>
      <w:bookmarkEnd w:id="186"/>
      <w:bookmarkEnd w:id="187"/>
      <w:bookmarkEnd w:id="188"/>
    </w:p>
    <w:p w14:paraId="1A8C0E2F"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89" w:name="_Toc107324896"/>
      <w:bookmarkStart w:id="190" w:name="_Toc31050"/>
      <w:bookmarkStart w:id="191" w:name="_Toc577"/>
      <w:r>
        <w:rPr>
          <w:rFonts w:ascii="仿宋_GB2312" w:eastAsia="仿宋_GB2312" w:hAnsi="宋体" w:hint="eastAsia"/>
          <w:b/>
          <w:kern w:val="0"/>
          <w:sz w:val="32"/>
          <w:szCs w:val="20"/>
        </w:rPr>
        <w:t>方向</w:t>
      </w:r>
      <w:r>
        <w:rPr>
          <w:rFonts w:ascii="仿宋_GB2312" w:eastAsia="仿宋_GB2312" w:hAnsi="宋体"/>
          <w:b/>
          <w:kern w:val="0"/>
          <w:sz w:val="32"/>
          <w:szCs w:val="20"/>
        </w:rPr>
        <w:t>3</w:t>
      </w:r>
      <w:r>
        <w:rPr>
          <w:rFonts w:ascii="仿宋_GB2312" w:eastAsia="仿宋_GB2312" w:hAnsi="宋体"/>
          <w:b/>
          <w:kern w:val="0"/>
          <w:sz w:val="32"/>
          <w:szCs w:val="20"/>
          <w:lang w:val="en"/>
        </w:rPr>
        <w:t>7</w:t>
      </w:r>
      <w:r>
        <w:rPr>
          <w:rFonts w:ascii="仿宋_GB2312" w:eastAsia="仿宋_GB2312" w:hAnsi="宋体" w:hint="eastAsia"/>
          <w:b/>
          <w:kern w:val="0"/>
          <w:sz w:val="32"/>
          <w:szCs w:val="20"/>
        </w:rPr>
        <w:t>：制糖业新技术研发与成果转化应用</w:t>
      </w:r>
      <w:bookmarkEnd w:id="189"/>
    </w:p>
    <w:p w14:paraId="0A08D5AD" w14:textId="77777777" w:rsidR="00410ABA" w:rsidRDefault="001C0F67">
      <w:pPr>
        <w:spacing w:line="550" w:lineRule="exact"/>
        <w:ind w:firstLineChars="200" w:firstLine="576"/>
        <w:rPr>
          <w:rFonts w:eastAsia="仿宋_GB2312"/>
          <w:spacing w:val="4"/>
          <w:sz w:val="28"/>
          <w:szCs w:val="28"/>
        </w:rPr>
      </w:pPr>
      <w:r>
        <w:rPr>
          <w:rFonts w:eastAsia="仿宋_GB2312" w:hint="eastAsia"/>
          <w:spacing w:val="4"/>
          <w:sz w:val="28"/>
          <w:szCs w:val="28"/>
        </w:rPr>
        <w:t>主要内容：支持甘蔗糖厂绿色生产技术研发与应用，开展绿色制造关键共性技术成果转化应用。围绕蔗糖产业计量测试、检验检测等关键共性技术开展研究与成果转化示范，形成一批能全面提升蔗糖产业质量的新装置设备、新检测方法、新标准物质、新技术标准。开发以高端饮品市场为目标的甘蔗糖浆、液体糖浆、功能糖浆、糖膏等蔗糖精深加工产品。</w:t>
      </w:r>
    </w:p>
    <w:p w14:paraId="0FFA14F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考核指标：突破具有自主知识产权的制糖关键技术</w:t>
      </w:r>
      <w:r>
        <w:rPr>
          <w:rFonts w:eastAsia="仿宋_GB2312"/>
          <w:sz w:val="28"/>
          <w:szCs w:val="28"/>
        </w:rPr>
        <w:t>1</w:t>
      </w:r>
      <w:r>
        <w:rPr>
          <w:rFonts w:eastAsia="仿宋_GB2312" w:hint="eastAsia"/>
          <w:sz w:val="28"/>
          <w:szCs w:val="28"/>
        </w:rPr>
        <w:t>项以上，申请或获得授权发明专利</w:t>
      </w:r>
      <w:r>
        <w:rPr>
          <w:rFonts w:eastAsia="仿宋_GB2312"/>
          <w:sz w:val="28"/>
          <w:szCs w:val="28"/>
        </w:rPr>
        <w:t>1</w:t>
      </w:r>
      <w:r>
        <w:rPr>
          <w:rFonts w:eastAsia="仿宋_GB2312" w:hint="eastAsia"/>
          <w:sz w:val="28"/>
          <w:szCs w:val="28"/>
        </w:rPr>
        <w:t>项以上，制定标准</w:t>
      </w:r>
      <w:r>
        <w:rPr>
          <w:rFonts w:eastAsia="仿宋_GB2312"/>
          <w:sz w:val="28"/>
          <w:szCs w:val="28"/>
        </w:rPr>
        <w:t>1</w:t>
      </w:r>
      <w:r>
        <w:rPr>
          <w:rFonts w:eastAsia="仿宋_GB2312" w:hint="eastAsia"/>
          <w:sz w:val="28"/>
          <w:szCs w:val="28"/>
        </w:rPr>
        <w:t>项以上，实现产业化应用，取得显著经济效益。</w:t>
      </w:r>
    </w:p>
    <w:p w14:paraId="0802BCF2"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3</w:t>
      </w:r>
      <w:r>
        <w:rPr>
          <w:rFonts w:eastAsia="仿宋_GB2312" w:hint="eastAsia"/>
          <w:sz w:val="28"/>
          <w:szCs w:val="28"/>
        </w:rPr>
        <w:t>年。</w:t>
      </w:r>
    </w:p>
    <w:p w14:paraId="6C173D6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529B2F58"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500</w:t>
      </w:r>
      <w:r>
        <w:rPr>
          <w:rFonts w:eastAsia="仿宋_GB2312" w:hint="eastAsia"/>
          <w:sz w:val="28"/>
          <w:szCs w:val="28"/>
        </w:rPr>
        <w:t>万元。</w:t>
      </w:r>
    </w:p>
    <w:p w14:paraId="2674334A" w14:textId="77777777" w:rsidR="00410ABA" w:rsidRDefault="00410ABA">
      <w:pPr>
        <w:pStyle w:val="Default"/>
        <w:spacing w:line="550" w:lineRule="exact"/>
      </w:pPr>
    </w:p>
    <w:p w14:paraId="52E05C13"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92" w:name="_Toc107324897"/>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3</w:t>
      </w:r>
      <w:r>
        <w:rPr>
          <w:rFonts w:ascii="仿宋_GB2312" w:eastAsia="仿宋_GB2312" w:hAnsi="宋体"/>
          <w:b/>
          <w:kern w:val="0"/>
          <w:sz w:val="32"/>
          <w:szCs w:val="20"/>
          <w:lang w:val="en"/>
        </w:rPr>
        <w:t>8</w:t>
      </w:r>
      <w:r>
        <w:rPr>
          <w:rFonts w:ascii="仿宋_GB2312" w:eastAsia="仿宋_GB2312" w:hAnsi="宋体" w:hint="eastAsia"/>
          <w:b/>
          <w:kern w:val="0"/>
          <w:sz w:val="32"/>
          <w:szCs w:val="20"/>
        </w:rPr>
        <w:t>：轻工业新技术研究与应用开发</w:t>
      </w:r>
      <w:bookmarkEnd w:id="192"/>
    </w:p>
    <w:p w14:paraId="0439159B"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支持制浆造纸、丝绸炼染印关键技术和核心装备研发。支持高端绿色家居、新型智能家电、纺织、人造宝石等新产品研发。支持木材材性改良、木材精深加工技术研发及应用研究。考核指标：突破轻工业关键技术</w:t>
      </w:r>
      <w:r>
        <w:rPr>
          <w:rFonts w:eastAsia="仿宋_GB2312" w:cs="仿宋"/>
          <w:sz w:val="28"/>
          <w:szCs w:val="28"/>
        </w:rPr>
        <w:t>1</w:t>
      </w:r>
      <w:r>
        <w:rPr>
          <w:rFonts w:eastAsia="仿宋_GB2312" w:cs="仿宋" w:hint="eastAsia"/>
          <w:sz w:val="28"/>
          <w:szCs w:val="28"/>
        </w:rPr>
        <w:t>项以上，申请或获得授权发明专利</w:t>
      </w:r>
      <w:r>
        <w:rPr>
          <w:rFonts w:eastAsia="仿宋_GB2312" w:cs="仿宋"/>
          <w:sz w:val="28"/>
          <w:szCs w:val="28"/>
        </w:rPr>
        <w:t>1</w:t>
      </w:r>
      <w:r>
        <w:rPr>
          <w:rFonts w:eastAsia="仿宋_GB2312" w:cs="仿宋" w:hint="eastAsia"/>
          <w:sz w:val="28"/>
          <w:szCs w:val="28"/>
        </w:rPr>
        <w:t>项以上，实现产业化应用，取得显著经济效益。</w:t>
      </w:r>
    </w:p>
    <w:p w14:paraId="1CFE807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p>
    <w:p w14:paraId="6A937F64"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378B0C9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500</w:t>
      </w:r>
      <w:r>
        <w:rPr>
          <w:rFonts w:eastAsia="仿宋_GB2312" w:cs="仿宋" w:hint="eastAsia"/>
          <w:sz w:val="28"/>
          <w:szCs w:val="28"/>
        </w:rPr>
        <w:t>万元。</w:t>
      </w:r>
    </w:p>
    <w:p w14:paraId="6C6E36CC" w14:textId="77777777" w:rsidR="00410ABA" w:rsidRDefault="00410ABA">
      <w:pPr>
        <w:spacing w:line="550" w:lineRule="exact"/>
        <w:ind w:firstLineChars="200" w:firstLine="560"/>
        <w:rPr>
          <w:rFonts w:eastAsia="仿宋_GB2312" w:cs="仿宋"/>
          <w:sz w:val="28"/>
          <w:szCs w:val="28"/>
        </w:rPr>
      </w:pPr>
    </w:p>
    <w:p w14:paraId="5B391051"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193" w:name="_Toc107324898"/>
      <w:r>
        <w:rPr>
          <w:rFonts w:ascii="仿宋_GB2312" w:eastAsia="仿宋_GB2312" w:hAnsi="宋体" w:hint="eastAsia"/>
          <w:b/>
          <w:kern w:val="0"/>
          <w:sz w:val="32"/>
          <w:szCs w:val="20"/>
        </w:rPr>
        <w:t>方向</w:t>
      </w:r>
      <w:r>
        <w:rPr>
          <w:rFonts w:ascii="仿宋_GB2312" w:eastAsia="仿宋_GB2312" w:hAnsi="宋体"/>
          <w:b/>
          <w:kern w:val="0"/>
          <w:sz w:val="32"/>
          <w:szCs w:val="20"/>
        </w:rPr>
        <w:t>3</w:t>
      </w:r>
      <w:r>
        <w:rPr>
          <w:rFonts w:ascii="仿宋_GB2312" w:eastAsia="仿宋_GB2312" w:hAnsi="宋体"/>
          <w:b/>
          <w:kern w:val="0"/>
          <w:sz w:val="32"/>
          <w:szCs w:val="20"/>
          <w:lang w:val="en"/>
        </w:rPr>
        <w:t>9</w:t>
      </w:r>
      <w:r>
        <w:rPr>
          <w:rFonts w:ascii="仿宋_GB2312" w:eastAsia="仿宋_GB2312" w:hAnsi="宋体" w:hint="eastAsia"/>
          <w:b/>
          <w:kern w:val="0"/>
          <w:sz w:val="32"/>
          <w:szCs w:val="20"/>
        </w:rPr>
        <w:t>：广西特色食品深加工技术研究与应用开发</w:t>
      </w:r>
      <w:bookmarkEnd w:id="193"/>
    </w:p>
    <w:p w14:paraId="3733D5F5"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支持广西特色食品资源综合利用，开展特色果蔬、粮油食品、方便食品、乳制品、功能饮料、酒、畜牧产品、水产品等加工技术研究，开展广西特色非物质文化遗产食品传承发展关键技术研究，开发“安全、绿色、营养、功能、方便、休闲”新产品，开发新食品原料，支持围绕广西特色食品开展重要检测技术方法和标准研发、产品与装置的开发与应用，建立检测技术体系，促进提升广西食品产业。考核指标：突破食品深加工关键技术</w:t>
      </w:r>
      <w:r>
        <w:rPr>
          <w:rFonts w:eastAsia="仿宋_GB2312" w:cs="仿宋"/>
          <w:sz w:val="28"/>
          <w:szCs w:val="28"/>
        </w:rPr>
        <w:t>1</w:t>
      </w:r>
      <w:r>
        <w:rPr>
          <w:rFonts w:eastAsia="仿宋_GB2312" w:cs="仿宋" w:hint="eastAsia"/>
          <w:sz w:val="28"/>
          <w:szCs w:val="28"/>
        </w:rPr>
        <w:t>项以上，申请或获得授权发明专利</w:t>
      </w:r>
      <w:r>
        <w:rPr>
          <w:rFonts w:eastAsia="仿宋_GB2312" w:cs="仿宋"/>
          <w:sz w:val="28"/>
          <w:szCs w:val="28"/>
        </w:rPr>
        <w:t>1</w:t>
      </w:r>
      <w:r>
        <w:rPr>
          <w:rFonts w:eastAsia="仿宋_GB2312" w:cs="仿宋" w:hint="eastAsia"/>
          <w:sz w:val="28"/>
          <w:szCs w:val="28"/>
        </w:rPr>
        <w:t>项以上，形成自主知识产权，实现产业化应用，取得显著经济效益。</w:t>
      </w:r>
    </w:p>
    <w:p w14:paraId="5AA3EC5F"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p>
    <w:p w14:paraId="5DAFE694"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402DB57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500</w:t>
      </w:r>
      <w:r>
        <w:rPr>
          <w:rFonts w:eastAsia="仿宋_GB2312" w:cs="仿宋" w:hint="eastAsia"/>
          <w:sz w:val="28"/>
          <w:szCs w:val="28"/>
        </w:rPr>
        <w:t>万元。</w:t>
      </w:r>
      <w:bookmarkEnd w:id="190"/>
      <w:bookmarkEnd w:id="191"/>
    </w:p>
    <w:p w14:paraId="3496D605" w14:textId="77777777" w:rsidR="00410ABA" w:rsidRDefault="00410ABA">
      <w:pPr>
        <w:spacing w:line="500" w:lineRule="exact"/>
        <w:ind w:firstLineChars="200" w:firstLine="560"/>
        <w:rPr>
          <w:rFonts w:ascii="仿宋_GB2312" w:eastAsia="仿宋_GB2312" w:hAnsi="宋体" w:cs="仿宋_GB2312"/>
          <w:sz w:val="28"/>
          <w:szCs w:val="32"/>
        </w:rPr>
      </w:pPr>
      <w:bookmarkStart w:id="194" w:name="_Toc4252907"/>
      <w:bookmarkEnd w:id="142"/>
      <w:bookmarkEnd w:id="143"/>
      <w:bookmarkEnd w:id="144"/>
      <w:bookmarkEnd w:id="145"/>
      <w:bookmarkEnd w:id="146"/>
      <w:bookmarkEnd w:id="147"/>
      <w:bookmarkEnd w:id="148"/>
      <w:bookmarkEnd w:id="149"/>
      <w:bookmarkEnd w:id="150"/>
      <w:bookmarkEnd w:id="151"/>
      <w:bookmarkEnd w:id="152"/>
      <w:bookmarkEnd w:id="153"/>
      <w:bookmarkEnd w:id="154"/>
    </w:p>
    <w:p w14:paraId="199D3E1C"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195" w:name="_Toc23302"/>
      <w:bookmarkStart w:id="196" w:name="_Toc30826"/>
      <w:bookmarkStart w:id="197" w:name="_Toc107324899"/>
      <w:r>
        <w:rPr>
          <w:rFonts w:ascii="Cambria" w:eastAsia="黑体" w:hAnsi="Cambria" w:hint="eastAsia"/>
          <w:kern w:val="0"/>
          <w:sz w:val="32"/>
          <w:szCs w:val="20"/>
        </w:rPr>
        <w:lastRenderedPageBreak/>
        <w:t>十二、公共安全</w:t>
      </w:r>
      <w:bookmarkEnd w:id="195"/>
      <w:bookmarkEnd w:id="196"/>
      <w:bookmarkEnd w:id="197"/>
    </w:p>
    <w:p w14:paraId="406465CE" w14:textId="77777777" w:rsidR="00410ABA" w:rsidRDefault="001C0F67">
      <w:pPr>
        <w:spacing w:before="260" w:after="260" w:line="580" w:lineRule="exact"/>
        <w:ind w:firstLineChars="200" w:firstLine="640"/>
        <w:outlineLvl w:val="2"/>
        <w:rPr>
          <w:rFonts w:ascii="仿宋_GB2312" w:eastAsia="仿宋_GB2312" w:hAnsi="宋体"/>
          <w:b/>
          <w:kern w:val="0"/>
          <w:sz w:val="32"/>
          <w:szCs w:val="20"/>
        </w:rPr>
      </w:pPr>
      <w:bookmarkStart w:id="198" w:name="_Toc107324900"/>
      <w:bookmarkStart w:id="199" w:name="_Toc107267009"/>
      <w:bookmarkStart w:id="200" w:name="_Toc31681"/>
      <w:bookmarkStart w:id="201" w:name="_Toc7769"/>
      <w:r>
        <w:rPr>
          <w:rFonts w:ascii="仿宋_GB2312" w:eastAsia="仿宋_GB2312" w:hAnsi="宋体"/>
          <w:b/>
          <w:kern w:val="0"/>
          <w:sz w:val="32"/>
          <w:szCs w:val="20"/>
        </w:rPr>
        <w:t>方向40：科技支撑平安广西建设关键技术研</w:t>
      </w:r>
      <w:r>
        <w:rPr>
          <w:rFonts w:ascii="仿宋_GB2312" w:eastAsia="仿宋_GB2312" w:hAnsi="宋体" w:hint="eastAsia"/>
          <w:b/>
          <w:kern w:val="0"/>
          <w:sz w:val="32"/>
          <w:szCs w:val="20"/>
        </w:rPr>
        <w:t>发与应用示范</w:t>
      </w:r>
      <w:bookmarkEnd w:id="198"/>
      <w:bookmarkEnd w:id="199"/>
    </w:p>
    <w:p w14:paraId="66A25B1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主要内容：围绕社会治理体系和治理能力现代化的要求，推动科技创新支撑平安广西建设，大力推进社会安全综合治理、智慧法院、智慧检务、科技兴警和智慧司法关键技术研发与应用示范</w:t>
      </w:r>
      <w:r>
        <w:rPr>
          <w:rFonts w:eastAsia="仿宋_GB2312"/>
          <w:sz w:val="28"/>
          <w:szCs w:val="28"/>
        </w:rPr>
        <w:t>.</w:t>
      </w:r>
      <w:r>
        <w:rPr>
          <w:rFonts w:eastAsia="仿宋_GB2312" w:hint="eastAsia"/>
          <w:sz w:val="28"/>
          <w:szCs w:val="28"/>
        </w:rPr>
        <w:t>重点支持社会治安防控体系、政法业务协同和执法司法监督等关键技术研发与应用示范；支持审判执行和诉讼服务关键技术研发与应用示范；支持法律监督和检务智能化关键技术研发与应用示范；支持公安数据融合治理、警务人工智能、网络安全等关键技术研发与应用示范；支持维护国家安全关键技术研究与开发；支持数字技术与法治政府建设融合应用、支撑司法行政业务关键技术研发与应用示范。</w:t>
      </w:r>
    </w:p>
    <w:p w14:paraId="7D8C5CBC"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考核指标：研究技术成果达到国内领先水平；具有实际应用价值，且实现应用示范</w:t>
      </w:r>
      <w:r>
        <w:rPr>
          <w:rFonts w:eastAsia="仿宋_GB2312"/>
          <w:sz w:val="28"/>
          <w:szCs w:val="28"/>
        </w:rPr>
        <w:t>1</w:t>
      </w:r>
      <w:r>
        <w:rPr>
          <w:rFonts w:eastAsia="仿宋_GB2312" w:hint="eastAsia"/>
          <w:sz w:val="28"/>
          <w:szCs w:val="28"/>
        </w:rPr>
        <w:t>项以上；研发的装备</w:t>
      </w:r>
      <w:r>
        <w:rPr>
          <w:rFonts w:eastAsia="仿宋_GB2312"/>
          <w:sz w:val="28"/>
          <w:szCs w:val="28"/>
        </w:rPr>
        <w:t>/</w:t>
      </w:r>
      <w:r>
        <w:rPr>
          <w:rFonts w:eastAsia="仿宋_GB2312" w:hint="eastAsia"/>
          <w:sz w:val="28"/>
          <w:szCs w:val="28"/>
        </w:rPr>
        <w:t>产品优于国内同类产品技术指标。</w:t>
      </w:r>
    </w:p>
    <w:p w14:paraId="0CCE9608"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6C5E5C96"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7B12E2B8"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1E90B358"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申报要求：申报单位应具有较强的科研开发实力和研究基础，并在本行业领域取得相关科研成果。优先支持可复制、推广和应用的技术研发项目。该方向不限企业牵头申报。</w:t>
      </w:r>
    </w:p>
    <w:p w14:paraId="303CEC3E" w14:textId="77777777" w:rsidR="00410ABA" w:rsidRDefault="00410ABA">
      <w:pPr>
        <w:spacing w:line="550" w:lineRule="exact"/>
        <w:ind w:firstLineChars="200" w:firstLine="640"/>
        <w:rPr>
          <w:rFonts w:eastAsia="仿宋_GB2312"/>
          <w:sz w:val="32"/>
          <w:szCs w:val="32"/>
        </w:rPr>
      </w:pPr>
    </w:p>
    <w:p w14:paraId="2C3FE5FC" w14:textId="77777777" w:rsidR="00410ABA" w:rsidRDefault="00410ABA">
      <w:pPr>
        <w:pStyle w:val="Default"/>
      </w:pPr>
    </w:p>
    <w:p w14:paraId="2A66B7C2" w14:textId="77777777" w:rsidR="00410ABA" w:rsidRDefault="00410ABA">
      <w:pPr>
        <w:pStyle w:val="Default"/>
      </w:pPr>
    </w:p>
    <w:p w14:paraId="41A464B1" w14:textId="77777777" w:rsidR="00410ABA" w:rsidRDefault="00410ABA">
      <w:pPr>
        <w:pStyle w:val="Default"/>
        <w:ind w:firstLine="420"/>
      </w:pPr>
    </w:p>
    <w:p w14:paraId="5AB7C49F" w14:textId="77777777" w:rsidR="00410ABA" w:rsidRDefault="00410ABA">
      <w:pPr>
        <w:pStyle w:val="Default"/>
        <w:ind w:firstLine="420"/>
      </w:pPr>
    </w:p>
    <w:p w14:paraId="56FEFE4C" w14:textId="77777777" w:rsidR="00410ABA" w:rsidRDefault="00410ABA">
      <w:pPr>
        <w:pStyle w:val="Default"/>
        <w:ind w:firstLine="420"/>
        <w:rPr>
          <w:rFonts w:eastAsia="仿宋_GB2312"/>
          <w:sz w:val="32"/>
          <w:szCs w:val="32"/>
        </w:rPr>
      </w:pPr>
    </w:p>
    <w:p w14:paraId="0F6E9117"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02" w:name="_Toc107267010"/>
      <w:bookmarkStart w:id="203" w:name="_Toc107324901"/>
      <w:r>
        <w:rPr>
          <w:rFonts w:ascii="仿宋_GB2312" w:eastAsia="仿宋_GB2312" w:hAnsi="宋体"/>
          <w:b/>
          <w:kern w:val="0"/>
          <w:sz w:val="32"/>
          <w:szCs w:val="20"/>
        </w:rPr>
        <w:lastRenderedPageBreak/>
        <w:t>方向41：</w:t>
      </w:r>
      <w:r>
        <w:rPr>
          <w:rFonts w:ascii="仿宋_GB2312" w:eastAsia="仿宋_GB2312" w:hAnsi="宋体" w:hint="eastAsia"/>
          <w:b/>
          <w:kern w:val="0"/>
          <w:sz w:val="32"/>
          <w:szCs w:val="20"/>
        </w:rPr>
        <w:t>安全生产和防灾减灾救灾技术研究应用与产品开发</w:t>
      </w:r>
      <w:bookmarkEnd w:id="202"/>
      <w:bookmarkEnd w:id="203"/>
    </w:p>
    <w:p w14:paraId="1FC0CCE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主要内容：围绕贯彻落实党中央、国务院和自治区党委、政府有关应急管理安全生产、防灾减灾救灾的决策部署和工作要求，以防范遏制重特大事故和自然灾害为重点，（</w:t>
      </w:r>
      <w:r>
        <w:rPr>
          <w:rFonts w:eastAsia="仿宋_GB2312"/>
          <w:sz w:val="28"/>
          <w:szCs w:val="28"/>
        </w:rPr>
        <w:t>1</w:t>
      </w:r>
      <w:r>
        <w:rPr>
          <w:rFonts w:eastAsia="仿宋_GB2312" w:hint="eastAsia"/>
          <w:sz w:val="28"/>
          <w:szCs w:val="28"/>
        </w:rPr>
        <w:t>）支持开展安全生产事故防治技术研发与应用示范。重点支持安全生产风险监测预警关键技术研发与应用；支持重大事故快速抢险与应急处置技术及装备的研发；支持高危行业企业、城市生命线工程监测预警、智能处置关键技术研发与应用；支持特种设备检测、监控和预警等安全保障关键技术研发与应用示范；支持油气管道、城镇燃气、大型装备、水库大坝等民生重点领域重大基础设施及燃气使用终端风险隐患安全检测监测、监控和预警关键技术研发与应用示范；支持危险化学品及重大危险源的管控、处置、监测预警关键技术研发与应用示范；支持特殊地质条件下的交通基础设施建设地质灾害监控与防治关键技术研究与开发。（</w:t>
      </w:r>
      <w:r>
        <w:rPr>
          <w:rFonts w:eastAsia="仿宋_GB2312"/>
          <w:sz w:val="28"/>
          <w:szCs w:val="28"/>
        </w:rPr>
        <w:t>2</w:t>
      </w:r>
      <w:r>
        <w:rPr>
          <w:rFonts w:eastAsia="仿宋_GB2312" w:hint="eastAsia"/>
          <w:sz w:val="28"/>
          <w:szCs w:val="28"/>
        </w:rPr>
        <w:t>）支持开展防灾减灾救灾技术研发与应用示范。重点支持自然灾害防治九大工程关键技术研发与应用示范；支持岩溶区塌陷、滑坡等灾害探测识别技术研发与应用示范；支持多灾种、灾害链、复合灾害事故监测预警关键技术研发与应用示范；支持火灾预防、处置和调查关键技术研发与应用示范；支持火灾多发场所防控技术研究与开发；支持消防安全智能监测关键技术研发与集成应用示范；支持消防救援技术装备研发与应用；支持建筑物、坝体、市政公用设施等的安全隐患监测预警预报、抗震减灾技术研发与集成应用示范；支持气象灾害精准智能观测预报预测和风险预警关键技术研发与集成应用示范；支持极端天气气候事件灾害链预报预警和早期风险识别关键技术研发与应用；支持专业气象预报预警服务关键技术研发与应用；支持基于“预测—预警—预报”的流域洪水科学调</w:t>
      </w:r>
      <w:r>
        <w:rPr>
          <w:rFonts w:eastAsia="仿宋_GB2312" w:hint="eastAsia"/>
          <w:sz w:val="28"/>
          <w:szCs w:val="28"/>
        </w:rPr>
        <w:lastRenderedPageBreak/>
        <w:t>度与智慧决策关键技术研究与应用示范；支持地质、海洋、水旱、森林火灾等自然灾害风险评估、监测预警与综合防治关键技术研发与应用示范；支持地震监测预报预警、地球深部结构探测、地震灾害风险防治、历史强震区典型震例解剖关键技术研发与应用示范；支持重大灾害救援与灾后重建新技术、新装备研发与应用示范；支持开展应急广播关键技术研究与应用示范。</w:t>
      </w:r>
    </w:p>
    <w:p w14:paraId="4281F14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考核指标：研究技术成果达到国内领先水平，具有实际应用价值，且实现应用示范</w:t>
      </w:r>
      <w:r>
        <w:rPr>
          <w:rFonts w:eastAsia="仿宋_GB2312"/>
          <w:sz w:val="28"/>
          <w:szCs w:val="28"/>
        </w:rPr>
        <w:t xml:space="preserve"> 1 </w:t>
      </w:r>
      <w:r>
        <w:rPr>
          <w:rFonts w:eastAsia="仿宋_GB2312" w:hint="eastAsia"/>
          <w:sz w:val="28"/>
          <w:szCs w:val="28"/>
        </w:rPr>
        <w:t>项以上；研发的装备</w:t>
      </w:r>
      <w:r>
        <w:rPr>
          <w:rFonts w:eastAsia="仿宋_GB2312"/>
          <w:sz w:val="28"/>
          <w:szCs w:val="28"/>
        </w:rPr>
        <w:t>/</w:t>
      </w:r>
      <w:r>
        <w:rPr>
          <w:rFonts w:eastAsia="仿宋_GB2312" w:hint="eastAsia"/>
          <w:sz w:val="28"/>
          <w:szCs w:val="28"/>
        </w:rPr>
        <w:t>产品优于国内同类产品技术指标，且达到行业技术标准要求；申请知识产权</w:t>
      </w:r>
      <w:r>
        <w:rPr>
          <w:rFonts w:eastAsia="仿宋_GB2312"/>
          <w:sz w:val="28"/>
          <w:szCs w:val="28"/>
        </w:rPr>
        <w:t xml:space="preserve"> 1 </w:t>
      </w:r>
      <w:r>
        <w:rPr>
          <w:rFonts w:eastAsia="仿宋_GB2312" w:hint="eastAsia"/>
          <w:sz w:val="28"/>
          <w:szCs w:val="28"/>
        </w:rPr>
        <w:t>项以上。</w:t>
      </w:r>
    </w:p>
    <w:p w14:paraId="0E11A9C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56AA01BE"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5311AB7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67EAEA96"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申报要求：申报单位应具有较强的科研开发实力和研究基础，并在安全生产和防灾减灾救灾领域取得相关科研成果。优先支持可复制、推广和应用的技术研发项目。该方向不限企业牵头申报。</w:t>
      </w:r>
    </w:p>
    <w:p w14:paraId="3A3662D8" w14:textId="77777777" w:rsidR="00410ABA" w:rsidRDefault="00410ABA">
      <w:pPr>
        <w:spacing w:before="260" w:after="260" w:line="550" w:lineRule="exact"/>
        <w:ind w:firstLineChars="200" w:firstLine="640"/>
        <w:outlineLvl w:val="2"/>
        <w:rPr>
          <w:rFonts w:ascii="仿宋_GB2312" w:eastAsia="仿宋_GB2312" w:hAnsi="宋体"/>
          <w:b/>
          <w:kern w:val="0"/>
          <w:sz w:val="32"/>
          <w:szCs w:val="20"/>
        </w:rPr>
      </w:pPr>
      <w:bookmarkStart w:id="204" w:name="_Toc107267011"/>
    </w:p>
    <w:p w14:paraId="537AD6F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05" w:name="_Toc107324902"/>
      <w:r>
        <w:rPr>
          <w:rFonts w:ascii="仿宋_GB2312" w:eastAsia="仿宋_GB2312" w:hAnsi="宋体"/>
          <w:b/>
          <w:kern w:val="0"/>
          <w:sz w:val="32"/>
          <w:szCs w:val="20"/>
        </w:rPr>
        <w:t>方向42：</w:t>
      </w:r>
      <w:r>
        <w:rPr>
          <w:rFonts w:ascii="仿宋_GB2312" w:eastAsia="仿宋_GB2312" w:hAnsi="宋体" w:hint="eastAsia"/>
          <w:b/>
          <w:kern w:val="0"/>
          <w:sz w:val="32"/>
          <w:szCs w:val="20"/>
        </w:rPr>
        <w:t>食品药品安全关键技术研究与示范</w:t>
      </w:r>
      <w:bookmarkEnd w:id="204"/>
      <w:bookmarkEnd w:id="205"/>
    </w:p>
    <w:p w14:paraId="2A952A5B"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支持真菌毒素、农药残留、抗生素和激素类等方便、快捷、高通量的食品安全检测技术研究；支持食品中食品添加剂、抗生素、有害重金属、非法添加物的快速检测，或者实现食品快速检测方法研究，形成广西地方快速检测方法标准；支持食品中内源性有害物质及无害化等技术研究；支持广西特色食品或特色农产品风险因素筛查与控制研究；支持食品安全智慧监管、大数据监管等信息化支撑技术研究；支持食品药品安全</w:t>
      </w:r>
      <w:r>
        <w:rPr>
          <w:rFonts w:eastAsia="仿宋_GB2312" w:hint="eastAsia"/>
          <w:sz w:val="28"/>
          <w:szCs w:val="28"/>
        </w:rPr>
        <w:lastRenderedPageBreak/>
        <w:t>快速检测技术、真伪识别技术及量值溯源方法研究与检测试剂盒开发；支持食品药品安全检验检测、监测评估、过程控制等技术研究，支持药品不良反应监测和评估研究与食品药品标准研制，建设食品药品安全防控技术体系；支持食品药品加工过程中组分间相互作用、有害物质及风味物质的产生与影响的研究；针对食品加工和药品生产过程安全控制、食品药品，从产业发展和监管支撑两个维度研究提出食品药品安全解决方案，提升食品药品安全风险防控能力。</w:t>
      </w:r>
    </w:p>
    <w:p w14:paraId="3786A52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考核指标：形成标准等规范性文件草案</w:t>
      </w:r>
      <w:r>
        <w:rPr>
          <w:rFonts w:eastAsia="仿宋_GB2312"/>
          <w:sz w:val="28"/>
          <w:szCs w:val="28"/>
        </w:rPr>
        <w:t>1</w:t>
      </w:r>
      <w:r>
        <w:rPr>
          <w:rFonts w:eastAsia="仿宋_GB2312" w:hint="eastAsia"/>
          <w:sz w:val="28"/>
          <w:szCs w:val="28"/>
        </w:rPr>
        <w:t>项以上，并获得国家有关部门采纳的快速检测方法技术</w:t>
      </w:r>
      <w:r>
        <w:rPr>
          <w:rFonts w:eastAsia="仿宋_GB2312"/>
          <w:sz w:val="28"/>
          <w:szCs w:val="28"/>
        </w:rPr>
        <w:t>1</w:t>
      </w:r>
      <w:r>
        <w:rPr>
          <w:rFonts w:eastAsia="仿宋_GB2312" w:hint="eastAsia"/>
          <w:sz w:val="28"/>
          <w:szCs w:val="28"/>
        </w:rPr>
        <w:t>项以上；研发食品中危害物质筛查确证技术或特色农产品危害阻控技术</w:t>
      </w:r>
      <w:r>
        <w:rPr>
          <w:rFonts w:eastAsia="仿宋_GB2312"/>
          <w:sz w:val="28"/>
          <w:szCs w:val="28"/>
        </w:rPr>
        <w:t>1</w:t>
      </w:r>
      <w:r>
        <w:rPr>
          <w:rFonts w:eastAsia="仿宋_GB2312" w:hint="eastAsia"/>
          <w:sz w:val="28"/>
          <w:szCs w:val="28"/>
        </w:rPr>
        <w:t>项以上；开发相关软件、</w:t>
      </w:r>
      <w:r>
        <w:rPr>
          <w:rFonts w:eastAsia="仿宋_GB2312"/>
          <w:sz w:val="28"/>
          <w:szCs w:val="28"/>
        </w:rPr>
        <w:t>APP</w:t>
      </w:r>
      <w:r>
        <w:rPr>
          <w:rFonts w:eastAsia="仿宋_GB2312" w:hint="eastAsia"/>
          <w:sz w:val="28"/>
          <w:szCs w:val="28"/>
        </w:rPr>
        <w:t>或智慧监管系统</w:t>
      </w:r>
      <w:r>
        <w:rPr>
          <w:rFonts w:eastAsia="仿宋_GB2312"/>
          <w:sz w:val="28"/>
          <w:szCs w:val="28"/>
        </w:rPr>
        <w:t>1</w:t>
      </w:r>
      <w:r>
        <w:rPr>
          <w:rFonts w:eastAsia="仿宋_GB2312" w:hint="eastAsia"/>
          <w:sz w:val="28"/>
          <w:szCs w:val="28"/>
        </w:rPr>
        <w:t>项，建立应用示范点</w:t>
      </w:r>
      <w:r>
        <w:rPr>
          <w:rFonts w:eastAsia="仿宋_GB2312"/>
          <w:sz w:val="28"/>
          <w:szCs w:val="28"/>
        </w:rPr>
        <w:t>1</w:t>
      </w:r>
      <w:r>
        <w:rPr>
          <w:rFonts w:eastAsia="仿宋_GB2312" w:hint="eastAsia"/>
          <w:sz w:val="28"/>
          <w:szCs w:val="28"/>
        </w:rPr>
        <w:t>个以上；申请或获得授权发明专利</w:t>
      </w:r>
      <w:r>
        <w:rPr>
          <w:rFonts w:eastAsia="仿宋_GB2312"/>
          <w:sz w:val="28"/>
          <w:szCs w:val="28"/>
        </w:rPr>
        <w:t>1</w:t>
      </w:r>
      <w:r>
        <w:rPr>
          <w:rFonts w:eastAsia="仿宋_GB2312" w:hint="eastAsia"/>
          <w:sz w:val="28"/>
          <w:szCs w:val="28"/>
        </w:rPr>
        <w:t>项以上。</w:t>
      </w:r>
    </w:p>
    <w:p w14:paraId="43797BB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268BF31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61F8E05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23C34B8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申报单位应具有较强的科研开发实力和研究基础，并在食品药品安全领域取得相关科研成果；优先支持具有良好合作基础的单位联合共同申报，优先支持高校、科研院所与企业等组成产学研团队联合申报。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1635B01F" w14:textId="77777777" w:rsidR="00410ABA" w:rsidRDefault="00410ABA">
      <w:pPr>
        <w:spacing w:line="550" w:lineRule="exact"/>
        <w:ind w:firstLineChars="200" w:firstLine="640"/>
        <w:rPr>
          <w:rFonts w:ascii="仿宋_GB2312" w:eastAsia="仿宋_GB2312" w:hAnsi="宋体"/>
          <w:b/>
          <w:kern w:val="0"/>
          <w:sz w:val="32"/>
          <w:szCs w:val="20"/>
        </w:rPr>
      </w:pPr>
    </w:p>
    <w:p w14:paraId="24B25793" w14:textId="77777777" w:rsidR="00410ABA" w:rsidRDefault="00410ABA">
      <w:pPr>
        <w:spacing w:line="550" w:lineRule="exact"/>
        <w:ind w:firstLineChars="200" w:firstLine="640"/>
        <w:rPr>
          <w:rFonts w:ascii="仿宋_GB2312" w:eastAsia="仿宋_GB2312" w:hAnsi="宋体"/>
          <w:b/>
          <w:kern w:val="0"/>
          <w:sz w:val="32"/>
          <w:szCs w:val="20"/>
        </w:rPr>
      </w:pPr>
    </w:p>
    <w:p w14:paraId="68D672B9" w14:textId="77777777" w:rsidR="00410ABA" w:rsidRDefault="00410ABA">
      <w:pPr>
        <w:spacing w:line="550" w:lineRule="exact"/>
        <w:ind w:firstLineChars="200" w:firstLine="640"/>
        <w:rPr>
          <w:rFonts w:ascii="仿宋_GB2312" w:eastAsia="仿宋_GB2312" w:hAnsi="宋体"/>
          <w:b/>
          <w:kern w:val="0"/>
          <w:sz w:val="32"/>
          <w:szCs w:val="20"/>
        </w:rPr>
      </w:pPr>
    </w:p>
    <w:p w14:paraId="05FC18A0" w14:textId="77777777" w:rsidR="00410ABA" w:rsidRDefault="00410ABA">
      <w:pPr>
        <w:spacing w:line="550" w:lineRule="exact"/>
        <w:ind w:firstLineChars="200" w:firstLine="640"/>
        <w:rPr>
          <w:rFonts w:ascii="仿宋_GB2312" w:eastAsia="仿宋_GB2312" w:hAnsi="宋体"/>
          <w:b/>
          <w:kern w:val="0"/>
          <w:sz w:val="32"/>
          <w:szCs w:val="20"/>
        </w:rPr>
      </w:pPr>
    </w:p>
    <w:bookmarkEnd w:id="200"/>
    <w:bookmarkEnd w:id="201"/>
    <w:p w14:paraId="33495771" w14:textId="77777777" w:rsidR="00410ABA" w:rsidRDefault="00410ABA">
      <w:pPr>
        <w:spacing w:line="550" w:lineRule="exact"/>
        <w:ind w:firstLineChars="200" w:firstLine="560"/>
        <w:rPr>
          <w:rFonts w:eastAsia="仿宋_GB2312"/>
          <w:sz w:val="28"/>
          <w:szCs w:val="28"/>
        </w:rPr>
      </w:pPr>
    </w:p>
    <w:p w14:paraId="1FAC4F10"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206" w:name="_Toc7245"/>
      <w:bookmarkStart w:id="207" w:name="_Toc107324903"/>
      <w:bookmarkStart w:id="208" w:name="_Toc10829"/>
      <w:bookmarkEnd w:id="194"/>
      <w:r>
        <w:rPr>
          <w:rFonts w:ascii="Cambria" w:eastAsia="黑体" w:hAnsi="Cambria" w:hint="eastAsia"/>
          <w:kern w:val="0"/>
          <w:sz w:val="32"/>
          <w:szCs w:val="20"/>
        </w:rPr>
        <w:lastRenderedPageBreak/>
        <w:t>十三、科技惠民</w:t>
      </w:r>
      <w:bookmarkEnd w:id="206"/>
      <w:bookmarkEnd w:id="207"/>
      <w:bookmarkEnd w:id="208"/>
    </w:p>
    <w:p w14:paraId="3061D77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09" w:name="_Toc107324904"/>
      <w:bookmarkStart w:id="210" w:name="_Toc107267013"/>
      <w:bookmarkStart w:id="211" w:name="_Toc68802625"/>
      <w:bookmarkStart w:id="212" w:name="_Toc2744"/>
      <w:bookmarkStart w:id="213" w:name="_Toc26786"/>
      <w:r>
        <w:rPr>
          <w:rFonts w:ascii="仿宋_GB2312" w:eastAsia="仿宋_GB2312" w:hAnsi="宋体"/>
          <w:b/>
          <w:kern w:val="0"/>
          <w:sz w:val="32"/>
          <w:szCs w:val="20"/>
        </w:rPr>
        <w:t>方向43：</w:t>
      </w:r>
      <w:r>
        <w:rPr>
          <w:rFonts w:ascii="仿宋_GB2312" w:eastAsia="仿宋_GB2312" w:hAnsi="宋体" w:hint="eastAsia"/>
          <w:b/>
          <w:kern w:val="0"/>
          <w:sz w:val="32"/>
          <w:szCs w:val="20"/>
        </w:rPr>
        <w:t>科技惠民技术集成与应用示范</w:t>
      </w:r>
      <w:bookmarkEnd w:id="209"/>
      <w:bookmarkEnd w:id="210"/>
    </w:p>
    <w:p w14:paraId="34935149"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面向基层大众，支持先进、适用、成熟的综合集成技术的应用与示范推广，重点支持生命健康、人居环境、公共安全等与民众生活密切相关的科技成果的转化应用，提升科技促进社会管理创新和服务基层社会建设的能力，着力解决广大民众最关心、最直接、最现实的问题。支持生命健康科技示范工程；支持突发公共卫生事件防范与应急救援技术集成研究与示范；支持“康养一体化”健康养老服务关键技术应用示范；支持基层疾病救治与卫生适宜技术应用示范；支持“体医结合”关键技术应用示范；支持远程医疗系统应用示范；支持区市县乡（镇）村医疗网络系统应用示范；支持人居环境改善科技示范工程；支持水体污染整治、水质提升、饮水安全关键技术应用示范；支持生产生活固体废弃物无害化资源化利用技术应用示范；支持生活基础设施提升综合技术应用示范；支持老龄化人群生活保障成套技术应用示范；支持生产生活安全科技应用示范工程；支持食品安全、生产安全、社会安全等相关防控技术集成应用示范；支持城市排水安全相关技术装备应用示范与推广。</w:t>
      </w:r>
    </w:p>
    <w:p w14:paraId="12A236B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考核指标：获得相关集成技术、产品或装备</w:t>
      </w:r>
      <w:r>
        <w:rPr>
          <w:rFonts w:eastAsia="仿宋_GB2312"/>
          <w:sz w:val="28"/>
          <w:szCs w:val="28"/>
        </w:rPr>
        <w:t>1</w:t>
      </w:r>
      <w:r>
        <w:rPr>
          <w:rFonts w:eastAsia="仿宋_GB2312" w:hint="eastAsia"/>
          <w:sz w:val="28"/>
          <w:szCs w:val="28"/>
        </w:rPr>
        <w:t>个以上；建立相关惠民技术集成与推广应用示范点（县、社区、基地）</w:t>
      </w:r>
      <w:r>
        <w:rPr>
          <w:rFonts w:eastAsia="仿宋_GB2312"/>
          <w:sz w:val="28"/>
          <w:szCs w:val="28"/>
        </w:rPr>
        <w:t>1</w:t>
      </w:r>
      <w:r>
        <w:rPr>
          <w:rFonts w:eastAsia="仿宋_GB2312" w:hint="eastAsia"/>
          <w:sz w:val="28"/>
          <w:szCs w:val="28"/>
        </w:rPr>
        <w:t>个以上；考核指标应包括示范基地数目、示范区面积大小，覆盖乡镇村（社区）数目，覆盖区县数目，受惠人口数量、培训基地数目，群众满意度、疾病筛查覆盖率，重大疾病早诊早治率等可考核的具体量化指标。</w:t>
      </w:r>
    </w:p>
    <w:p w14:paraId="7418B74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733B3717"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41BD5E9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18E1F29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lastRenderedPageBreak/>
        <w:t>申报要求：申报单位应具有较强的科研开发实力和研究基础，并在惠民科技领域取得相关科研成果；优先支持具有良好合作基础的单位联合共同申报，优先支持高校、科研院所与企业等组成产学研团队联合申报。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bookmarkEnd w:id="211"/>
    <w:bookmarkEnd w:id="212"/>
    <w:bookmarkEnd w:id="213"/>
    <w:p w14:paraId="2F234AE4" w14:textId="77777777" w:rsidR="00410ABA" w:rsidRDefault="00410ABA">
      <w:pPr>
        <w:spacing w:line="550" w:lineRule="exact"/>
        <w:ind w:firstLineChars="200" w:firstLine="560"/>
        <w:rPr>
          <w:rFonts w:eastAsia="仿宋_GB2312"/>
          <w:sz w:val="28"/>
          <w:szCs w:val="28"/>
        </w:rPr>
      </w:pPr>
    </w:p>
    <w:p w14:paraId="77FCD8BA"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14" w:name="_Toc107324905"/>
      <w:bookmarkStart w:id="215" w:name="_Toc9990"/>
      <w:bookmarkStart w:id="216" w:name="_Toc16461"/>
      <w:r>
        <w:rPr>
          <w:rFonts w:ascii="仿宋_GB2312" w:eastAsia="仿宋_GB2312" w:hAnsi="宋体" w:hint="eastAsia"/>
          <w:b/>
          <w:kern w:val="0"/>
          <w:sz w:val="32"/>
          <w:szCs w:val="20"/>
        </w:rPr>
        <w:t>方向</w:t>
      </w:r>
      <w:r>
        <w:rPr>
          <w:rFonts w:ascii="仿宋_GB2312" w:eastAsia="仿宋_GB2312" w:hAnsi="宋体"/>
          <w:b/>
          <w:kern w:val="0"/>
          <w:sz w:val="32"/>
          <w:szCs w:val="20"/>
        </w:rPr>
        <w:t>4</w:t>
      </w:r>
      <w:r>
        <w:rPr>
          <w:rFonts w:ascii="仿宋_GB2312" w:eastAsia="仿宋_GB2312" w:hAnsi="宋体"/>
          <w:b/>
          <w:kern w:val="0"/>
          <w:sz w:val="32"/>
          <w:szCs w:val="20"/>
          <w:lang w:val="en"/>
        </w:rPr>
        <w:t>4</w:t>
      </w:r>
      <w:r>
        <w:rPr>
          <w:rFonts w:ascii="仿宋_GB2312" w:eastAsia="仿宋_GB2312" w:hAnsi="宋体" w:hint="eastAsia"/>
          <w:b/>
          <w:kern w:val="0"/>
          <w:sz w:val="32"/>
          <w:szCs w:val="20"/>
        </w:rPr>
        <w:t>：文化旅游体育与科技融合创新研究与应用</w:t>
      </w:r>
      <w:bookmarkEnd w:id="214"/>
      <w:bookmarkEnd w:id="215"/>
      <w:bookmarkEnd w:id="216"/>
    </w:p>
    <w:p w14:paraId="3A1357D9" w14:textId="77777777" w:rsidR="00410ABA" w:rsidRDefault="001C0F67">
      <w:pPr>
        <w:spacing w:line="500" w:lineRule="exact"/>
        <w:ind w:firstLineChars="200" w:firstLine="560"/>
        <w:rPr>
          <w:rFonts w:ascii="仿宋_GB2312" w:eastAsia="仿宋_GB2312" w:hAnsi="宋体" w:cs="仿宋_GB2312"/>
          <w:b/>
          <w:sz w:val="28"/>
          <w:szCs w:val="32"/>
        </w:rPr>
      </w:pPr>
      <w:r>
        <w:rPr>
          <w:rFonts w:ascii="仿宋_GB2312" w:eastAsia="仿宋_GB2312" w:hAnsi="宋体" w:cs="仿宋_GB2312" w:hint="eastAsia"/>
          <w:b/>
          <w:sz w:val="28"/>
          <w:szCs w:val="32"/>
        </w:rPr>
        <w:t>子方向</w:t>
      </w:r>
      <w:r>
        <w:rPr>
          <w:rFonts w:ascii="仿宋_GB2312" w:eastAsia="仿宋_GB2312" w:hAnsi="宋体" w:cs="仿宋_GB2312"/>
          <w:b/>
          <w:sz w:val="28"/>
          <w:szCs w:val="32"/>
        </w:rPr>
        <w:t>1：文化和科技融合技术研发与成果转化应用示范</w:t>
      </w:r>
    </w:p>
    <w:p w14:paraId="131DF87A"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主要内容：加强文化产业共性关键技术研发，重点支持开展新闻出版、数字印刷、广播影视、文化艺术、创意设计、文物保护利用、非物质文化遗产传承发展、文化旅游等领域的数字化、网络化、智能化系统集成应用技术开发；支持文化数据采集、存储、清洗、分析、挖掘、可视化、标准化、版权保护、安全与隐私保护等领域开展关键技术攻关；支持开展文化领域重要软件系统、重大装备和安全可控等关键技术攻关；支持基于大数据、人工智能、</w:t>
      </w:r>
      <w:r>
        <w:rPr>
          <w:rFonts w:eastAsia="仿宋_GB2312" w:cs="仿宋_GB2312"/>
          <w:sz w:val="28"/>
          <w:szCs w:val="32"/>
        </w:rPr>
        <w:t>5G</w:t>
      </w:r>
      <w:r>
        <w:rPr>
          <w:rFonts w:eastAsia="仿宋_GB2312" w:cs="仿宋_GB2312" w:hint="eastAsia"/>
          <w:sz w:val="28"/>
          <w:szCs w:val="32"/>
        </w:rPr>
        <w:t>等技术，研发数字化、智能化的文化展示及管理平台，</w:t>
      </w:r>
      <w:r>
        <w:rPr>
          <w:rFonts w:ascii="仿宋_GB2312" w:eastAsia="仿宋_GB2312" w:hAnsi="仿宋_GB2312" w:cs="仿宋_GB2312" w:hint="eastAsia"/>
          <w:sz w:val="28"/>
          <w:szCs w:val="28"/>
        </w:rPr>
        <w:t>支持文化旅游的互联网</w:t>
      </w:r>
      <w:r>
        <w:rPr>
          <w:rFonts w:ascii="仿宋_GB2312" w:eastAsia="仿宋_GB2312" w:hAnsi="仿宋_GB2312" w:cs="仿宋_GB2312"/>
          <w:sz w:val="28"/>
          <w:szCs w:val="28"/>
        </w:rPr>
        <w:t>+模式下惠民服务管理平台建设运营。</w:t>
      </w:r>
    </w:p>
    <w:p w14:paraId="7FD20F39"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考核指标：每一项目要求形成文化与科技融合新产品或新装备</w:t>
      </w:r>
      <w:r>
        <w:rPr>
          <w:rFonts w:eastAsia="仿宋_GB2312" w:cs="仿宋_GB2312"/>
          <w:sz w:val="28"/>
          <w:szCs w:val="32"/>
        </w:rPr>
        <w:t>1</w:t>
      </w:r>
      <w:r>
        <w:rPr>
          <w:rFonts w:eastAsia="仿宋_GB2312" w:cs="仿宋_GB2312" w:hint="eastAsia"/>
          <w:sz w:val="28"/>
          <w:szCs w:val="32"/>
        </w:rPr>
        <w:t>项以上，突破关键技术</w:t>
      </w:r>
      <w:r>
        <w:rPr>
          <w:rFonts w:eastAsia="仿宋_GB2312" w:cs="仿宋_GB2312"/>
          <w:sz w:val="28"/>
          <w:szCs w:val="32"/>
        </w:rPr>
        <w:t>1</w:t>
      </w:r>
      <w:r>
        <w:rPr>
          <w:rFonts w:eastAsia="仿宋_GB2312" w:cs="仿宋_GB2312" w:hint="eastAsia"/>
          <w:sz w:val="28"/>
          <w:szCs w:val="32"/>
        </w:rPr>
        <w:t>项以上，申请或获得授权发明专利或者软件著作权</w:t>
      </w:r>
      <w:r>
        <w:rPr>
          <w:rFonts w:eastAsia="仿宋_GB2312" w:cs="仿宋_GB2312"/>
          <w:sz w:val="28"/>
          <w:szCs w:val="32"/>
        </w:rPr>
        <w:t>1</w:t>
      </w:r>
      <w:r>
        <w:rPr>
          <w:rFonts w:eastAsia="仿宋_GB2312" w:cs="仿宋_GB2312" w:hint="eastAsia"/>
          <w:sz w:val="28"/>
          <w:szCs w:val="32"/>
        </w:rPr>
        <w:t>项以上，形成自主知识产权，实现产业化应用，取得显著经济效益。</w:t>
      </w:r>
    </w:p>
    <w:p w14:paraId="389EF2AC"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实施年限：</w:t>
      </w:r>
      <w:r>
        <w:rPr>
          <w:rFonts w:eastAsia="仿宋_GB2312" w:cs="仿宋_GB2312"/>
          <w:sz w:val="28"/>
          <w:szCs w:val="32"/>
        </w:rPr>
        <w:t>2</w:t>
      </w:r>
      <w:r>
        <w:rPr>
          <w:rFonts w:ascii="仿宋_GB2312" w:eastAsia="仿宋_GB2312" w:cs="仿宋_GB2312"/>
          <w:sz w:val="28"/>
          <w:szCs w:val="32"/>
        </w:rPr>
        <w:t>-</w:t>
      </w:r>
      <w:r>
        <w:rPr>
          <w:rFonts w:eastAsia="仿宋_GB2312" w:cs="仿宋_GB2312"/>
          <w:sz w:val="28"/>
          <w:szCs w:val="32"/>
        </w:rPr>
        <w:t>3</w:t>
      </w:r>
      <w:r>
        <w:rPr>
          <w:rFonts w:eastAsia="仿宋_GB2312" w:cs="仿宋_GB2312" w:hint="eastAsia"/>
          <w:sz w:val="28"/>
          <w:szCs w:val="32"/>
        </w:rPr>
        <w:t>年。</w:t>
      </w:r>
    </w:p>
    <w:p w14:paraId="44D078CA"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资助方式：前资助。</w:t>
      </w:r>
    </w:p>
    <w:p w14:paraId="0CB6C217"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资助经费：单个项目资助</w:t>
      </w:r>
      <w:r>
        <w:rPr>
          <w:rFonts w:eastAsia="仿宋_GB2312" w:cs="仿宋_GB2312"/>
          <w:sz w:val="28"/>
          <w:szCs w:val="32"/>
        </w:rPr>
        <w:t>100</w:t>
      </w:r>
      <w:r>
        <w:rPr>
          <w:rFonts w:ascii="仿宋_GB2312" w:eastAsia="仿宋_GB2312" w:cs="仿宋_GB2312"/>
          <w:sz w:val="28"/>
          <w:szCs w:val="32"/>
        </w:rPr>
        <w:t>-</w:t>
      </w:r>
      <w:r>
        <w:rPr>
          <w:rFonts w:eastAsia="仿宋_GB2312" w:cs="仿宋_GB2312"/>
          <w:sz w:val="28"/>
          <w:szCs w:val="32"/>
        </w:rPr>
        <w:t>500</w:t>
      </w:r>
      <w:r>
        <w:rPr>
          <w:rFonts w:eastAsia="仿宋_GB2312" w:cs="仿宋_GB2312" w:hint="eastAsia"/>
          <w:sz w:val="28"/>
          <w:szCs w:val="32"/>
        </w:rPr>
        <w:t>万元。</w:t>
      </w:r>
    </w:p>
    <w:p w14:paraId="5A40A4A0" w14:textId="77777777" w:rsidR="00410ABA" w:rsidRDefault="001C0F67">
      <w:pPr>
        <w:spacing w:line="500" w:lineRule="exact"/>
        <w:ind w:firstLineChars="200" w:firstLine="560"/>
        <w:rPr>
          <w:rFonts w:ascii="仿宋_GB2312" w:eastAsia="仿宋_GB2312" w:hAnsi="宋体" w:cs="仿宋_GB2312"/>
          <w:b/>
          <w:sz w:val="28"/>
          <w:szCs w:val="32"/>
        </w:rPr>
      </w:pPr>
      <w:r>
        <w:rPr>
          <w:rFonts w:ascii="仿宋_GB2312" w:eastAsia="仿宋_GB2312" w:hAnsi="宋体" w:cs="仿宋_GB2312" w:hint="eastAsia"/>
          <w:b/>
          <w:sz w:val="28"/>
          <w:szCs w:val="32"/>
        </w:rPr>
        <w:t>子方向</w:t>
      </w:r>
      <w:r>
        <w:rPr>
          <w:rFonts w:ascii="仿宋_GB2312" w:eastAsia="仿宋_GB2312" w:hAnsi="宋体" w:cs="仿宋_GB2312"/>
          <w:b/>
          <w:sz w:val="28"/>
          <w:szCs w:val="32"/>
        </w:rPr>
        <w:t>2：文化旅游与体育技术创新</w:t>
      </w:r>
    </w:p>
    <w:p w14:paraId="7CF877C5"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主要内容：支持对历史文化遗产的监测、保护及进一步挖掘提升；支</w:t>
      </w:r>
      <w:r>
        <w:rPr>
          <w:rFonts w:eastAsia="仿宋_GB2312" w:hint="eastAsia"/>
          <w:sz w:val="28"/>
          <w:szCs w:val="28"/>
        </w:rPr>
        <w:lastRenderedPageBreak/>
        <w:t>持馆藏文物和不可移动文物科技保护修复工艺和材料的研究，可移动文物预防性保护技术开发；支持世界遗产地开发具有地域和民族特色的文化创意产品；支持服务重点旅游城市、旅游景区、旅游资源的智慧旅游信息服务产品开发及应用示范；支持石窟寺、摩崖造像、石刻等石质文物损害机理及防治关键技术研究与示范；支持文物保护关键技术研究和装备研发；支持旅游信息系统安全及信息服务产品的技术研发与示范；支持体感互动、立体显示的智慧旅游综合展示平台建设；支持具有区域、民族特色的旅游产品开发；支持民族服饰保护传承标准化研究，建立历史文化遗产数据库或数字档案；支持现代旅游服务标准化体系研究，建立相关标准数据库；支持文化旅游行业新技术、新材料、新工艺、新业态、新模式的创新发展研究；支持适合大众和特殊人群（老年、儿童少年，残障或特殊行业）体质监测、姿势动作、健身状况、运动健康、损伤康复、慢性病、体重控制、治疗养生等健康促进和体医融合技术研究；支持我区特色竞技体育项目与冰雪项目竞技能力、技战术训练及优化、机能监控、力量速度、体能训练、运动康复、心理状态、情报分析、中医手段和大数据平台、科研保障团队建设研究；支持健身方法手段、健身器材、可穿戴设备、虚拟现实运动装备的技术开发研究。</w:t>
      </w:r>
    </w:p>
    <w:p w14:paraId="6317C51D"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考核指标：研发出具有市场价值的创意产品，提出行业、地方或国家标准（标准建议草案或修订草案获相关机构立项）</w:t>
      </w:r>
      <w:r>
        <w:rPr>
          <w:rFonts w:eastAsia="仿宋_GB2312"/>
          <w:sz w:val="28"/>
          <w:szCs w:val="28"/>
        </w:rPr>
        <w:t>1</w:t>
      </w:r>
      <w:r>
        <w:rPr>
          <w:rFonts w:eastAsia="仿宋_GB2312" w:hint="eastAsia"/>
          <w:sz w:val="28"/>
          <w:szCs w:val="28"/>
        </w:rPr>
        <w:t>项以上；研发出具有市场价值的旅游服务产品或平台，并进行产业化或重点旅游城市应用示范</w:t>
      </w:r>
      <w:r>
        <w:rPr>
          <w:rFonts w:eastAsia="仿宋_GB2312"/>
          <w:sz w:val="28"/>
          <w:szCs w:val="28"/>
        </w:rPr>
        <w:t>1</w:t>
      </w:r>
      <w:r>
        <w:rPr>
          <w:rFonts w:eastAsia="仿宋_GB2312" w:hint="eastAsia"/>
          <w:sz w:val="28"/>
          <w:szCs w:val="28"/>
        </w:rPr>
        <w:t>项以上。研究开发具有自主知识产权的关键技术</w:t>
      </w:r>
      <w:r>
        <w:rPr>
          <w:rFonts w:eastAsia="仿宋_GB2312"/>
          <w:sz w:val="28"/>
          <w:szCs w:val="28"/>
        </w:rPr>
        <w:t>1</w:t>
      </w:r>
      <w:r>
        <w:rPr>
          <w:rFonts w:eastAsia="仿宋_GB2312" w:hint="eastAsia"/>
          <w:sz w:val="28"/>
          <w:szCs w:val="28"/>
        </w:rPr>
        <w:t>项或开发新产品</w:t>
      </w:r>
      <w:r>
        <w:rPr>
          <w:rFonts w:eastAsia="仿宋_GB2312"/>
          <w:sz w:val="28"/>
          <w:szCs w:val="28"/>
        </w:rPr>
        <w:t>1</w:t>
      </w:r>
      <w:r>
        <w:rPr>
          <w:rFonts w:eastAsia="仿宋_GB2312" w:hint="eastAsia"/>
          <w:sz w:val="28"/>
          <w:szCs w:val="28"/>
        </w:rPr>
        <w:t>个或智能评估与分析系统</w:t>
      </w:r>
      <w:r>
        <w:rPr>
          <w:rFonts w:eastAsia="仿宋_GB2312"/>
          <w:sz w:val="28"/>
          <w:szCs w:val="28"/>
        </w:rPr>
        <w:t>1</w:t>
      </w:r>
      <w:r>
        <w:rPr>
          <w:rFonts w:eastAsia="仿宋_GB2312" w:hint="eastAsia"/>
          <w:sz w:val="28"/>
          <w:szCs w:val="28"/>
        </w:rPr>
        <w:t>套以上；申请或获得授权发明专利</w:t>
      </w:r>
      <w:r>
        <w:rPr>
          <w:rFonts w:eastAsia="仿宋_GB2312"/>
          <w:sz w:val="28"/>
          <w:szCs w:val="28"/>
        </w:rPr>
        <w:t>1</w:t>
      </w:r>
      <w:r>
        <w:rPr>
          <w:rFonts w:eastAsia="仿宋_GB2312" w:hint="eastAsia"/>
          <w:sz w:val="28"/>
          <w:szCs w:val="28"/>
        </w:rPr>
        <w:t>件以上。</w:t>
      </w:r>
    </w:p>
    <w:p w14:paraId="21F1CFD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54BE3614"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202D7D1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150</w:t>
      </w:r>
      <w:r>
        <w:rPr>
          <w:rFonts w:eastAsia="仿宋_GB2312" w:hint="eastAsia"/>
          <w:sz w:val="28"/>
          <w:szCs w:val="28"/>
        </w:rPr>
        <w:t>万元。</w:t>
      </w:r>
    </w:p>
    <w:p w14:paraId="0C250E2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lastRenderedPageBreak/>
        <w:t>申报要求：申报单位应具有较强的科研开发实力和研究基础，并在文化旅游与体育领域取得相关科研成果；优先支持具有良好合作基础的单位联合共同申报，优先支持高校、科研院所与企业等组成产学研团队联合申报。该方向不限企业牵头申报，联合申报企业要按申请科技经费中本企业所占经费的</w:t>
      </w:r>
      <w:r>
        <w:rPr>
          <w:rFonts w:eastAsia="仿宋_GB2312"/>
          <w:sz w:val="28"/>
          <w:szCs w:val="28"/>
        </w:rPr>
        <w:t>3</w:t>
      </w:r>
      <w:r>
        <w:rPr>
          <w:rFonts w:eastAsia="仿宋_GB2312" w:hint="eastAsia"/>
          <w:sz w:val="28"/>
          <w:szCs w:val="28"/>
        </w:rPr>
        <w:t>倍进行配套。</w:t>
      </w:r>
    </w:p>
    <w:p w14:paraId="049C1754" w14:textId="77777777" w:rsidR="00410ABA" w:rsidRDefault="00410ABA">
      <w:pPr>
        <w:spacing w:line="550" w:lineRule="exact"/>
        <w:ind w:firstLineChars="200" w:firstLine="560"/>
        <w:rPr>
          <w:rFonts w:eastAsia="仿宋_GB2312"/>
          <w:sz w:val="28"/>
          <w:szCs w:val="28"/>
        </w:rPr>
      </w:pPr>
    </w:p>
    <w:p w14:paraId="7337B759"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217" w:name="_Toc17918"/>
      <w:bookmarkStart w:id="218" w:name="_Toc2014"/>
      <w:bookmarkStart w:id="219" w:name="_Toc107324906"/>
      <w:r>
        <w:rPr>
          <w:rFonts w:ascii="Cambria" w:eastAsia="黑体" w:hAnsi="Cambria" w:hint="eastAsia"/>
          <w:kern w:val="0"/>
          <w:sz w:val="32"/>
          <w:szCs w:val="20"/>
        </w:rPr>
        <w:t>十四、其他</w:t>
      </w:r>
      <w:bookmarkEnd w:id="217"/>
      <w:bookmarkEnd w:id="218"/>
      <w:bookmarkEnd w:id="219"/>
    </w:p>
    <w:p w14:paraId="3B81B643"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20" w:name="_Toc14524"/>
      <w:bookmarkStart w:id="221" w:name="_Toc1741"/>
      <w:bookmarkStart w:id="222" w:name="_Toc107324907"/>
      <w:r>
        <w:rPr>
          <w:rFonts w:ascii="仿宋_GB2312" w:eastAsia="仿宋_GB2312" w:hAnsi="宋体" w:hint="eastAsia"/>
          <w:b/>
          <w:kern w:val="0"/>
          <w:sz w:val="32"/>
          <w:szCs w:val="20"/>
        </w:rPr>
        <w:t>方向</w:t>
      </w:r>
      <w:r>
        <w:rPr>
          <w:rFonts w:ascii="仿宋_GB2312" w:eastAsia="仿宋_GB2312" w:hAnsi="宋体"/>
          <w:b/>
          <w:kern w:val="0"/>
          <w:sz w:val="32"/>
          <w:szCs w:val="20"/>
        </w:rPr>
        <w:t>4</w:t>
      </w:r>
      <w:r>
        <w:rPr>
          <w:rFonts w:ascii="仿宋_GB2312" w:eastAsia="仿宋_GB2312" w:hAnsi="宋体"/>
          <w:b/>
          <w:kern w:val="0"/>
          <w:sz w:val="32"/>
          <w:szCs w:val="20"/>
          <w:lang w:val="en"/>
        </w:rPr>
        <w:t>5</w:t>
      </w:r>
      <w:r>
        <w:rPr>
          <w:rFonts w:ascii="仿宋_GB2312" w:eastAsia="仿宋_GB2312" w:hAnsi="宋体" w:hint="eastAsia"/>
          <w:b/>
          <w:kern w:val="0"/>
          <w:sz w:val="32"/>
          <w:szCs w:val="20"/>
        </w:rPr>
        <w:t>：大型科研仪器设备应用开发研究</w:t>
      </w:r>
      <w:bookmarkEnd w:id="220"/>
      <w:bookmarkEnd w:id="221"/>
      <w:bookmarkEnd w:id="222"/>
    </w:p>
    <w:p w14:paraId="7A39F596"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围绕打造广西产业发展集群，开展大型科研仪器设备应用技术、方法及标准规范研究，研制科学仪器设备或开发已有科研仪器设备相关的优化应用辅助配套系统，提升我区大型科学仪器设备的自主研发能力和水平。</w:t>
      </w:r>
    </w:p>
    <w:p w14:paraId="1C8F861D" w14:textId="77777777" w:rsidR="00410ABA" w:rsidRDefault="001C0F67">
      <w:pPr>
        <w:spacing w:line="540" w:lineRule="exact"/>
        <w:ind w:firstLineChars="200" w:firstLine="560"/>
        <w:rPr>
          <w:rFonts w:eastAsia="仿宋_GB2312" w:cs="仿宋"/>
          <w:sz w:val="28"/>
          <w:szCs w:val="28"/>
        </w:rPr>
      </w:pPr>
      <w:r>
        <w:rPr>
          <w:rFonts w:eastAsia="仿宋_GB2312" w:cs="仿宋" w:hint="eastAsia"/>
          <w:b/>
          <w:bCs/>
          <w:sz w:val="28"/>
          <w:szCs w:val="28"/>
        </w:rPr>
        <w:t>子</w:t>
      </w:r>
      <w:r>
        <w:rPr>
          <w:rFonts w:eastAsia="仿宋_GB2312" w:cs="仿宋" w:hint="eastAsia"/>
          <w:b/>
          <w:sz w:val="28"/>
          <w:szCs w:val="28"/>
        </w:rPr>
        <w:t>方向</w:t>
      </w:r>
      <w:r>
        <w:rPr>
          <w:rFonts w:eastAsia="仿宋_GB2312" w:cs="仿宋"/>
          <w:b/>
          <w:bCs/>
          <w:sz w:val="28"/>
          <w:szCs w:val="28"/>
        </w:rPr>
        <w:t>1</w:t>
      </w:r>
      <w:r>
        <w:rPr>
          <w:rFonts w:eastAsia="仿宋_GB2312" w:cs="仿宋" w:hint="eastAsia"/>
          <w:b/>
          <w:bCs/>
          <w:sz w:val="28"/>
          <w:szCs w:val="28"/>
        </w:rPr>
        <w:t>：大型科研仪器设备应用研究</w:t>
      </w:r>
    </w:p>
    <w:p w14:paraId="4918BB82"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主要内容：重点面向广西重点食品、农产品质量监测和溯源体系建设、特色产品质量控制和安全性评价、环境污染物监测与筛选、海洋资源开发与保护等相关领域，应用自治区大型科研仪器共享服务平台管理的大型科研仪器设备（单价达</w:t>
      </w:r>
      <w:r>
        <w:rPr>
          <w:rFonts w:eastAsia="仿宋_GB2312" w:cs="仿宋"/>
          <w:sz w:val="28"/>
          <w:szCs w:val="28"/>
        </w:rPr>
        <w:t>50</w:t>
      </w:r>
      <w:r>
        <w:rPr>
          <w:rFonts w:eastAsia="仿宋_GB2312" w:cs="仿宋" w:hint="eastAsia"/>
          <w:sz w:val="28"/>
          <w:szCs w:val="28"/>
        </w:rPr>
        <w:t>万元），通过技术、方法创新、软件工具的引进、改良、开发或仪器功能集成应用创新，研究建立相关新技术、新方法、新标准、新规范。</w:t>
      </w:r>
    </w:p>
    <w:p w14:paraId="54DE542D"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考核指标：</w:t>
      </w:r>
    </w:p>
    <w:p w14:paraId="7050160A" w14:textId="77777777" w:rsidR="00410ABA" w:rsidRDefault="001C0F67">
      <w:pPr>
        <w:spacing w:line="54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研究制订出相关分析测试、检验检测（或仪器功能集成）新技术、新方法和操作规程。</w:t>
      </w:r>
    </w:p>
    <w:p w14:paraId="4B6A79B7" w14:textId="77777777" w:rsidR="00410ABA" w:rsidRDefault="001C0F67">
      <w:pPr>
        <w:spacing w:line="54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建立地方、行业或国家标准，或申请获得国家发明专利或软件著作权等知识产权</w:t>
      </w:r>
      <w:r>
        <w:rPr>
          <w:rFonts w:eastAsia="仿宋_GB2312" w:cs="仿宋"/>
          <w:sz w:val="28"/>
          <w:szCs w:val="28"/>
        </w:rPr>
        <w:t>1</w:t>
      </w:r>
      <w:r>
        <w:rPr>
          <w:rFonts w:eastAsia="仿宋_GB2312" w:cs="仿宋" w:hint="eastAsia"/>
          <w:sz w:val="28"/>
          <w:szCs w:val="28"/>
        </w:rPr>
        <w:t>件。</w:t>
      </w:r>
    </w:p>
    <w:p w14:paraId="4ECC3387" w14:textId="77777777" w:rsidR="00410ABA" w:rsidRDefault="001C0F67">
      <w:pPr>
        <w:spacing w:line="540" w:lineRule="exact"/>
        <w:ind w:firstLineChars="200" w:firstLine="560"/>
        <w:rPr>
          <w:rFonts w:eastAsia="仿宋_GB2312" w:cs="仿宋"/>
          <w:sz w:val="28"/>
          <w:szCs w:val="28"/>
        </w:rPr>
      </w:pPr>
      <w:r>
        <w:rPr>
          <w:rFonts w:eastAsia="仿宋_GB2312" w:cs="仿宋"/>
          <w:sz w:val="28"/>
          <w:szCs w:val="28"/>
        </w:rPr>
        <w:lastRenderedPageBreak/>
        <w:t>3</w:t>
      </w:r>
      <w:r>
        <w:rPr>
          <w:rFonts w:ascii="仿宋_GB2312" w:eastAsia="仿宋_GB2312" w:cs="仿宋"/>
          <w:sz w:val="28"/>
          <w:szCs w:val="28"/>
        </w:rPr>
        <w:t>.</w:t>
      </w:r>
      <w:r>
        <w:rPr>
          <w:rFonts w:eastAsia="仿宋_GB2312" w:cs="仿宋" w:hint="eastAsia"/>
          <w:sz w:val="28"/>
          <w:szCs w:val="28"/>
        </w:rPr>
        <w:t>培育建设相应的质量检测技术标准研究人才团队</w:t>
      </w:r>
      <w:r>
        <w:rPr>
          <w:rFonts w:eastAsia="仿宋_GB2312" w:cs="仿宋"/>
          <w:sz w:val="28"/>
          <w:szCs w:val="28"/>
        </w:rPr>
        <w:t>5</w:t>
      </w:r>
      <w:r>
        <w:rPr>
          <w:rFonts w:eastAsia="仿宋_GB2312" w:cs="仿宋" w:hint="eastAsia"/>
          <w:sz w:val="28"/>
          <w:szCs w:val="28"/>
        </w:rPr>
        <w:t>人以上。</w:t>
      </w:r>
    </w:p>
    <w:p w14:paraId="0AE197EA"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3</w:t>
      </w:r>
      <w:r>
        <w:rPr>
          <w:rFonts w:eastAsia="仿宋_GB2312" w:cs="仿宋" w:hint="eastAsia"/>
          <w:sz w:val="28"/>
          <w:szCs w:val="28"/>
        </w:rPr>
        <w:t>年。</w:t>
      </w:r>
    </w:p>
    <w:p w14:paraId="0B8DA5A2"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资助方式：前资助。</w:t>
      </w:r>
    </w:p>
    <w:p w14:paraId="5417DF1D"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150</w:t>
      </w:r>
      <w:r>
        <w:rPr>
          <w:rFonts w:eastAsia="仿宋_GB2312" w:cs="仿宋" w:hint="eastAsia"/>
          <w:sz w:val="28"/>
          <w:szCs w:val="28"/>
        </w:rPr>
        <w:t>万元。</w:t>
      </w:r>
    </w:p>
    <w:p w14:paraId="32D73C45"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申报要求：</w:t>
      </w:r>
    </w:p>
    <w:p w14:paraId="062FE9A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优先支持最近一次广西大型科研仪器开放共享绩效考核结果优秀的管理单位申报的项目。</w:t>
      </w:r>
    </w:p>
    <w:p w14:paraId="7723633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不支持未进入广西大型科研仪器共享服务平台统一管理（简称</w:t>
      </w:r>
      <w:r>
        <w:rPr>
          <w:rFonts w:eastAsia="仿宋_GB2312" w:cs="仿宋"/>
          <w:sz w:val="28"/>
          <w:szCs w:val="28"/>
        </w:rPr>
        <w:t>“</w:t>
      </w:r>
      <w:r>
        <w:rPr>
          <w:rFonts w:eastAsia="仿宋_GB2312" w:cs="仿宋" w:hint="eastAsia"/>
          <w:sz w:val="28"/>
          <w:szCs w:val="28"/>
        </w:rPr>
        <w:t>入网</w:t>
      </w:r>
      <w:r>
        <w:rPr>
          <w:rFonts w:eastAsia="仿宋_GB2312" w:cs="仿宋"/>
          <w:sz w:val="28"/>
          <w:szCs w:val="28"/>
        </w:rPr>
        <w:t>”</w:t>
      </w:r>
      <w:r>
        <w:rPr>
          <w:rFonts w:eastAsia="仿宋_GB2312" w:cs="仿宋" w:hint="eastAsia"/>
          <w:sz w:val="28"/>
          <w:szCs w:val="28"/>
        </w:rPr>
        <w:t>）或入网但研究对象不属于大型科研仪器（即单价在</w:t>
      </w:r>
      <w:r>
        <w:rPr>
          <w:rFonts w:eastAsia="仿宋_GB2312" w:cs="仿宋"/>
          <w:sz w:val="28"/>
          <w:szCs w:val="28"/>
        </w:rPr>
        <w:t>50</w:t>
      </w:r>
      <w:r>
        <w:rPr>
          <w:rFonts w:eastAsia="仿宋_GB2312" w:cs="仿宋" w:hint="eastAsia"/>
          <w:sz w:val="28"/>
          <w:szCs w:val="28"/>
        </w:rPr>
        <w:t>万元以下）的研究项目。该方向不限企业牵头申报。</w:t>
      </w:r>
    </w:p>
    <w:p w14:paraId="23A11922" w14:textId="77777777" w:rsidR="00410ABA" w:rsidRDefault="001C0F67">
      <w:pPr>
        <w:spacing w:line="550" w:lineRule="exact"/>
        <w:ind w:firstLineChars="200" w:firstLine="560"/>
        <w:rPr>
          <w:rFonts w:eastAsia="仿宋_GB2312" w:cs="仿宋"/>
          <w:b/>
          <w:bCs/>
          <w:sz w:val="28"/>
          <w:szCs w:val="28"/>
        </w:rPr>
      </w:pPr>
      <w:r>
        <w:rPr>
          <w:rFonts w:eastAsia="仿宋_GB2312" w:cs="仿宋" w:hint="eastAsia"/>
          <w:b/>
          <w:bCs/>
          <w:sz w:val="28"/>
          <w:szCs w:val="28"/>
        </w:rPr>
        <w:t>子</w:t>
      </w:r>
      <w:r>
        <w:rPr>
          <w:rFonts w:eastAsia="仿宋_GB2312" w:cs="仿宋" w:hint="eastAsia"/>
          <w:b/>
          <w:sz w:val="28"/>
          <w:szCs w:val="28"/>
        </w:rPr>
        <w:t>方向</w:t>
      </w:r>
      <w:r>
        <w:rPr>
          <w:rFonts w:eastAsia="仿宋_GB2312" w:cs="仿宋"/>
          <w:b/>
          <w:bCs/>
          <w:sz w:val="28"/>
          <w:szCs w:val="28"/>
        </w:rPr>
        <w:t>2</w:t>
      </w:r>
      <w:r>
        <w:rPr>
          <w:rFonts w:eastAsia="仿宋_GB2312" w:cs="仿宋" w:hint="eastAsia"/>
          <w:b/>
          <w:bCs/>
          <w:sz w:val="28"/>
          <w:szCs w:val="28"/>
        </w:rPr>
        <w:t>：大型科研仪器设备研制开发</w:t>
      </w:r>
    </w:p>
    <w:p w14:paraId="764DE804"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主要内容：重点支持围绕自治区着力打造的新能源汽车、机械装备制造等重点产业，研制用于科研的科学仪器设备或开发用于已有大型科研仪器设备（单价达</w:t>
      </w:r>
      <w:r>
        <w:rPr>
          <w:rFonts w:eastAsia="仿宋_GB2312" w:cs="仿宋"/>
          <w:sz w:val="28"/>
          <w:szCs w:val="28"/>
        </w:rPr>
        <w:t>50</w:t>
      </w:r>
      <w:r>
        <w:rPr>
          <w:rFonts w:eastAsia="仿宋_GB2312" w:cs="仿宋" w:hint="eastAsia"/>
          <w:sz w:val="28"/>
          <w:szCs w:val="28"/>
        </w:rPr>
        <w:t>万元）相关的配套系统，为我区优势特色产业高质量创新发展提供紧缺的科研仪器或配套设备。</w:t>
      </w:r>
    </w:p>
    <w:p w14:paraId="25CAEA46"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考核指标：</w:t>
      </w:r>
    </w:p>
    <w:p w14:paraId="748A4CFA"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研发具有自主知识产权的科学仪器设备新产品，制订或符合相关标准；或开发已有科研仪器设备产品的优化应用配套系统（平台）。</w:t>
      </w:r>
    </w:p>
    <w:p w14:paraId="78B812F2"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申请或获得国家授权发明专利、实用新型专利或软件著作权等１件。</w:t>
      </w:r>
    </w:p>
    <w:p w14:paraId="48BBBF2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培育建设相应的科学仪器设备研发人才团队</w:t>
      </w:r>
      <w:r>
        <w:rPr>
          <w:rFonts w:eastAsia="仿宋_GB2312" w:cs="仿宋"/>
          <w:sz w:val="28"/>
          <w:szCs w:val="28"/>
        </w:rPr>
        <w:t>5</w:t>
      </w:r>
      <w:r>
        <w:rPr>
          <w:rFonts w:eastAsia="仿宋_GB2312" w:cs="仿宋" w:hint="eastAsia"/>
          <w:sz w:val="28"/>
          <w:szCs w:val="28"/>
        </w:rPr>
        <w:t>人以上。</w:t>
      </w:r>
    </w:p>
    <w:p w14:paraId="65A04082"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3</w:t>
      </w:r>
      <w:r>
        <w:rPr>
          <w:rFonts w:eastAsia="仿宋_GB2312" w:cs="仿宋" w:hint="eastAsia"/>
          <w:sz w:val="28"/>
          <w:szCs w:val="28"/>
        </w:rPr>
        <w:t>年。</w:t>
      </w:r>
    </w:p>
    <w:p w14:paraId="4FD7AE2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资助方式：前资助。</w:t>
      </w:r>
    </w:p>
    <w:p w14:paraId="2041738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200</w:t>
      </w:r>
      <w:r>
        <w:rPr>
          <w:rFonts w:eastAsia="仿宋_GB2312" w:cs="仿宋" w:hint="eastAsia"/>
          <w:sz w:val="28"/>
          <w:szCs w:val="28"/>
        </w:rPr>
        <w:t>万元。</w:t>
      </w:r>
    </w:p>
    <w:p w14:paraId="09F9B599"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申报要求：</w:t>
      </w:r>
    </w:p>
    <w:p w14:paraId="4BB860DC"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lastRenderedPageBreak/>
        <w:t>1</w:t>
      </w:r>
      <w:r>
        <w:rPr>
          <w:rFonts w:ascii="仿宋_GB2312" w:eastAsia="仿宋_GB2312" w:cs="仿宋"/>
          <w:sz w:val="28"/>
          <w:szCs w:val="28"/>
        </w:rPr>
        <w:t>.</w:t>
      </w:r>
      <w:r>
        <w:rPr>
          <w:rFonts w:eastAsia="仿宋_GB2312" w:cs="仿宋" w:hint="eastAsia"/>
          <w:sz w:val="28"/>
          <w:szCs w:val="28"/>
        </w:rPr>
        <w:t>优先支持国家或自治区重点实验室、工程技术研究中心等科技创新基地（特别是纳入广西重大科技创新基地建设范畴的）建设依托单位及最近一次广西大型科研仪器开放共享绩效考核结果优秀的管理单位申报的项目。</w:t>
      </w:r>
    </w:p>
    <w:p w14:paraId="7B68AD3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不支持有关开展主要用于教学（非科研用途）的科学仪器设备及其配套系统研发的申报项目。该方向不限企业牵头申报。</w:t>
      </w:r>
    </w:p>
    <w:p w14:paraId="79C8FF66" w14:textId="77777777" w:rsidR="00410ABA" w:rsidRDefault="00410ABA">
      <w:pPr>
        <w:spacing w:line="550" w:lineRule="exact"/>
        <w:ind w:firstLineChars="200" w:firstLine="560"/>
        <w:rPr>
          <w:rFonts w:eastAsia="仿宋_GB2312" w:cs="仿宋"/>
          <w:sz w:val="28"/>
          <w:szCs w:val="28"/>
        </w:rPr>
      </w:pPr>
    </w:p>
    <w:p w14:paraId="2EFADABA"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23" w:name="_Toc107324908"/>
      <w:r>
        <w:rPr>
          <w:rFonts w:ascii="仿宋_GB2312" w:eastAsia="仿宋_GB2312" w:hAnsi="宋体" w:hint="eastAsia"/>
          <w:b/>
          <w:kern w:val="0"/>
          <w:sz w:val="32"/>
          <w:szCs w:val="20"/>
        </w:rPr>
        <w:t>方向</w:t>
      </w:r>
      <w:r>
        <w:rPr>
          <w:rFonts w:ascii="仿宋_GB2312" w:eastAsia="仿宋_GB2312" w:hAnsi="宋体"/>
          <w:b/>
          <w:kern w:val="0"/>
          <w:sz w:val="32"/>
          <w:szCs w:val="20"/>
        </w:rPr>
        <w:t>4</w:t>
      </w:r>
      <w:r>
        <w:rPr>
          <w:rFonts w:ascii="仿宋_GB2312" w:eastAsia="仿宋_GB2312" w:hAnsi="宋体"/>
          <w:b/>
          <w:kern w:val="0"/>
          <w:sz w:val="32"/>
          <w:szCs w:val="20"/>
          <w:lang w:val="en"/>
        </w:rPr>
        <w:t>6</w:t>
      </w:r>
      <w:r>
        <w:rPr>
          <w:rFonts w:ascii="仿宋_GB2312" w:eastAsia="仿宋_GB2312" w:hAnsi="宋体" w:hint="eastAsia"/>
          <w:b/>
          <w:kern w:val="0"/>
          <w:sz w:val="32"/>
          <w:szCs w:val="20"/>
        </w:rPr>
        <w:t>：军民两用技术创新应用</w:t>
      </w:r>
      <w:bookmarkEnd w:id="223"/>
    </w:p>
    <w:p w14:paraId="68A5CFFC"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主要内容：聚焦经济发展与国防需求，支持一批具有军民两用特征的重点研究应用项目，研制一批军民两用装备，带动广西相关产业发展。（</w:t>
      </w:r>
      <w:r>
        <w:rPr>
          <w:rFonts w:eastAsia="仿宋_GB2312" w:cs="仿宋"/>
          <w:sz w:val="28"/>
          <w:szCs w:val="28"/>
        </w:rPr>
        <w:t>1</w:t>
      </w:r>
      <w:r>
        <w:rPr>
          <w:rFonts w:eastAsia="仿宋_GB2312" w:cs="仿宋" w:hint="eastAsia"/>
          <w:sz w:val="28"/>
          <w:szCs w:val="28"/>
        </w:rPr>
        <w:t>）在智能电磁感知技术、综合自动测试总线与系统、自主安全可控计算机、无人机拒止技术、智能充放电与能量回收设备等电子信息领域，智慧边海防管控系统、无人航空器及高效能动力、高可靠性数据链系统、高可靠性平台等空间遥感领域，航空航天国家重点型号结构件用铝合金材料、动力电池材料、新型储能材料、高性能光学材料等新材料领域，伺服电机及驱动器、热传导及热电耦合技术、减震降噪技术、产品极限工况测试技术、高性能航空轮胎技术、特种装备制造等先进制造领域，氢能、海洋能等能源领域，海洋环境数据收集、区域船只通信与信息共享、智能船载多网融合等海洋领域，军民共用共享的气象条件干预、自然灾害防御预警、网络攻防和保密技术、密码技术、无线信号干扰防护技术等社会公共安全领域，北斗高精度定位、无人机反制系统、智能位置服务等北斗卫星导航领域，支持开展军民两用技术创新应用和产业化。（</w:t>
      </w:r>
      <w:r>
        <w:rPr>
          <w:rFonts w:eastAsia="仿宋_GB2312" w:cs="仿宋"/>
          <w:sz w:val="28"/>
          <w:szCs w:val="28"/>
        </w:rPr>
        <w:t>2</w:t>
      </w:r>
      <w:r>
        <w:rPr>
          <w:rFonts w:eastAsia="仿宋_GB2312" w:cs="仿宋" w:hint="eastAsia"/>
          <w:sz w:val="28"/>
          <w:szCs w:val="28"/>
        </w:rPr>
        <w:t>）支持建设军民科技协同创新平台，开展军民科技协同研发、基础资源融合共享、典型成果转移转化示范等工作，带动形成完善的军民科技协同创新体系。对入选的军民科技</w:t>
      </w:r>
      <w:r>
        <w:rPr>
          <w:rFonts w:eastAsia="仿宋_GB2312" w:cs="仿宋" w:hint="eastAsia"/>
          <w:sz w:val="28"/>
          <w:szCs w:val="28"/>
        </w:rPr>
        <w:lastRenderedPageBreak/>
        <w:t>协同创新平台，从自治区财政科技经费中择优奖励性补助，用于支持人才引进、创新团队培育、重大科技成果转化及条件改善。</w:t>
      </w:r>
    </w:p>
    <w:p w14:paraId="3C28DC26"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考核指标：每个项目要求解决关键实用技术</w:t>
      </w:r>
      <w:r>
        <w:rPr>
          <w:rFonts w:eastAsia="仿宋_GB2312" w:cs="仿宋"/>
          <w:sz w:val="28"/>
          <w:szCs w:val="28"/>
        </w:rPr>
        <w:t>1</w:t>
      </w:r>
      <w:r>
        <w:rPr>
          <w:rFonts w:eastAsia="仿宋_GB2312" w:cs="仿宋" w:hint="eastAsia"/>
          <w:sz w:val="28"/>
          <w:szCs w:val="28"/>
        </w:rPr>
        <w:t>项以上或开发新技术、新材料、新工艺、新设备等</w:t>
      </w:r>
      <w:r>
        <w:rPr>
          <w:rFonts w:eastAsia="仿宋_GB2312" w:cs="仿宋"/>
          <w:sz w:val="28"/>
          <w:szCs w:val="28"/>
        </w:rPr>
        <w:t>1</w:t>
      </w:r>
      <w:r>
        <w:rPr>
          <w:rFonts w:eastAsia="仿宋_GB2312" w:cs="仿宋" w:hint="eastAsia"/>
          <w:sz w:val="28"/>
          <w:szCs w:val="28"/>
        </w:rPr>
        <w:t>个以上，促进技术转移或成果转化</w:t>
      </w:r>
      <w:r>
        <w:rPr>
          <w:rFonts w:eastAsia="仿宋_GB2312" w:cs="仿宋"/>
          <w:sz w:val="28"/>
          <w:szCs w:val="28"/>
        </w:rPr>
        <w:t>1</w:t>
      </w:r>
      <w:r>
        <w:rPr>
          <w:rFonts w:eastAsia="仿宋_GB2312" w:cs="仿宋" w:hint="eastAsia"/>
          <w:sz w:val="28"/>
          <w:szCs w:val="28"/>
        </w:rPr>
        <w:t>项以上，取得较好经济效益或社会效益。</w:t>
      </w:r>
    </w:p>
    <w:p w14:paraId="06928356"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2</w:t>
      </w:r>
      <w:r>
        <w:rPr>
          <w:rFonts w:ascii="仿宋_GB2312" w:eastAsia="仿宋_GB2312" w:cs="仿宋"/>
          <w:sz w:val="28"/>
          <w:szCs w:val="28"/>
        </w:rPr>
        <w:t>-</w:t>
      </w:r>
      <w:r>
        <w:rPr>
          <w:rFonts w:eastAsia="仿宋_GB2312" w:cs="仿宋"/>
          <w:sz w:val="28"/>
          <w:szCs w:val="28"/>
        </w:rPr>
        <w:t>3</w:t>
      </w:r>
      <w:r>
        <w:rPr>
          <w:rFonts w:eastAsia="仿宋_GB2312" w:cs="仿宋" w:hint="eastAsia"/>
          <w:sz w:val="28"/>
          <w:szCs w:val="28"/>
        </w:rPr>
        <w:t>年。</w:t>
      </w:r>
    </w:p>
    <w:p w14:paraId="3DC53270"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资助方式：前资助。</w:t>
      </w:r>
    </w:p>
    <w:p w14:paraId="512CD55E"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资助经费：单个项目资助不超过</w:t>
      </w:r>
      <w:r>
        <w:rPr>
          <w:rFonts w:eastAsia="仿宋_GB2312" w:cs="仿宋"/>
          <w:sz w:val="28"/>
          <w:szCs w:val="28"/>
        </w:rPr>
        <w:t>1000</w:t>
      </w:r>
      <w:r>
        <w:rPr>
          <w:rFonts w:eastAsia="仿宋_GB2312" w:cs="仿宋" w:hint="eastAsia"/>
          <w:sz w:val="28"/>
          <w:szCs w:val="28"/>
        </w:rPr>
        <w:t>万元。</w:t>
      </w:r>
    </w:p>
    <w:p w14:paraId="40025974" w14:textId="77777777" w:rsidR="00410ABA" w:rsidRDefault="001C0F67">
      <w:pPr>
        <w:spacing w:line="540" w:lineRule="exact"/>
        <w:ind w:firstLineChars="200" w:firstLine="560"/>
        <w:rPr>
          <w:rFonts w:eastAsia="仿宋_GB2312" w:cs="仿宋"/>
          <w:sz w:val="28"/>
          <w:szCs w:val="28"/>
        </w:rPr>
      </w:pPr>
      <w:r>
        <w:rPr>
          <w:rFonts w:eastAsia="仿宋_GB2312" w:cs="仿宋" w:hint="eastAsia"/>
          <w:sz w:val="28"/>
          <w:szCs w:val="28"/>
        </w:rPr>
        <w:t>申报要求：（</w:t>
      </w:r>
      <w:r>
        <w:rPr>
          <w:rFonts w:eastAsia="仿宋_GB2312" w:cs="仿宋"/>
          <w:sz w:val="28"/>
          <w:szCs w:val="28"/>
        </w:rPr>
        <w:t>1</w:t>
      </w:r>
      <w:r>
        <w:rPr>
          <w:rFonts w:eastAsia="仿宋_GB2312" w:cs="仿宋" w:hint="eastAsia"/>
          <w:sz w:val="28"/>
          <w:szCs w:val="28"/>
        </w:rPr>
        <w:t>）采用竞争性申报、定向委托、“揭榜挂帅”等项目立项管理方式。（</w:t>
      </w:r>
      <w:r>
        <w:rPr>
          <w:rFonts w:eastAsia="仿宋_GB2312" w:cs="仿宋"/>
          <w:sz w:val="28"/>
          <w:szCs w:val="28"/>
        </w:rPr>
        <w:t>2</w:t>
      </w:r>
      <w:r>
        <w:rPr>
          <w:rFonts w:eastAsia="仿宋_GB2312" w:cs="仿宋" w:hint="eastAsia"/>
          <w:sz w:val="28"/>
          <w:szCs w:val="28"/>
        </w:rPr>
        <w:t>）广西区内具有相关资质的单位、高等院校、科研院所和企业可通过“广西科技管理信息平台”申报广西重点研发计划的军民两用专项中方向：军民两用科技创新应用项目，项目名称需添加后缀名“（军民两用）”，且所有申报军民两用科技创新应用项目须进行脱密处理，暂不接受涉密申报材料。</w:t>
      </w:r>
    </w:p>
    <w:p w14:paraId="352E9CF8" w14:textId="77777777" w:rsidR="00410ABA" w:rsidRDefault="00410ABA">
      <w:pPr>
        <w:spacing w:line="550" w:lineRule="exact"/>
        <w:ind w:firstLineChars="200" w:firstLine="560"/>
        <w:rPr>
          <w:rFonts w:eastAsia="仿宋_GB2312"/>
          <w:sz w:val="28"/>
          <w:szCs w:val="28"/>
        </w:rPr>
      </w:pPr>
    </w:p>
    <w:p w14:paraId="5848AA2A" w14:textId="77777777" w:rsidR="00410ABA" w:rsidRDefault="001C0F67">
      <w:pPr>
        <w:spacing w:beforeLines="50" w:before="156" w:after="330"/>
        <w:jc w:val="center"/>
        <w:outlineLvl w:val="0"/>
        <w:rPr>
          <w:rFonts w:ascii="方正小标宋简体" w:eastAsia="方正小标宋简体" w:hAnsi="黑体"/>
          <w:kern w:val="0"/>
          <w:sz w:val="44"/>
          <w:szCs w:val="20"/>
        </w:rPr>
      </w:pPr>
      <w:r>
        <w:rPr>
          <w:rFonts w:eastAsia="仿宋_GB2312"/>
          <w:sz w:val="28"/>
          <w:szCs w:val="28"/>
        </w:rPr>
        <w:br w:type="page"/>
      </w:r>
      <w:bookmarkStart w:id="224" w:name="_Toc107324909"/>
      <w:bookmarkStart w:id="225" w:name="_Toc16173"/>
      <w:bookmarkStart w:id="226" w:name="_Toc30112"/>
      <w:r>
        <w:rPr>
          <w:rFonts w:ascii="方正小标宋简体" w:eastAsia="方正小标宋简体" w:hAnsi="黑体" w:hint="eastAsia"/>
          <w:kern w:val="0"/>
          <w:sz w:val="44"/>
          <w:szCs w:val="20"/>
        </w:rPr>
        <w:lastRenderedPageBreak/>
        <w:t>广西科技基地和人才专项</w:t>
      </w:r>
      <w:bookmarkEnd w:id="37"/>
      <w:bookmarkEnd w:id="38"/>
      <w:bookmarkEnd w:id="39"/>
      <w:bookmarkEnd w:id="40"/>
      <w:bookmarkEnd w:id="41"/>
      <w:bookmarkEnd w:id="42"/>
      <w:bookmarkEnd w:id="43"/>
      <w:bookmarkEnd w:id="44"/>
      <w:bookmarkEnd w:id="45"/>
      <w:bookmarkEnd w:id="46"/>
      <w:bookmarkEnd w:id="47"/>
      <w:bookmarkEnd w:id="48"/>
      <w:bookmarkEnd w:id="224"/>
      <w:bookmarkEnd w:id="225"/>
      <w:bookmarkEnd w:id="226"/>
    </w:p>
    <w:p w14:paraId="76B4DF7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围绕我区优势特色产业领域和经济社会发展需要，以增强自主创新能力为目标，加强产学研协同创新体系建设，支持龙头企业与科研院所、高校联合开展科技</w:t>
      </w:r>
      <w:r>
        <w:rPr>
          <w:rFonts w:eastAsia="仿宋_GB2312" w:cs="仿宋_GB2312" w:hint="eastAsia"/>
          <w:sz w:val="28"/>
          <w:szCs w:val="32"/>
        </w:rPr>
        <w:t>创新平台、科技基础条件平台、创新创业载体、科技创新人才队伍建设，</w:t>
      </w:r>
      <w:r>
        <w:rPr>
          <w:rFonts w:eastAsia="仿宋_GB2312" w:cs="仿宋" w:hint="eastAsia"/>
          <w:sz w:val="28"/>
          <w:szCs w:val="28"/>
        </w:rPr>
        <w:t>打造产学研用一体的创新链。</w:t>
      </w:r>
    </w:p>
    <w:p w14:paraId="13ED48F3" w14:textId="77777777" w:rsidR="00410ABA" w:rsidRDefault="00410ABA">
      <w:pPr>
        <w:spacing w:line="550" w:lineRule="exact"/>
        <w:ind w:firstLineChars="200" w:firstLine="560"/>
        <w:rPr>
          <w:rFonts w:eastAsia="仿宋_GB2312" w:cs="仿宋"/>
          <w:sz w:val="28"/>
          <w:szCs w:val="28"/>
        </w:rPr>
      </w:pPr>
    </w:p>
    <w:p w14:paraId="111443A9" w14:textId="77777777" w:rsidR="00410ABA" w:rsidRDefault="001C0F67">
      <w:pPr>
        <w:spacing w:line="550" w:lineRule="exact"/>
        <w:ind w:firstLineChars="200" w:firstLine="640"/>
        <w:outlineLvl w:val="1"/>
        <w:rPr>
          <w:rFonts w:ascii="Cambria" w:eastAsia="黑体" w:hAnsi="Cambria"/>
          <w:kern w:val="0"/>
          <w:sz w:val="32"/>
          <w:szCs w:val="20"/>
        </w:rPr>
      </w:pPr>
      <w:bookmarkStart w:id="227" w:name="_Toc5208"/>
      <w:bookmarkStart w:id="228" w:name="_Toc13168"/>
      <w:bookmarkStart w:id="229" w:name="_Toc107324910"/>
      <w:r>
        <w:rPr>
          <w:rFonts w:ascii="Cambria" w:eastAsia="黑体" w:hAnsi="Cambria" w:hint="eastAsia"/>
          <w:kern w:val="0"/>
          <w:sz w:val="32"/>
          <w:szCs w:val="20"/>
        </w:rPr>
        <w:t>一、创新平台与科技基础条件平台建设</w:t>
      </w:r>
      <w:bookmarkEnd w:id="49"/>
      <w:r>
        <w:rPr>
          <w:rFonts w:ascii="Cambria" w:eastAsia="黑体" w:hAnsi="Cambria" w:hint="eastAsia"/>
          <w:kern w:val="0"/>
          <w:sz w:val="32"/>
          <w:szCs w:val="20"/>
        </w:rPr>
        <w:t>运行</w:t>
      </w:r>
      <w:bookmarkEnd w:id="227"/>
      <w:bookmarkEnd w:id="228"/>
      <w:bookmarkEnd w:id="229"/>
    </w:p>
    <w:p w14:paraId="51745268"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30" w:name="_Toc107324911"/>
      <w:bookmarkStart w:id="231" w:name="_Toc3554"/>
      <w:bookmarkStart w:id="232" w:name="_Toc13243"/>
      <w:r>
        <w:rPr>
          <w:rFonts w:ascii="仿宋_GB2312" w:eastAsia="仿宋_GB2312" w:hAnsi="宋体" w:hint="eastAsia"/>
          <w:b/>
          <w:kern w:val="0"/>
          <w:sz w:val="32"/>
          <w:szCs w:val="20"/>
        </w:rPr>
        <w:t>方向</w:t>
      </w:r>
      <w:r>
        <w:rPr>
          <w:rFonts w:ascii="仿宋_GB2312" w:eastAsia="仿宋_GB2312" w:hAnsi="宋体"/>
          <w:b/>
          <w:kern w:val="0"/>
          <w:sz w:val="32"/>
          <w:szCs w:val="20"/>
        </w:rPr>
        <w:t>4</w:t>
      </w:r>
      <w:r>
        <w:rPr>
          <w:rFonts w:ascii="仿宋_GB2312" w:eastAsia="仿宋_GB2312" w:hAnsi="宋体"/>
          <w:b/>
          <w:kern w:val="0"/>
          <w:sz w:val="32"/>
          <w:szCs w:val="20"/>
          <w:lang w:val="en"/>
        </w:rPr>
        <w:t>7</w:t>
      </w:r>
      <w:r>
        <w:rPr>
          <w:rFonts w:ascii="仿宋_GB2312" w:eastAsia="仿宋_GB2312" w:hAnsi="宋体"/>
          <w:b/>
          <w:kern w:val="0"/>
          <w:sz w:val="32"/>
          <w:szCs w:val="20"/>
        </w:rPr>
        <w:t>：自治区实验室建设运行</w:t>
      </w:r>
      <w:bookmarkEnd w:id="230"/>
      <w:bookmarkEnd w:id="231"/>
      <w:bookmarkEnd w:id="232"/>
    </w:p>
    <w:p w14:paraId="768A3978" w14:textId="77777777" w:rsidR="00410ABA" w:rsidRDefault="001C0F67">
      <w:pPr>
        <w:spacing w:line="55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主要内容：紧紧围绕国家、自治区重大科学问题，以及对战略前沿技术、关键核心技术、颠覆性技术研发和转化应用的需要，聚焦新能源汽车、高端新材料、新一代电子信息、机械装备制造、生物医药、海洋科学、现代特色农业等产业领域，结合区域优势特点，支持自治区实验室建设与开放运行。</w:t>
      </w:r>
    </w:p>
    <w:p w14:paraId="2FCB9AB2" w14:textId="77777777" w:rsidR="00410ABA" w:rsidRDefault="001C0F67">
      <w:pPr>
        <w:spacing w:line="55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相关说明：</w:t>
      </w:r>
    </w:p>
    <w:p w14:paraId="30FA59EF" w14:textId="77777777" w:rsidR="00410ABA" w:rsidRDefault="001C0F67">
      <w:pPr>
        <w:spacing w:line="550" w:lineRule="exact"/>
        <w:ind w:firstLineChars="200" w:firstLine="560"/>
        <w:rPr>
          <w:rFonts w:ascii="仿宋_GB2312" w:eastAsia="仿宋_GB2312" w:hAnsi="宋体" w:cs="仿宋_GB2312"/>
          <w:sz w:val="28"/>
          <w:szCs w:val="32"/>
        </w:rPr>
      </w:pPr>
      <w:r>
        <w:rPr>
          <w:rFonts w:ascii="仿宋_GB2312" w:eastAsia="仿宋_GB2312" w:hAnsi="宋体" w:cs="仿宋_GB2312" w:hint="eastAsia"/>
          <w:sz w:val="28"/>
          <w:szCs w:val="32"/>
        </w:rPr>
        <w:t>本方向项目不需要申报。科技厅依据自治区实验室总体建设方案相关要求，按照“一事一议”、分期补助方式给予相应经费支持。</w:t>
      </w:r>
    </w:p>
    <w:p w14:paraId="0F58F34E" w14:textId="77777777" w:rsidR="00410ABA" w:rsidRDefault="00410ABA">
      <w:pPr>
        <w:spacing w:line="500" w:lineRule="exact"/>
        <w:ind w:firstLineChars="200" w:firstLine="560"/>
        <w:rPr>
          <w:rFonts w:ascii="仿宋_GB2312" w:eastAsia="仿宋_GB2312" w:hAnsi="宋体" w:cs="仿宋_GB2312"/>
          <w:sz w:val="28"/>
          <w:szCs w:val="32"/>
        </w:rPr>
      </w:pPr>
    </w:p>
    <w:p w14:paraId="627AA3C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33" w:name="_Toc472587774"/>
      <w:bookmarkStart w:id="234" w:name="_Toc469996654"/>
      <w:bookmarkStart w:id="235" w:name="_Toc511729693"/>
      <w:bookmarkStart w:id="236" w:name="_Toc508970100"/>
      <w:bookmarkStart w:id="237" w:name="_Toc6740"/>
      <w:bookmarkStart w:id="238" w:name="_Toc37435159"/>
      <w:bookmarkStart w:id="239" w:name="_Toc107324912"/>
      <w:bookmarkStart w:id="240" w:name="_Toc21"/>
      <w:bookmarkStart w:id="241" w:name="_Toc466387536"/>
      <w:bookmarkStart w:id="242" w:name="_Toc466363137"/>
      <w:bookmarkStart w:id="243" w:name="_Toc466361226"/>
      <w:bookmarkStart w:id="244" w:name="_Toc466363378"/>
      <w:bookmarkStart w:id="245" w:name="_Toc466362810"/>
      <w:r>
        <w:rPr>
          <w:rFonts w:ascii="仿宋_GB2312" w:eastAsia="仿宋_GB2312" w:hAnsi="宋体" w:hint="eastAsia"/>
          <w:b/>
          <w:kern w:val="0"/>
          <w:sz w:val="32"/>
          <w:szCs w:val="20"/>
        </w:rPr>
        <w:t>方向</w:t>
      </w:r>
      <w:r>
        <w:rPr>
          <w:rFonts w:ascii="仿宋_GB2312" w:eastAsia="仿宋_GB2312" w:hAnsi="宋体"/>
          <w:b/>
          <w:kern w:val="0"/>
          <w:sz w:val="32"/>
          <w:szCs w:val="20"/>
        </w:rPr>
        <w:t>4</w:t>
      </w:r>
      <w:r>
        <w:rPr>
          <w:rFonts w:ascii="仿宋_GB2312" w:eastAsia="仿宋_GB2312" w:hAnsi="宋体"/>
          <w:b/>
          <w:kern w:val="0"/>
          <w:sz w:val="32"/>
          <w:szCs w:val="20"/>
          <w:lang w:val="en"/>
        </w:rPr>
        <w:t>8</w:t>
      </w:r>
      <w:r>
        <w:rPr>
          <w:rFonts w:ascii="仿宋_GB2312" w:eastAsia="仿宋_GB2312" w:hAnsi="宋体" w:hint="eastAsia"/>
          <w:b/>
          <w:kern w:val="0"/>
          <w:sz w:val="32"/>
          <w:szCs w:val="20"/>
        </w:rPr>
        <w:t>：</w:t>
      </w:r>
      <w:bookmarkEnd w:id="233"/>
      <w:bookmarkEnd w:id="234"/>
      <w:r>
        <w:rPr>
          <w:rFonts w:ascii="仿宋_GB2312" w:eastAsia="仿宋_GB2312" w:hAnsi="宋体" w:hint="eastAsia"/>
          <w:b/>
          <w:kern w:val="0"/>
          <w:sz w:val="32"/>
          <w:szCs w:val="20"/>
        </w:rPr>
        <w:t>重点实验室建设</w:t>
      </w:r>
      <w:bookmarkEnd w:id="235"/>
      <w:bookmarkEnd w:id="236"/>
      <w:r>
        <w:rPr>
          <w:rFonts w:ascii="仿宋_GB2312" w:eastAsia="仿宋_GB2312" w:hAnsi="宋体" w:hint="eastAsia"/>
          <w:b/>
          <w:kern w:val="0"/>
          <w:sz w:val="32"/>
          <w:szCs w:val="20"/>
        </w:rPr>
        <w:t>运行</w:t>
      </w:r>
      <w:bookmarkEnd w:id="237"/>
      <w:bookmarkEnd w:id="238"/>
      <w:bookmarkEnd w:id="239"/>
      <w:bookmarkEnd w:id="240"/>
    </w:p>
    <w:bookmarkEnd w:id="241"/>
    <w:bookmarkEnd w:id="242"/>
    <w:bookmarkEnd w:id="243"/>
    <w:bookmarkEnd w:id="244"/>
    <w:bookmarkEnd w:id="245"/>
    <w:p w14:paraId="15E98B65"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主要内容：支持国家及自治区级重点实验室围绕学科发展前沿及自治区经济社会发展重要科技领域和产业方向，以提高持续创新能力为目标，针对解决相关学科、领域及产业发展中的核心科学问题和关键技术问题开</w:t>
      </w:r>
      <w:r>
        <w:rPr>
          <w:rFonts w:ascii="仿宋_GB2312" w:eastAsia="仿宋_GB2312" w:hint="eastAsia"/>
          <w:sz w:val="28"/>
          <w:szCs w:val="28"/>
        </w:rPr>
        <w:lastRenderedPageBreak/>
        <w:t>展创新性研究；支持重点实验室的开放运行及科研仪器设备更新。</w:t>
      </w:r>
    </w:p>
    <w:p w14:paraId="3B955877"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相关说明：</w:t>
      </w:r>
    </w:p>
    <w:p w14:paraId="6B6F9E9A" w14:textId="77777777" w:rsidR="00410ABA" w:rsidRDefault="001C0F67">
      <w:pPr>
        <w:spacing w:line="550" w:lineRule="exact"/>
        <w:ind w:firstLineChars="200" w:firstLine="560"/>
        <w:rPr>
          <w:rFonts w:ascii="仿宋_GB2312" w:eastAsia="仿宋_GB2312"/>
          <w:sz w:val="28"/>
          <w:szCs w:val="28"/>
        </w:rPr>
      </w:pPr>
      <w:r>
        <w:rPr>
          <w:rFonts w:eastAsia="仿宋_GB2312"/>
          <w:sz w:val="28"/>
          <w:szCs w:val="28"/>
        </w:rPr>
        <w:t>1</w:t>
      </w:r>
      <w:r>
        <w:rPr>
          <w:rFonts w:ascii="仿宋_GB2312" w:eastAsia="仿宋_GB2312"/>
          <w:sz w:val="28"/>
          <w:szCs w:val="28"/>
        </w:rPr>
        <w:t>.</w:t>
      </w:r>
      <w:r>
        <w:rPr>
          <w:rFonts w:ascii="仿宋_GB2312" w:eastAsia="仿宋_GB2312" w:hint="eastAsia"/>
          <w:sz w:val="28"/>
          <w:szCs w:val="28"/>
        </w:rPr>
        <w:t>本方向项目不需要申报。科技厅依据广西重点实验室相关管理办法，对新认定的自治区重点实验室择优给予一次性财政资金作为建设经费补助；以三年为周期组织对自治区重点实验室开展运行成效定期评估，根据年度目标任务完成情况和绩效评估结果，按一定比例划分等级，获“优秀”、“良好”等级的，分档次给予一定的年度运行经费补助。</w:t>
      </w:r>
    </w:p>
    <w:p w14:paraId="34245DD3" w14:textId="77777777" w:rsidR="00410ABA" w:rsidRDefault="001C0F67">
      <w:pPr>
        <w:spacing w:line="550" w:lineRule="exact"/>
        <w:ind w:firstLineChars="200" w:firstLine="560"/>
        <w:rPr>
          <w:rFonts w:ascii="仿宋_GB2312" w:eastAsia="仿宋_GB2312"/>
          <w:sz w:val="28"/>
          <w:szCs w:val="28"/>
        </w:rPr>
      </w:pPr>
      <w:r>
        <w:rPr>
          <w:rFonts w:eastAsia="仿宋_GB2312"/>
          <w:sz w:val="28"/>
          <w:szCs w:val="28"/>
        </w:rPr>
        <w:t>2</w:t>
      </w:r>
      <w:r>
        <w:rPr>
          <w:rFonts w:ascii="仿宋_GB2312" w:eastAsia="仿宋_GB2312" w:hint="eastAsia"/>
          <w:sz w:val="28"/>
          <w:szCs w:val="28"/>
        </w:rPr>
        <w:t>.对于尚在广西重大科技创新基地建设项目有效资助范畴的国家重点实验室和自治区重点实验室，不再通过本项目重复资助。</w:t>
      </w:r>
    </w:p>
    <w:p w14:paraId="7230466F" w14:textId="77777777" w:rsidR="00410ABA" w:rsidRDefault="001C0F67">
      <w:pPr>
        <w:spacing w:line="550" w:lineRule="exact"/>
        <w:ind w:firstLineChars="200" w:firstLine="560"/>
        <w:rPr>
          <w:rFonts w:ascii="仿宋_GB2312" w:eastAsia="仿宋_GB2312"/>
          <w:sz w:val="28"/>
          <w:szCs w:val="28"/>
        </w:rPr>
      </w:pPr>
      <w:r>
        <w:rPr>
          <w:rFonts w:eastAsia="仿宋_GB2312"/>
          <w:sz w:val="28"/>
          <w:szCs w:val="28"/>
        </w:rPr>
        <w:t>3</w:t>
      </w:r>
      <w:r>
        <w:rPr>
          <w:rFonts w:ascii="仿宋_GB2312" w:eastAsia="仿宋_GB2312" w:hint="eastAsia"/>
          <w:sz w:val="28"/>
          <w:szCs w:val="28"/>
        </w:rPr>
        <w:t>.重点实验室建设依托单位应重视大型科研仪器设备开放共享工作，每年均应参加自治区大型仪器开放共享绩效考核。自治区大型仪器开放共享绩效考核结果为“优秀”的，优先给予本项目支持。</w:t>
      </w:r>
    </w:p>
    <w:p w14:paraId="410B07E9" w14:textId="77777777" w:rsidR="00410ABA" w:rsidRDefault="001C0F67">
      <w:pPr>
        <w:spacing w:line="550" w:lineRule="exact"/>
        <w:ind w:firstLineChars="200" w:firstLine="560"/>
        <w:rPr>
          <w:rFonts w:ascii="仿宋_GB2312" w:eastAsia="仿宋_GB2312"/>
          <w:sz w:val="28"/>
          <w:szCs w:val="28"/>
        </w:rPr>
      </w:pPr>
      <w:r>
        <w:rPr>
          <w:rFonts w:eastAsia="仿宋_GB2312"/>
          <w:sz w:val="28"/>
          <w:szCs w:val="28"/>
        </w:rPr>
        <w:t>4</w:t>
      </w:r>
      <w:r>
        <w:rPr>
          <w:rFonts w:ascii="仿宋_GB2312" w:eastAsia="仿宋_GB2312" w:hint="eastAsia"/>
          <w:sz w:val="28"/>
          <w:szCs w:val="28"/>
        </w:rPr>
        <w:t>.对于未按广西壮族自治区重点实验室管理办法要求，认真履行重点实验室建设、运行和管理主体职责的依托单位，将暂停下达该单位所有重点实验室下一年度建设、运行经费。</w:t>
      </w:r>
    </w:p>
    <w:p w14:paraId="5F3B4B96" w14:textId="77777777" w:rsidR="00410ABA" w:rsidRDefault="00410ABA">
      <w:pPr>
        <w:spacing w:line="500" w:lineRule="exact"/>
        <w:ind w:firstLineChars="200" w:firstLine="560"/>
        <w:rPr>
          <w:rFonts w:ascii="仿宋_GB2312" w:eastAsia="仿宋_GB2312" w:hAnsi="宋体" w:cs="仿宋_GB2312"/>
          <w:sz w:val="28"/>
          <w:szCs w:val="32"/>
        </w:rPr>
      </w:pPr>
    </w:p>
    <w:p w14:paraId="00CFA073"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46" w:name="_Toc107324913"/>
      <w:r>
        <w:rPr>
          <w:rFonts w:ascii="仿宋_GB2312" w:eastAsia="仿宋_GB2312" w:hAnsi="宋体" w:hint="eastAsia"/>
          <w:b/>
          <w:kern w:val="0"/>
          <w:sz w:val="32"/>
          <w:szCs w:val="20"/>
        </w:rPr>
        <w:t>方向</w:t>
      </w:r>
      <w:r>
        <w:rPr>
          <w:rFonts w:ascii="仿宋_GB2312" w:eastAsia="仿宋_GB2312" w:hAnsi="宋体"/>
          <w:b/>
          <w:kern w:val="0"/>
          <w:sz w:val="32"/>
          <w:szCs w:val="20"/>
        </w:rPr>
        <w:t>4</w:t>
      </w:r>
      <w:r>
        <w:rPr>
          <w:rFonts w:ascii="仿宋_GB2312" w:eastAsia="仿宋_GB2312" w:hAnsi="宋体"/>
          <w:b/>
          <w:kern w:val="0"/>
          <w:sz w:val="32"/>
          <w:szCs w:val="20"/>
          <w:lang w:val="en"/>
        </w:rPr>
        <w:t>9</w:t>
      </w:r>
      <w:r>
        <w:rPr>
          <w:rFonts w:ascii="仿宋_GB2312" w:eastAsia="仿宋_GB2312" w:hAnsi="宋体" w:hint="eastAsia"/>
          <w:b/>
          <w:kern w:val="0"/>
          <w:sz w:val="32"/>
          <w:szCs w:val="20"/>
        </w:rPr>
        <w:t>：国家级重大科技创新平台建设运行</w:t>
      </w:r>
      <w:bookmarkEnd w:id="246"/>
    </w:p>
    <w:p w14:paraId="384AFEEB" w14:textId="77777777" w:rsidR="00410ABA" w:rsidRDefault="001C0F67">
      <w:pPr>
        <w:spacing w:line="550" w:lineRule="exact"/>
        <w:ind w:firstLineChars="200" w:firstLine="560"/>
        <w:outlineLvl w:val="2"/>
        <w:rPr>
          <w:rFonts w:ascii="仿宋_GB2312" w:eastAsia="仿宋_GB2312"/>
          <w:sz w:val="28"/>
          <w:szCs w:val="28"/>
        </w:rPr>
      </w:pPr>
      <w:bookmarkStart w:id="247" w:name="_Toc105081739"/>
      <w:bookmarkStart w:id="248" w:name="_Toc107324914"/>
      <w:bookmarkStart w:id="249" w:name="_Toc1967790786"/>
      <w:r>
        <w:rPr>
          <w:rFonts w:ascii="仿宋_GB2312" w:eastAsia="仿宋_GB2312" w:hint="eastAsia"/>
          <w:sz w:val="28"/>
          <w:szCs w:val="28"/>
        </w:rPr>
        <w:t>主要内容：紧密围绕国家、自治区经济社会发展需求和重要产业方向，重点支持国家实验室、国家重点实验室、国家应用数学中心、国家工程（技术）研究中心、国家企业技术中心、国家技术创新中心、国家制造业创新中心、国家临床医学研究中心、国家产业创新中心、国家野外科学观测研究站等国家级重大科技创新平台建设与开放运行。</w:t>
      </w:r>
      <w:bookmarkEnd w:id="247"/>
      <w:bookmarkEnd w:id="248"/>
      <w:bookmarkEnd w:id="249"/>
    </w:p>
    <w:p w14:paraId="30225E7B" w14:textId="77777777" w:rsidR="00410ABA" w:rsidRDefault="001C0F67">
      <w:pPr>
        <w:spacing w:line="550" w:lineRule="exact"/>
        <w:ind w:firstLineChars="200" w:firstLine="560"/>
        <w:outlineLvl w:val="2"/>
        <w:rPr>
          <w:rFonts w:ascii="仿宋_GB2312" w:eastAsia="仿宋_GB2312"/>
          <w:sz w:val="28"/>
          <w:szCs w:val="28"/>
        </w:rPr>
      </w:pPr>
      <w:bookmarkStart w:id="250" w:name="_Toc107324915"/>
      <w:bookmarkStart w:id="251" w:name="_Toc105081740"/>
      <w:bookmarkStart w:id="252" w:name="_Toc105851937"/>
      <w:r>
        <w:rPr>
          <w:rFonts w:ascii="仿宋_GB2312" w:eastAsia="仿宋_GB2312" w:hint="eastAsia"/>
          <w:sz w:val="28"/>
          <w:szCs w:val="28"/>
        </w:rPr>
        <w:t>实施年限：</w:t>
      </w:r>
      <w:r>
        <w:rPr>
          <w:rFonts w:eastAsia="仿宋_GB2312"/>
          <w:sz w:val="28"/>
          <w:szCs w:val="28"/>
        </w:rPr>
        <w:t>2</w:t>
      </w:r>
      <w:r>
        <w:rPr>
          <w:rFonts w:ascii="仿宋_GB2312" w:eastAsia="仿宋_GB2312"/>
          <w:sz w:val="28"/>
          <w:szCs w:val="28"/>
        </w:rPr>
        <w:t>-</w:t>
      </w:r>
      <w:r>
        <w:rPr>
          <w:rFonts w:eastAsia="仿宋_GB2312"/>
          <w:sz w:val="28"/>
          <w:szCs w:val="28"/>
        </w:rPr>
        <w:t>4</w:t>
      </w:r>
      <w:r>
        <w:rPr>
          <w:rFonts w:ascii="仿宋_GB2312" w:eastAsia="仿宋_GB2312" w:hint="eastAsia"/>
          <w:sz w:val="28"/>
          <w:szCs w:val="28"/>
        </w:rPr>
        <w:t>年。</w:t>
      </w:r>
      <w:bookmarkEnd w:id="250"/>
      <w:bookmarkEnd w:id="251"/>
      <w:bookmarkEnd w:id="252"/>
    </w:p>
    <w:p w14:paraId="318F6336" w14:textId="77777777" w:rsidR="00410ABA" w:rsidRDefault="001C0F67">
      <w:pPr>
        <w:spacing w:line="550" w:lineRule="exact"/>
        <w:ind w:firstLineChars="200" w:firstLine="560"/>
        <w:outlineLvl w:val="2"/>
        <w:rPr>
          <w:rFonts w:ascii="仿宋_GB2312" w:eastAsia="仿宋_GB2312"/>
          <w:sz w:val="28"/>
          <w:szCs w:val="28"/>
        </w:rPr>
      </w:pPr>
      <w:bookmarkStart w:id="253" w:name="_Toc105081741"/>
      <w:bookmarkStart w:id="254" w:name="_Toc107324916"/>
      <w:bookmarkStart w:id="255" w:name="_Toc676342219"/>
      <w:r>
        <w:rPr>
          <w:rFonts w:ascii="仿宋_GB2312" w:eastAsia="仿宋_GB2312" w:hint="eastAsia"/>
          <w:sz w:val="28"/>
          <w:szCs w:val="28"/>
        </w:rPr>
        <w:t>资助方式：前资助。</w:t>
      </w:r>
      <w:bookmarkEnd w:id="253"/>
      <w:bookmarkEnd w:id="254"/>
      <w:bookmarkEnd w:id="255"/>
    </w:p>
    <w:p w14:paraId="64DDCFE1" w14:textId="77777777" w:rsidR="00410ABA" w:rsidRDefault="001C0F67">
      <w:pPr>
        <w:spacing w:line="550" w:lineRule="exact"/>
        <w:ind w:firstLineChars="200" w:firstLine="560"/>
        <w:outlineLvl w:val="2"/>
        <w:rPr>
          <w:rFonts w:ascii="仿宋_GB2312" w:eastAsia="仿宋_GB2312"/>
          <w:sz w:val="28"/>
          <w:szCs w:val="28"/>
        </w:rPr>
      </w:pPr>
      <w:bookmarkStart w:id="256" w:name="_Toc107324917"/>
      <w:bookmarkStart w:id="257" w:name="_Toc105081742"/>
      <w:bookmarkStart w:id="258" w:name="_Toc1398006991"/>
      <w:r>
        <w:rPr>
          <w:rFonts w:ascii="仿宋_GB2312" w:eastAsia="仿宋_GB2312" w:hint="eastAsia"/>
          <w:sz w:val="28"/>
          <w:szCs w:val="28"/>
        </w:rPr>
        <w:lastRenderedPageBreak/>
        <w:t>相关说明：</w:t>
      </w:r>
      <w:bookmarkEnd w:id="256"/>
      <w:bookmarkEnd w:id="257"/>
      <w:bookmarkEnd w:id="258"/>
    </w:p>
    <w:p w14:paraId="2C7CCC99" w14:textId="77777777" w:rsidR="00410ABA" w:rsidRDefault="001C0F67">
      <w:pPr>
        <w:spacing w:line="550" w:lineRule="exact"/>
        <w:ind w:firstLineChars="200" w:firstLine="560"/>
        <w:outlineLvl w:val="2"/>
        <w:rPr>
          <w:rFonts w:eastAsia="仿宋_GB2312"/>
          <w:sz w:val="28"/>
          <w:szCs w:val="28"/>
        </w:rPr>
      </w:pPr>
      <w:bookmarkStart w:id="259" w:name="_Toc105081743"/>
      <w:bookmarkStart w:id="260" w:name="_Toc107324918"/>
      <w:bookmarkStart w:id="261" w:name="_Toc835691103"/>
      <w:r>
        <w:rPr>
          <w:rFonts w:eastAsia="仿宋_GB2312"/>
          <w:sz w:val="28"/>
          <w:szCs w:val="28"/>
        </w:rPr>
        <w:t>1</w:t>
      </w:r>
      <w:r>
        <w:rPr>
          <w:rFonts w:ascii="仿宋_GB2312" w:eastAsia="仿宋_GB2312"/>
          <w:sz w:val="28"/>
          <w:szCs w:val="28"/>
        </w:rPr>
        <w:t>.</w:t>
      </w:r>
      <w:r>
        <w:rPr>
          <w:rFonts w:eastAsia="仿宋_GB2312" w:hint="eastAsia"/>
          <w:sz w:val="28"/>
          <w:szCs w:val="28"/>
        </w:rPr>
        <w:t>从</w:t>
      </w:r>
      <w:r>
        <w:rPr>
          <w:rFonts w:eastAsia="仿宋_GB2312"/>
          <w:sz w:val="28"/>
          <w:szCs w:val="28"/>
        </w:rPr>
        <w:t>2021</w:t>
      </w:r>
      <w:r>
        <w:rPr>
          <w:rFonts w:eastAsia="仿宋_GB2312" w:hint="eastAsia"/>
          <w:sz w:val="28"/>
          <w:szCs w:val="28"/>
        </w:rPr>
        <w:t>年起，新获批建设的国家级重大科技创新平台和优化升级为新序列管理的国家级重大科技创新平台可以申报，且只能获得资助一次。</w:t>
      </w:r>
      <w:bookmarkEnd w:id="259"/>
      <w:bookmarkEnd w:id="260"/>
      <w:bookmarkEnd w:id="261"/>
    </w:p>
    <w:p w14:paraId="4AC1C599" w14:textId="77777777" w:rsidR="00410ABA" w:rsidRDefault="001C0F67">
      <w:pPr>
        <w:spacing w:line="550" w:lineRule="exact"/>
        <w:ind w:firstLineChars="200" w:firstLine="560"/>
        <w:outlineLvl w:val="2"/>
        <w:rPr>
          <w:rFonts w:eastAsia="仿宋_GB2312"/>
          <w:sz w:val="28"/>
          <w:szCs w:val="28"/>
        </w:rPr>
      </w:pPr>
      <w:bookmarkStart w:id="262" w:name="_Toc105081744"/>
      <w:bookmarkStart w:id="263" w:name="_Toc107324919"/>
      <w:bookmarkStart w:id="264" w:name="_Toc730624154"/>
      <w:r>
        <w:rPr>
          <w:rFonts w:eastAsia="仿宋_GB2312" w:hint="eastAsia"/>
          <w:sz w:val="28"/>
          <w:szCs w:val="28"/>
        </w:rPr>
        <w:t>（</w:t>
      </w:r>
      <w:r>
        <w:rPr>
          <w:rFonts w:eastAsia="仿宋_GB2312"/>
          <w:sz w:val="28"/>
          <w:szCs w:val="28"/>
        </w:rPr>
        <w:t>1</w:t>
      </w:r>
      <w:r>
        <w:rPr>
          <w:rFonts w:eastAsia="仿宋_GB2312" w:hint="eastAsia"/>
          <w:sz w:val="28"/>
          <w:szCs w:val="28"/>
        </w:rPr>
        <w:t>）对</w:t>
      </w:r>
      <w:r>
        <w:rPr>
          <w:rFonts w:eastAsia="仿宋_GB2312"/>
          <w:sz w:val="28"/>
          <w:szCs w:val="28"/>
        </w:rPr>
        <w:t>2021</w:t>
      </w:r>
      <w:r>
        <w:rPr>
          <w:rFonts w:eastAsia="仿宋_GB2312" w:hint="eastAsia"/>
          <w:sz w:val="28"/>
          <w:szCs w:val="28"/>
        </w:rPr>
        <w:t>年</w:t>
      </w:r>
      <w:r>
        <w:rPr>
          <w:rFonts w:eastAsia="仿宋_GB2312"/>
          <w:sz w:val="28"/>
          <w:szCs w:val="28"/>
        </w:rPr>
        <w:t>1</w:t>
      </w:r>
      <w:r>
        <w:rPr>
          <w:rFonts w:eastAsia="仿宋_GB2312" w:hint="eastAsia"/>
          <w:sz w:val="28"/>
          <w:szCs w:val="28"/>
        </w:rPr>
        <w:t>月起，新获批建设和优化升级为新序列管理的国家工程（技术）研究中心、国家企业技术中心、国家野外科学观测研究站、国家应用数学中心等国家级重大科技创新平台，一次性给予不超过</w:t>
      </w:r>
      <w:r>
        <w:rPr>
          <w:rFonts w:eastAsia="仿宋_GB2312"/>
          <w:sz w:val="28"/>
          <w:szCs w:val="28"/>
        </w:rPr>
        <w:t>1000</w:t>
      </w:r>
      <w:r>
        <w:rPr>
          <w:rFonts w:eastAsia="仿宋_GB2312" w:hint="eastAsia"/>
          <w:sz w:val="28"/>
          <w:szCs w:val="28"/>
        </w:rPr>
        <w:t>万元支持。</w:t>
      </w:r>
      <w:bookmarkEnd w:id="262"/>
      <w:bookmarkEnd w:id="263"/>
      <w:bookmarkEnd w:id="264"/>
    </w:p>
    <w:p w14:paraId="06C66B62" w14:textId="77777777" w:rsidR="00410ABA" w:rsidRDefault="001C0F67">
      <w:pPr>
        <w:spacing w:line="550" w:lineRule="exact"/>
        <w:ind w:firstLineChars="200" w:firstLine="560"/>
        <w:outlineLvl w:val="2"/>
        <w:rPr>
          <w:rFonts w:eastAsia="仿宋_GB2312"/>
          <w:sz w:val="28"/>
          <w:szCs w:val="28"/>
        </w:rPr>
      </w:pPr>
      <w:bookmarkStart w:id="265" w:name="_Toc105081745"/>
      <w:bookmarkStart w:id="266" w:name="_Toc107324920"/>
      <w:bookmarkStart w:id="267" w:name="_Toc293781206"/>
      <w:r>
        <w:rPr>
          <w:rFonts w:eastAsia="仿宋_GB2312" w:hint="eastAsia"/>
          <w:sz w:val="28"/>
          <w:szCs w:val="28"/>
        </w:rPr>
        <w:t>（</w:t>
      </w:r>
      <w:r>
        <w:rPr>
          <w:rFonts w:eastAsia="仿宋_GB2312"/>
          <w:sz w:val="28"/>
          <w:szCs w:val="28"/>
        </w:rPr>
        <w:t>2</w:t>
      </w:r>
      <w:r>
        <w:rPr>
          <w:rFonts w:eastAsia="仿宋_GB2312" w:hint="eastAsia"/>
          <w:sz w:val="28"/>
          <w:szCs w:val="28"/>
        </w:rPr>
        <w:t>）</w:t>
      </w:r>
      <w:r>
        <w:rPr>
          <w:rFonts w:eastAsia="仿宋_GB2312"/>
          <w:sz w:val="28"/>
          <w:szCs w:val="28"/>
        </w:rPr>
        <w:t>2022</w:t>
      </w:r>
      <w:r>
        <w:rPr>
          <w:rFonts w:eastAsia="仿宋_GB2312" w:hint="eastAsia"/>
          <w:sz w:val="28"/>
          <w:szCs w:val="28"/>
        </w:rPr>
        <w:t>年</w:t>
      </w:r>
      <w:r>
        <w:rPr>
          <w:rFonts w:eastAsia="仿宋_GB2312"/>
          <w:sz w:val="28"/>
          <w:szCs w:val="28"/>
        </w:rPr>
        <w:t>7</w:t>
      </w:r>
      <w:r>
        <w:rPr>
          <w:rFonts w:eastAsia="仿宋_GB2312" w:hint="eastAsia"/>
          <w:sz w:val="28"/>
          <w:szCs w:val="28"/>
        </w:rPr>
        <w:t>月之后，对国家新批准认定的由自治区单位牵头建设的国家重点实验室、工程研究中心、技术创新中心、临床医学研究中心、产业创新中心、制造业创新中心等学科类和研究开发类创新平台，在国家批准认定后的三年内每年给予</w:t>
      </w:r>
      <w:r>
        <w:rPr>
          <w:rFonts w:eastAsia="仿宋_GB2312"/>
          <w:sz w:val="28"/>
          <w:szCs w:val="28"/>
        </w:rPr>
        <w:t>1000</w:t>
      </w:r>
      <w:r>
        <w:rPr>
          <w:rFonts w:eastAsia="仿宋_GB2312" w:hint="eastAsia"/>
          <w:sz w:val="28"/>
          <w:szCs w:val="28"/>
        </w:rPr>
        <w:t>万元以上科研经费补助。</w:t>
      </w:r>
      <w:bookmarkEnd w:id="265"/>
      <w:bookmarkEnd w:id="266"/>
      <w:bookmarkEnd w:id="267"/>
    </w:p>
    <w:p w14:paraId="05123831" w14:textId="77777777" w:rsidR="00410ABA" w:rsidRDefault="001C0F67">
      <w:pPr>
        <w:spacing w:line="550" w:lineRule="exact"/>
        <w:ind w:firstLineChars="200" w:firstLine="560"/>
        <w:outlineLvl w:val="2"/>
        <w:rPr>
          <w:rFonts w:eastAsia="仿宋_GB2312"/>
          <w:sz w:val="28"/>
          <w:szCs w:val="28"/>
        </w:rPr>
      </w:pPr>
      <w:bookmarkStart w:id="268" w:name="_Toc105081746"/>
      <w:bookmarkStart w:id="269" w:name="_Toc1206278269"/>
      <w:bookmarkStart w:id="270" w:name="_Toc107324921"/>
      <w:r>
        <w:rPr>
          <w:rFonts w:eastAsia="仿宋_GB2312"/>
          <w:sz w:val="28"/>
          <w:szCs w:val="28"/>
        </w:rPr>
        <w:t>2</w:t>
      </w:r>
      <w:r>
        <w:rPr>
          <w:rFonts w:ascii="仿宋_GB2312" w:eastAsia="仿宋_GB2312"/>
          <w:sz w:val="28"/>
          <w:szCs w:val="28"/>
        </w:rPr>
        <w:t>.</w:t>
      </w:r>
      <w:r>
        <w:rPr>
          <w:rFonts w:eastAsia="仿宋_GB2312" w:hint="eastAsia"/>
          <w:sz w:val="28"/>
          <w:szCs w:val="28"/>
        </w:rPr>
        <w:t>现有国家重点实验室、国家工程技术研究中心等需重组转建的国家级重大科技创新平台，可以申报且只能获得资助一次，不超过</w:t>
      </w:r>
      <w:r>
        <w:rPr>
          <w:rFonts w:eastAsia="仿宋_GB2312"/>
          <w:sz w:val="28"/>
          <w:szCs w:val="28"/>
        </w:rPr>
        <w:t>1000</w:t>
      </w:r>
      <w:r>
        <w:rPr>
          <w:rFonts w:eastAsia="仿宋_GB2312" w:hint="eastAsia"/>
          <w:sz w:val="28"/>
          <w:szCs w:val="28"/>
        </w:rPr>
        <w:t>万元。转建成功纳入新序列管理的，参照相关说明第</w:t>
      </w:r>
      <w:r>
        <w:rPr>
          <w:rFonts w:eastAsia="仿宋_GB2312"/>
          <w:sz w:val="28"/>
          <w:szCs w:val="28"/>
        </w:rPr>
        <w:t>1</w:t>
      </w:r>
      <w:r>
        <w:rPr>
          <w:rFonts w:eastAsia="仿宋_GB2312" w:hint="eastAsia"/>
          <w:sz w:val="28"/>
          <w:szCs w:val="28"/>
        </w:rPr>
        <w:t>点执行。</w:t>
      </w:r>
      <w:bookmarkEnd w:id="268"/>
      <w:bookmarkEnd w:id="269"/>
      <w:bookmarkEnd w:id="270"/>
    </w:p>
    <w:p w14:paraId="27025C03" w14:textId="77777777" w:rsidR="00410ABA" w:rsidRDefault="001C0F67">
      <w:pPr>
        <w:spacing w:line="550" w:lineRule="exact"/>
        <w:ind w:firstLineChars="200" w:firstLine="560"/>
        <w:outlineLvl w:val="2"/>
        <w:rPr>
          <w:rFonts w:eastAsia="仿宋_GB2312"/>
          <w:sz w:val="28"/>
          <w:szCs w:val="28"/>
        </w:rPr>
      </w:pPr>
      <w:bookmarkStart w:id="271" w:name="_Toc105081747"/>
      <w:bookmarkStart w:id="272" w:name="_Toc1939531564"/>
      <w:bookmarkStart w:id="273" w:name="_Toc107324922"/>
      <w:r>
        <w:rPr>
          <w:rFonts w:eastAsia="仿宋_GB2312"/>
          <w:sz w:val="28"/>
          <w:szCs w:val="28"/>
        </w:rPr>
        <w:t>3</w:t>
      </w:r>
      <w:r>
        <w:rPr>
          <w:rFonts w:ascii="仿宋_GB2312" w:eastAsia="仿宋_GB2312"/>
          <w:sz w:val="28"/>
          <w:szCs w:val="28"/>
        </w:rPr>
        <w:t>.</w:t>
      </w:r>
      <w:r>
        <w:rPr>
          <w:rFonts w:eastAsia="仿宋_GB2312" w:hint="eastAsia"/>
          <w:sz w:val="28"/>
          <w:szCs w:val="28"/>
        </w:rPr>
        <w:t>现有国家级重大科技创新平台，根据相应管理办法规定，自</w:t>
      </w:r>
      <w:r>
        <w:rPr>
          <w:rFonts w:eastAsia="仿宋_GB2312"/>
          <w:sz w:val="28"/>
          <w:szCs w:val="28"/>
        </w:rPr>
        <w:t>2021</w:t>
      </w:r>
      <w:r>
        <w:rPr>
          <w:rFonts w:eastAsia="仿宋_GB2312" w:hint="eastAsia"/>
          <w:sz w:val="28"/>
          <w:szCs w:val="28"/>
        </w:rPr>
        <w:t>年起依据新公布的绩效评估结果，获得</w:t>
      </w:r>
      <w:r>
        <w:rPr>
          <w:rFonts w:ascii="仿宋_GB2312" w:eastAsia="仿宋_GB2312" w:hint="eastAsia"/>
          <w:sz w:val="28"/>
          <w:szCs w:val="28"/>
        </w:rPr>
        <w:t>“合格”</w:t>
      </w:r>
      <w:r>
        <w:rPr>
          <w:rFonts w:eastAsia="仿宋_GB2312" w:hint="eastAsia"/>
          <w:sz w:val="28"/>
          <w:szCs w:val="28"/>
        </w:rPr>
        <w:t>以上等级的可以申报，且每个绩效评估周期只能获得资助一次，一次性不超过</w:t>
      </w:r>
      <w:r>
        <w:rPr>
          <w:rFonts w:eastAsia="仿宋_GB2312"/>
          <w:sz w:val="28"/>
          <w:szCs w:val="28"/>
        </w:rPr>
        <w:t>1000</w:t>
      </w:r>
      <w:r>
        <w:rPr>
          <w:rFonts w:eastAsia="仿宋_GB2312" w:hint="eastAsia"/>
          <w:sz w:val="28"/>
          <w:szCs w:val="28"/>
        </w:rPr>
        <w:t>万元。</w:t>
      </w:r>
      <w:bookmarkEnd w:id="271"/>
      <w:bookmarkEnd w:id="272"/>
      <w:bookmarkEnd w:id="273"/>
    </w:p>
    <w:p w14:paraId="20909903" w14:textId="77777777" w:rsidR="00410ABA" w:rsidRDefault="001C0F67">
      <w:pPr>
        <w:spacing w:line="550" w:lineRule="exact"/>
        <w:ind w:firstLineChars="200" w:firstLine="560"/>
        <w:rPr>
          <w:rFonts w:eastAsia="仿宋_GB2312"/>
          <w:sz w:val="28"/>
          <w:szCs w:val="28"/>
        </w:rPr>
      </w:pPr>
      <w:r>
        <w:rPr>
          <w:rFonts w:eastAsia="仿宋_GB2312"/>
          <w:sz w:val="28"/>
          <w:szCs w:val="28"/>
        </w:rPr>
        <w:t>4</w:t>
      </w:r>
      <w:r>
        <w:rPr>
          <w:rFonts w:ascii="仿宋_GB2312" w:eastAsia="仿宋_GB2312"/>
          <w:sz w:val="28"/>
          <w:szCs w:val="28"/>
        </w:rPr>
        <w:t>.</w:t>
      </w:r>
      <w:r>
        <w:rPr>
          <w:rFonts w:eastAsia="仿宋_GB2312" w:hint="eastAsia"/>
          <w:sz w:val="28"/>
          <w:szCs w:val="28"/>
        </w:rPr>
        <w:t>本方向申报免交可行性研究报告。</w:t>
      </w:r>
    </w:p>
    <w:p w14:paraId="664ACB39" w14:textId="77777777" w:rsidR="00410ABA" w:rsidRDefault="00410ABA">
      <w:pPr>
        <w:spacing w:line="530" w:lineRule="exact"/>
        <w:ind w:firstLineChars="200" w:firstLine="560"/>
        <w:rPr>
          <w:rFonts w:eastAsia="仿宋_GB2312" w:cs="仿宋"/>
          <w:sz w:val="28"/>
          <w:szCs w:val="28"/>
        </w:rPr>
      </w:pPr>
    </w:p>
    <w:p w14:paraId="5E634051"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74" w:name="_Toc107267017"/>
      <w:bookmarkStart w:id="275" w:name="_Toc107324923"/>
      <w:bookmarkStart w:id="276" w:name="_Toc2877"/>
      <w:r>
        <w:rPr>
          <w:rFonts w:ascii="仿宋_GB2312" w:eastAsia="仿宋_GB2312" w:hAnsi="宋体" w:hint="eastAsia"/>
          <w:b/>
          <w:kern w:val="0"/>
          <w:sz w:val="32"/>
          <w:szCs w:val="20"/>
        </w:rPr>
        <w:t>方向</w:t>
      </w:r>
      <w:r>
        <w:rPr>
          <w:rFonts w:ascii="仿宋_GB2312" w:eastAsia="仿宋_GB2312" w:hAnsi="宋体"/>
          <w:b/>
          <w:kern w:val="0"/>
          <w:sz w:val="32"/>
          <w:szCs w:val="20"/>
        </w:rPr>
        <w:t>50</w:t>
      </w:r>
      <w:r>
        <w:rPr>
          <w:rFonts w:ascii="仿宋_GB2312" w:eastAsia="仿宋_GB2312" w:hAnsi="宋体" w:hint="eastAsia"/>
          <w:b/>
          <w:kern w:val="0"/>
          <w:sz w:val="32"/>
          <w:szCs w:val="20"/>
        </w:rPr>
        <w:t>：临床医学研究中心建设</w:t>
      </w:r>
      <w:bookmarkEnd w:id="274"/>
      <w:bookmarkEnd w:id="275"/>
    </w:p>
    <w:p w14:paraId="20A751DF"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主要内容：发挥临床医学研究中心在临床研究领域的组织、协调、管理和服务能力，构建跨学科、跨地域的专科临床协同研究体系，积极培育优势特色临床专科和领军人才，建设高水平的转化医学平台。</w:t>
      </w:r>
    </w:p>
    <w:p w14:paraId="4DFCA7CF"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lastRenderedPageBreak/>
        <w:t>实施年限：</w:t>
      </w:r>
      <w:r>
        <w:rPr>
          <w:rFonts w:eastAsia="仿宋_GB2312"/>
          <w:sz w:val="28"/>
          <w:szCs w:val="28"/>
        </w:rPr>
        <w:t>3</w:t>
      </w:r>
      <w:r>
        <w:rPr>
          <w:rFonts w:ascii="仿宋_GB2312" w:eastAsia="仿宋_GB2312" w:hint="eastAsia"/>
          <w:sz w:val="28"/>
          <w:szCs w:val="28"/>
        </w:rPr>
        <w:t xml:space="preserve"> 年。</w:t>
      </w:r>
    </w:p>
    <w:p w14:paraId="70BE9B32"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资助方式：前资助。</w:t>
      </w:r>
    </w:p>
    <w:p w14:paraId="5B54B5B0" w14:textId="77777777" w:rsidR="00410ABA" w:rsidRDefault="001C0F67">
      <w:pPr>
        <w:spacing w:line="530" w:lineRule="exact"/>
        <w:ind w:firstLineChars="200" w:firstLine="560"/>
        <w:rPr>
          <w:rFonts w:ascii="仿宋_GB2312" w:eastAsia="仿宋_GB2312"/>
          <w:sz w:val="28"/>
          <w:szCs w:val="28"/>
        </w:rPr>
      </w:pPr>
      <w:r>
        <w:rPr>
          <w:rFonts w:ascii="仿宋_GB2312" w:eastAsia="仿宋_GB2312" w:hint="eastAsia"/>
          <w:sz w:val="28"/>
          <w:szCs w:val="28"/>
        </w:rPr>
        <w:t>资助经费：单个项目资助</w:t>
      </w:r>
      <w:r>
        <w:rPr>
          <w:rFonts w:eastAsia="仿宋_GB2312"/>
          <w:sz w:val="28"/>
          <w:szCs w:val="28"/>
        </w:rPr>
        <w:t>100</w:t>
      </w:r>
      <w:r>
        <w:rPr>
          <w:rFonts w:ascii="仿宋_GB2312" w:eastAsia="仿宋_GB2312"/>
          <w:sz w:val="28"/>
          <w:szCs w:val="28"/>
        </w:rPr>
        <w:t>-</w:t>
      </w:r>
      <w:r>
        <w:rPr>
          <w:rFonts w:eastAsia="仿宋_GB2312"/>
          <w:sz w:val="28"/>
          <w:szCs w:val="28"/>
        </w:rPr>
        <w:t>300</w:t>
      </w:r>
      <w:r>
        <w:rPr>
          <w:rFonts w:ascii="仿宋_GB2312" w:eastAsia="仿宋_GB2312" w:hint="eastAsia"/>
          <w:sz w:val="28"/>
          <w:szCs w:val="28"/>
        </w:rPr>
        <w:t>万元。</w:t>
      </w:r>
    </w:p>
    <w:p w14:paraId="5BCB09C3" w14:textId="77777777" w:rsidR="00410ABA" w:rsidRDefault="001C0F67">
      <w:pPr>
        <w:spacing w:line="530" w:lineRule="exact"/>
        <w:ind w:firstLineChars="200" w:firstLine="560"/>
        <w:rPr>
          <w:rFonts w:eastAsia="仿宋_GB2312"/>
          <w:sz w:val="28"/>
          <w:szCs w:val="28"/>
        </w:rPr>
      </w:pPr>
      <w:r>
        <w:rPr>
          <w:rFonts w:eastAsia="仿宋_GB2312"/>
          <w:sz w:val="28"/>
          <w:szCs w:val="28"/>
        </w:rPr>
        <w:t>1</w:t>
      </w:r>
      <w:r>
        <w:rPr>
          <w:rFonts w:ascii="仿宋_GB2312" w:eastAsia="仿宋_GB2312" w:hint="eastAsia"/>
          <w:sz w:val="28"/>
          <w:szCs w:val="28"/>
        </w:rPr>
        <w:t>.</w:t>
      </w:r>
      <w:r>
        <w:rPr>
          <w:rFonts w:eastAsia="仿宋_GB2312" w:hint="eastAsia"/>
          <w:sz w:val="28"/>
          <w:szCs w:val="28"/>
        </w:rPr>
        <w:t>本方向项目不需要申报。科技厅依据广西临床医学研究中心相关管理办法，对新认定的广西临床医学研究中心，给予一次性财政资金补助；以三年为周期组织对广西临床医学研究中心开展运行绩效评估，根据年度目标任务完成情况和绩效评估结果，按一定比例划分等级，获</w:t>
      </w:r>
      <w:r>
        <w:rPr>
          <w:rFonts w:ascii="仿宋_GB2312" w:eastAsia="仿宋_GB2312" w:hint="eastAsia"/>
          <w:sz w:val="28"/>
          <w:szCs w:val="28"/>
        </w:rPr>
        <w:t>“优秀”</w:t>
      </w:r>
      <w:r>
        <w:rPr>
          <w:rFonts w:eastAsia="仿宋_GB2312" w:hint="eastAsia"/>
          <w:sz w:val="28"/>
          <w:szCs w:val="28"/>
        </w:rPr>
        <w:t>等级的，根据广西临床医学研究中心相关管理办法给予一定的运行经费补助。</w:t>
      </w:r>
    </w:p>
    <w:p w14:paraId="17425C1A" w14:textId="77777777" w:rsidR="00410ABA" w:rsidRDefault="001C0F67">
      <w:pPr>
        <w:spacing w:line="530" w:lineRule="exact"/>
        <w:ind w:firstLineChars="200" w:firstLine="560"/>
        <w:rPr>
          <w:rFonts w:eastAsia="仿宋_GB2312"/>
          <w:sz w:val="28"/>
          <w:szCs w:val="28"/>
        </w:rPr>
      </w:pPr>
      <w:r>
        <w:rPr>
          <w:rFonts w:eastAsia="仿宋_GB2312"/>
          <w:sz w:val="28"/>
          <w:szCs w:val="28"/>
        </w:rPr>
        <w:t>2</w:t>
      </w:r>
      <w:r>
        <w:rPr>
          <w:rFonts w:ascii="仿宋_GB2312" w:eastAsia="仿宋_GB2312" w:hint="eastAsia"/>
          <w:sz w:val="28"/>
          <w:szCs w:val="28"/>
        </w:rPr>
        <w:t>.</w:t>
      </w:r>
      <w:r>
        <w:rPr>
          <w:rFonts w:eastAsia="仿宋_GB2312" w:hint="eastAsia"/>
          <w:sz w:val="28"/>
          <w:szCs w:val="28"/>
        </w:rPr>
        <w:t>经认定的国家临床医学研究中心分中心，可申报本方向项目，通过相关评审后择优给予资助。</w:t>
      </w:r>
    </w:p>
    <w:p w14:paraId="67D41840" w14:textId="77777777" w:rsidR="00410ABA" w:rsidRDefault="001C0F67">
      <w:pPr>
        <w:spacing w:line="530" w:lineRule="exact"/>
        <w:ind w:firstLineChars="200" w:firstLine="560"/>
        <w:rPr>
          <w:rFonts w:eastAsia="仿宋_GB2312"/>
          <w:sz w:val="28"/>
          <w:szCs w:val="28"/>
        </w:rPr>
      </w:pPr>
      <w:r>
        <w:rPr>
          <w:rFonts w:eastAsia="仿宋_GB2312"/>
          <w:sz w:val="28"/>
          <w:szCs w:val="28"/>
        </w:rPr>
        <w:t>3</w:t>
      </w:r>
      <w:r>
        <w:rPr>
          <w:rFonts w:ascii="仿宋_GB2312" w:eastAsia="仿宋_GB2312" w:hint="eastAsia"/>
          <w:sz w:val="28"/>
          <w:szCs w:val="28"/>
        </w:rPr>
        <w:t>.</w:t>
      </w:r>
      <w:r>
        <w:rPr>
          <w:rFonts w:eastAsia="仿宋_GB2312" w:hint="eastAsia"/>
          <w:sz w:val="28"/>
          <w:szCs w:val="28"/>
        </w:rPr>
        <w:t>已获得立项支持的临床医学研究中心不能重复申报。</w:t>
      </w:r>
    </w:p>
    <w:p w14:paraId="4EB3420A" w14:textId="77777777" w:rsidR="00410ABA" w:rsidRDefault="001C0F67">
      <w:pPr>
        <w:spacing w:line="530" w:lineRule="exact"/>
        <w:ind w:firstLineChars="200" w:firstLine="560"/>
        <w:rPr>
          <w:rFonts w:eastAsia="仿宋_GB2312"/>
          <w:sz w:val="28"/>
          <w:szCs w:val="28"/>
        </w:rPr>
      </w:pPr>
      <w:r>
        <w:rPr>
          <w:rFonts w:eastAsia="仿宋_GB2312"/>
          <w:sz w:val="28"/>
          <w:szCs w:val="28"/>
        </w:rPr>
        <w:t>4</w:t>
      </w:r>
      <w:r>
        <w:rPr>
          <w:rFonts w:ascii="仿宋_GB2312" w:eastAsia="仿宋_GB2312" w:hint="eastAsia"/>
          <w:sz w:val="28"/>
          <w:szCs w:val="28"/>
        </w:rPr>
        <w:t>.</w:t>
      </w:r>
      <w:r>
        <w:rPr>
          <w:rFonts w:eastAsia="仿宋_GB2312" w:hint="eastAsia"/>
          <w:sz w:val="28"/>
          <w:szCs w:val="28"/>
        </w:rPr>
        <w:t>申报单位必须提供</w:t>
      </w:r>
      <w:r>
        <w:rPr>
          <w:rFonts w:eastAsia="仿宋_GB2312"/>
          <w:sz w:val="28"/>
          <w:szCs w:val="28"/>
        </w:rPr>
        <w:t>1:1</w:t>
      </w:r>
      <w:r>
        <w:rPr>
          <w:rFonts w:eastAsia="仿宋_GB2312" w:hint="eastAsia"/>
          <w:sz w:val="28"/>
          <w:szCs w:val="28"/>
        </w:rPr>
        <w:t>资金匹配证明，且需匹配资金足额到账后，财政资金才予以拨付。</w:t>
      </w:r>
    </w:p>
    <w:bookmarkEnd w:id="276"/>
    <w:p w14:paraId="4DF95DF6" w14:textId="77777777" w:rsidR="00410ABA" w:rsidRDefault="00410ABA">
      <w:pPr>
        <w:spacing w:line="530" w:lineRule="exact"/>
        <w:ind w:firstLineChars="200" w:firstLine="560"/>
        <w:rPr>
          <w:rFonts w:eastAsia="仿宋_GB2312" w:cs="仿宋"/>
          <w:sz w:val="28"/>
          <w:szCs w:val="28"/>
        </w:rPr>
      </w:pPr>
    </w:p>
    <w:p w14:paraId="72968885"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77" w:name="_Toc107324924"/>
      <w:bookmarkStart w:id="278" w:name="_Toc8532"/>
      <w:bookmarkStart w:id="279" w:name="_Toc4796"/>
      <w:bookmarkStart w:id="280" w:name="_Toc4252920"/>
      <w:r>
        <w:rPr>
          <w:rFonts w:ascii="仿宋_GB2312" w:eastAsia="仿宋_GB2312" w:hAnsi="宋体" w:hint="eastAsia"/>
          <w:b/>
          <w:kern w:val="0"/>
          <w:sz w:val="32"/>
          <w:szCs w:val="20"/>
        </w:rPr>
        <w:t>方向</w:t>
      </w:r>
      <w:r>
        <w:rPr>
          <w:rFonts w:ascii="仿宋_GB2312" w:eastAsia="仿宋_GB2312" w:hAnsi="宋体"/>
          <w:b/>
          <w:kern w:val="0"/>
          <w:sz w:val="32"/>
          <w:szCs w:val="20"/>
        </w:rPr>
        <w:t>5</w:t>
      </w:r>
      <w:r>
        <w:rPr>
          <w:rFonts w:ascii="仿宋_GB2312" w:eastAsia="仿宋_GB2312" w:hAnsi="宋体"/>
          <w:b/>
          <w:kern w:val="0"/>
          <w:sz w:val="32"/>
          <w:szCs w:val="20"/>
          <w:lang w:val="en"/>
        </w:rPr>
        <w:t>1</w:t>
      </w:r>
      <w:r>
        <w:rPr>
          <w:rFonts w:ascii="仿宋_GB2312" w:eastAsia="仿宋_GB2312" w:hAnsi="宋体"/>
          <w:b/>
          <w:kern w:val="0"/>
          <w:sz w:val="32"/>
          <w:szCs w:val="20"/>
        </w:rPr>
        <w:t>：</w:t>
      </w:r>
      <w:r>
        <w:rPr>
          <w:rFonts w:ascii="仿宋_GB2312" w:eastAsia="仿宋_GB2312" w:hAnsi="宋体" w:hint="eastAsia"/>
          <w:b/>
          <w:kern w:val="0"/>
          <w:sz w:val="32"/>
          <w:szCs w:val="20"/>
        </w:rPr>
        <w:t>野外科学观测研究站建设运行</w:t>
      </w:r>
      <w:bookmarkEnd w:id="277"/>
      <w:bookmarkEnd w:id="278"/>
      <w:bookmarkEnd w:id="279"/>
    </w:p>
    <w:p w14:paraId="14005493"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主要内容：支持广西野外科学观测研究站开展野外科学观测、试验和科学研究，获取长期野外定位、系统的基础科学观测数据并开展高水平科学研究工作，以服务于相关学科领域的可持续发展。加快推进广西野外站的建设和发展，合力争创国家级野外站，进一步增强我区乃至国家的基础研究及应用基础研究体系和能力。</w:t>
      </w:r>
    </w:p>
    <w:p w14:paraId="6BB9416C"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相关说明：</w:t>
      </w:r>
    </w:p>
    <w:p w14:paraId="3D0FCB03" w14:textId="77777777" w:rsidR="00410ABA" w:rsidRDefault="001C0F67">
      <w:pPr>
        <w:spacing w:line="530" w:lineRule="exact"/>
        <w:ind w:firstLineChars="200" w:firstLine="560"/>
        <w:rPr>
          <w:rFonts w:ascii="仿宋_GB2312" w:eastAsia="仿宋_GB2312"/>
          <w:sz w:val="28"/>
          <w:szCs w:val="28"/>
        </w:rPr>
      </w:pPr>
      <w:r>
        <w:rPr>
          <w:rFonts w:eastAsia="仿宋_GB2312" w:cs="仿宋" w:hint="eastAsia"/>
          <w:sz w:val="28"/>
          <w:szCs w:val="28"/>
        </w:rPr>
        <w:t>本方向项目不需要申报。依据广西野外科学观测研究站相关管理办法，对新认定的广西野外科学观测研究站，给予一次性财政资金补助。以三年为周期对广西野外科学观测研究站开展运行绩效评估，根据年度目标</w:t>
      </w:r>
      <w:r>
        <w:rPr>
          <w:rFonts w:eastAsia="仿宋_GB2312" w:cs="仿宋" w:hint="eastAsia"/>
          <w:sz w:val="28"/>
          <w:szCs w:val="28"/>
        </w:rPr>
        <w:lastRenderedPageBreak/>
        <w:t>任务完成情况和绩效评估结果，按一定比例划分等级，获“优秀”等级的，根据广西野外科学观测研究站相关管理办法给予一定的运行经费补助。</w:t>
      </w:r>
    </w:p>
    <w:p w14:paraId="21EC18D2" w14:textId="77777777" w:rsidR="00410ABA" w:rsidRDefault="00410ABA">
      <w:pPr>
        <w:spacing w:line="530" w:lineRule="exact"/>
        <w:ind w:firstLineChars="200" w:firstLine="560"/>
        <w:rPr>
          <w:rFonts w:ascii="仿宋_GB2312" w:eastAsia="仿宋_GB2312" w:hAnsi="宋体" w:cs="仿宋_GB2312"/>
          <w:sz w:val="28"/>
          <w:szCs w:val="32"/>
        </w:rPr>
      </w:pPr>
    </w:p>
    <w:p w14:paraId="7980E4E3" w14:textId="77777777" w:rsidR="00410ABA" w:rsidRDefault="001C0F67">
      <w:pPr>
        <w:spacing w:before="260" w:after="140" w:line="416" w:lineRule="atLeast"/>
        <w:ind w:firstLineChars="200" w:firstLine="640"/>
        <w:outlineLvl w:val="2"/>
        <w:rPr>
          <w:rFonts w:ascii="仿宋_GB2312" w:eastAsia="仿宋_GB2312" w:hAnsi="宋体"/>
          <w:b/>
          <w:kern w:val="0"/>
          <w:sz w:val="32"/>
          <w:szCs w:val="20"/>
        </w:rPr>
      </w:pPr>
      <w:bookmarkStart w:id="281" w:name="_Toc7540"/>
      <w:bookmarkStart w:id="282" w:name="_Toc107324925"/>
      <w:bookmarkStart w:id="283" w:name="_Toc25116"/>
      <w:r>
        <w:rPr>
          <w:rFonts w:ascii="仿宋_GB2312" w:eastAsia="仿宋_GB2312" w:hAnsi="宋体" w:hint="eastAsia"/>
          <w:b/>
          <w:kern w:val="0"/>
          <w:sz w:val="32"/>
          <w:szCs w:val="20"/>
        </w:rPr>
        <w:t>方向</w:t>
      </w:r>
      <w:r>
        <w:rPr>
          <w:rFonts w:ascii="仿宋_GB2312" w:eastAsia="仿宋_GB2312" w:hAnsi="宋体"/>
          <w:b/>
          <w:kern w:val="0"/>
          <w:sz w:val="32"/>
          <w:szCs w:val="20"/>
        </w:rPr>
        <w:t>5</w:t>
      </w:r>
      <w:r>
        <w:rPr>
          <w:rFonts w:ascii="仿宋_GB2312" w:eastAsia="仿宋_GB2312" w:hAnsi="宋体"/>
          <w:b/>
          <w:kern w:val="0"/>
          <w:sz w:val="32"/>
          <w:szCs w:val="20"/>
          <w:lang w:val="en"/>
        </w:rPr>
        <w:t>2</w:t>
      </w:r>
      <w:r>
        <w:rPr>
          <w:rFonts w:ascii="仿宋_GB2312" w:eastAsia="仿宋_GB2312" w:hAnsi="宋体"/>
          <w:b/>
          <w:kern w:val="0"/>
          <w:sz w:val="32"/>
          <w:szCs w:val="20"/>
        </w:rPr>
        <w:t>：</w:t>
      </w:r>
      <w:r>
        <w:rPr>
          <w:rFonts w:ascii="仿宋_GB2312" w:eastAsia="仿宋_GB2312" w:hAnsi="宋体" w:hint="eastAsia"/>
          <w:b/>
          <w:kern w:val="0"/>
          <w:sz w:val="32"/>
          <w:szCs w:val="20"/>
        </w:rPr>
        <w:t>广西应用数学中心建设运行</w:t>
      </w:r>
      <w:bookmarkEnd w:id="281"/>
      <w:bookmarkEnd w:id="282"/>
      <w:bookmarkEnd w:id="283"/>
    </w:p>
    <w:p w14:paraId="60D9C5EF" w14:textId="77777777" w:rsidR="00410ABA" w:rsidRDefault="001C0F67">
      <w:pPr>
        <w:spacing w:line="530" w:lineRule="exact"/>
        <w:ind w:firstLineChars="200" w:firstLine="560"/>
        <w:rPr>
          <w:rFonts w:eastAsia="仿宋_GB2312" w:cs="仿宋_GB2312"/>
          <w:b/>
          <w:sz w:val="28"/>
          <w:szCs w:val="28"/>
        </w:rPr>
      </w:pPr>
      <w:r>
        <w:rPr>
          <w:rFonts w:eastAsia="仿宋_GB2312" w:cs="仿宋_GB2312" w:hint="eastAsia"/>
          <w:b/>
          <w:sz w:val="28"/>
          <w:szCs w:val="28"/>
        </w:rPr>
        <w:t>子方向</w:t>
      </w:r>
      <w:r>
        <w:rPr>
          <w:rFonts w:eastAsia="仿宋_GB2312" w:cs="仿宋_GB2312"/>
          <w:b/>
          <w:sz w:val="28"/>
          <w:szCs w:val="28"/>
        </w:rPr>
        <w:t>1</w:t>
      </w:r>
      <w:r>
        <w:rPr>
          <w:rFonts w:eastAsia="仿宋_GB2312" w:cs="仿宋_GB2312" w:hint="eastAsia"/>
          <w:b/>
          <w:sz w:val="28"/>
          <w:szCs w:val="28"/>
        </w:rPr>
        <w:t>：广西应用数学中心能力提升</w:t>
      </w:r>
    </w:p>
    <w:p w14:paraId="1D8B4A34" w14:textId="77777777" w:rsidR="00410ABA" w:rsidRDefault="001C0F67">
      <w:pPr>
        <w:spacing w:line="530" w:lineRule="exact"/>
        <w:ind w:firstLineChars="200" w:firstLine="560"/>
        <w:rPr>
          <w:rFonts w:eastAsia="仿宋_GB2312" w:cs="仿宋"/>
          <w:sz w:val="28"/>
          <w:szCs w:val="28"/>
        </w:rPr>
      </w:pPr>
      <w:r>
        <w:rPr>
          <w:rFonts w:eastAsia="仿宋_GB2312" w:cs="仿宋_GB2312" w:hint="eastAsia"/>
          <w:sz w:val="28"/>
          <w:szCs w:val="28"/>
        </w:rPr>
        <w:t>主要内容：</w:t>
      </w:r>
      <w:r>
        <w:rPr>
          <w:rFonts w:eastAsia="仿宋_GB2312" w:cs="仿宋" w:hint="eastAsia"/>
          <w:sz w:val="28"/>
          <w:szCs w:val="28"/>
        </w:rPr>
        <w:t>支持广西应用数学中心聚焦、提出、凝练和解决一批国家及广西重大科技任务、重大工程、区域及产业高质量发展重大需求中的数学问题，推进数学与工程应用、产业化的对接融通，提升基础研究与科技创新能力。</w:t>
      </w:r>
    </w:p>
    <w:p w14:paraId="03AA6158"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实施年限：</w:t>
      </w:r>
      <w:r>
        <w:rPr>
          <w:rFonts w:eastAsia="仿宋_GB2312" w:cs="仿宋"/>
          <w:sz w:val="28"/>
          <w:szCs w:val="28"/>
        </w:rPr>
        <w:t>3</w:t>
      </w:r>
      <w:r>
        <w:rPr>
          <w:rFonts w:eastAsia="仿宋_GB2312" w:cs="仿宋" w:hint="eastAsia"/>
          <w:sz w:val="28"/>
          <w:szCs w:val="28"/>
        </w:rPr>
        <w:t>年。</w:t>
      </w:r>
    </w:p>
    <w:p w14:paraId="3A652624"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资助方式：前资助。</w:t>
      </w:r>
    </w:p>
    <w:p w14:paraId="5574FD42"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资助经费：单个项目资助</w:t>
      </w:r>
      <w:r>
        <w:rPr>
          <w:rFonts w:eastAsia="仿宋_GB2312" w:cs="仿宋"/>
          <w:sz w:val="28"/>
          <w:szCs w:val="28"/>
        </w:rPr>
        <w:t>100</w:t>
      </w:r>
      <w:r>
        <w:rPr>
          <w:rFonts w:ascii="仿宋_GB2312" w:eastAsia="仿宋_GB2312" w:cs="仿宋"/>
          <w:sz w:val="28"/>
          <w:szCs w:val="28"/>
        </w:rPr>
        <w:t>-</w:t>
      </w:r>
      <w:r>
        <w:rPr>
          <w:rFonts w:eastAsia="仿宋_GB2312" w:cs="仿宋"/>
          <w:sz w:val="28"/>
          <w:szCs w:val="28"/>
        </w:rPr>
        <w:t>200</w:t>
      </w:r>
      <w:r>
        <w:rPr>
          <w:rFonts w:eastAsia="仿宋_GB2312" w:cs="仿宋" w:hint="eastAsia"/>
          <w:sz w:val="28"/>
          <w:szCs w:val="28"/>
        </w:rPr>
        <w:t>万元。</w:t>
      </w:r>
    </w:p>
    <w:p w14:paraId="0424A013"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申报要求：仅限新获批建设的广西应用数学中心申报，每个数学中心仅限申报一项，且只能获得该类项目资助一次。</w:t>
      </w:r>
    </w:p>
    <w:p w14:paraId="0C1DBD3E" w14:textId="77777777" w:rsidR="00410ABA" w:rsidRDefault="001C0F67">
      <w:pPr>
        <w:spacing w:line="530" w:lineRule="exact"/>
        <w:ind w:firstLineChars="200" w:firstLine="560"/>
        <w:rPr>
          <w:rFonts w:eastAsia="仿宋_GB2312" w:cs="仿宋_GB2312"/>
          <w:b/>
          <w:sz w:val="28"/>
          <w:szCs w:val="28"/>
        </w:rPr>
      </w:pPr>
      <w:r>
        <w:rPr>
          <w:rFonts w:eastAsia="仿宋_GB2312" w:cs="仿宋_GB2312" w:hint="eastAsia"/>
          <w:b/>
          <w:sz w:val="28"/>
          <w:szCs w:val="28"/>
        </w:rPr>
        <w:t>子方向</w:t>
      </w:r>
      <w:r>
        <w:rPr>
          <w:rFonts w:eastAsia="仿宋_GB2312" w:cs="仿宋_GB2312"/>
          <w:b/>
          <w:sz w:val="28"/>
          <w:szCs w:val="28"/>
        </w:rPr>
        <w:t>2</w:t>
      </w:r>
      <w:r>
        <w:rPr>
          <w:rFonts w:eastAsia="仿宋_GB2312" w:cs="仿宋_GB2312" w:hint="eastAsia"/>
          <w:b/>
          <w:sz w:val="28"/>
          <w:szCs w:val="28"/>
        </w:rPr>
        <w:t>：广西应用数学中心建设运行</w:t>
      </w:r>
    </w:p>
    <w:p w14:paraId="6BF199CF" w14:textId="77777777" w:rsidR="00410ABA" w:rsidRDefault="001C0F67">
      <w:pPr>
        <w:spacing w:line="530" w:lineRule="exact"/>
        <w:ind w:firstLineChars="200" w:firstLine="560"/>
        <w:rPr>
          <w:rFonts w:eastAsia="仿宋_GB2312" w:cs="仿宋"/>
          <w:sz w:val="28"/>
          <w:szCs w:val="28"/>
        </w:rPr>
      </w:pPr>
      <w:r>
        <w:rPr>
          <w:rFonts w:eastAsia="仿宋_GB2312" w:cs="仿宋_GB2312" w:hint="eastAsia"/>
          <w:sz w:val="28"/>
          <w:szCs w:val="28"/>
        </w:rPr>
        <w:t>主要内容：</w:t>
      </w:r>
      <w:r>
        <w:rPr>
          <w:rFonts w:eastAsia="仿宋_GB2312" w:cs="仿宋" w:hint="eastAsia"/>
          <w:sz w:val="28"/>
          <w:szCs w:val="28"/>
        </w:rPr>
        <w:t>支持广西应用数学中心建设与运行管理，搭建数学科学与数学应用领域的交流平台，加强数学家与其它领域科学家及企业家的合作与交流，全面提升数学支撑广西创新驱动发展战略深入实施及经济社会高质量发展的能力和水平。</w:t>
      </w:r>
    </w:p>
    <w:p w14:paraId="2EA6936F"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相关说明：</w:t>
      </w:r>
    </w:p>
    <w:p w14:paraId="4772DF44" w14:textId="77777777" w:rsidR="00410ABA" w:rsidRDefault="001C0F67">
      <w:pPr>
        <w:spacing w:line="530" w:lineRule="exact"/>
        <w:ind w:firstLineChars="200" w:firstLine="560"/>
        <w:rPr>
          <w:rFonts w:ascii="黑体" w:eastAsia="黑体" w:hAnsi="黑体" w:cs="仿宋"/>
          <w:bCs/>
          <w:sz w:val="28"/>
          <w:szCs w:val="28"/>
        </w:rPr>
      </w:pPr>
      <w:r>
        <w:rPr>
          <w:rFonts w:eastAsia="仿宋_GB2312" w:cs="仿宋" w:hint="eastAsia"/>
          <w:sz w:val="28"/>
          <w:szCs w:val="28"/>
        </w:rPr>
        <w:t>本方向项目不需要申报。依据《广西壮族自治区应用数学中心组建方案》（桂科政字〔</w:t>
      </w:r>
      <w:r>
        <w:rPr>
          <w:rFonts w:eastAsia="仿宋_GB2312" w:cs="仿宋"/>
          <w:sz w:val="28"/>
          <w:szCs w:val="28"/>
        </w:rPr>
        <w:t>2020</w:t>
      </w:r>
      <w:r>
        <w:rPr>
          <w:rFonts w:eastAsia="仿宋_GB2312" w:cs="仿宋" w:hint="eastAsia"/>
          <w:sz w:val="28"/>
          <w:szCs w:val="28"/>
        </w:rPr>
        <w:t>〕</w:t>
      </w:r>
      <w:r>
        <w:rPr>
          <w:rFonts w:eastAsia="仿宋_GB2312" w:cs="仿宋"/>
          <w:sz w:val="28"/>
          <w:szCs w:val="28"/>
        </w:rPr>
        <w:t>135</w:t>
      </w:r>
      <w:r>
        <w:rPr>
          <w:rFonts w:eastAsia="仿宋_GB2312" w:cs="仿宋" w:hint="eastAsia"/>
          <w:sz w:val="28"/>
          <w:szCs w:val="28"/>
        </w:rPr>
        <w:t>号），对广西应用数学中心实施绩效管理，每四年对其运行情况开展定期绩效评估。</w:t>
      </w:r>
      <w:r>
        <w:rPr>
          <w:rFonts w:ascii="仿宋_GB2312" w:eastAsia="仿宋_GB2312" w:hint="eastAsia"/>
          <w:sz w:val="28"/>
          <w:szCs w:val="28"/>
        </w:rPr>
        <w:t>根据年度目标任务完成情况和绩效评估结果，按一定比例划分等级，获“优秀”等级的，给予一次性</w:t>
      </w:r>
      <w:r>
        <w:rPr>
          <w:rFonts w:eastAsia="仿宋_GB2312" w:cs="仿宋" w:hint="eastAsia"/>
          <w:sz w:val="28"/>
          <w:szCs w:val="28"/>
        </w:rPr>
        <w:t>财政资金后补助。</w:t>
      </w:r>
    </w:p>
    <w:p w14:paraId="1CEC1AA8"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84" w:name="_Toc14555"/>
      <w:bookmarkStart w:id="285" w:name="_Toc107324926"/>
      <w:bookmarkStart w:id="286" w:name="_Toc10642"/>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5</w:t>
      </w:r>
      <w:r>
        <w:rPr>
          <w:rFonts w:ascii="仿宋_GB2312" w:eastAsia="仿宋_GB2312" w:hAnsi="宋体"/>
          <w:b/>
          <w:kern w:val="0"/>
          <w:sz w:val="32"/>
          <w:szCs w:val="20"/>
          <w:lang w:val="en"/>
        </w:rPr>
        <w:t>3</w:t>
      </w:r>
      <w:r>
        <w:rPr>
          <w:rFonts w:ascii="仿宋_GB2312" w:eastAsia="仿宋_GB2312" w:hAnsi="宋体" w:hint="eastAsia"/>
          <w:b/>
          <w:kern w:val="0"/>
          <w:sz w:val="32"/>
          <w:szCs w:val="20"/>
        </w:rPr>
        <w:t>：广西院士工作站创新及示范</w:t>
      </w:r>
      <w:bookmarkEnd w:id="284"/>
      <w:bookmarkEnd w:id="285"/>
      <w:bookmarkEnd w:id="286"/>
    </w:p>
    <w:p w14:paraId="28C7688A"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内容：为给科技支撑产业高质量发展提供高端智力保障，支持企事业单位引进院士及其团队，围绕汽车、机械、电子信息、智能制造、生物医药、新型功能材料、有色金属深加工、特色优势农林业等重要产业领域，在“前端聚焦、中间协同、后端转化”创新链中选择一环精准发力，开展创新研发、成果转化、人才引育和平台建设等工作。</w:t>
      </w:r>
    </w:p>
    <w:p w14:paraId="050230E1" w14:textId="77777777" w:rsidR="00410ABA" w:rsidRDefault="001C0F67">
      <w:pPr>
        <w:spacing w:line="550" w:lineRule="exact"/>
        <w:ind w:firstLineChars="200" w:firstLine="560"/>
        <w:rPr>
          <w:rFonts w:eastAsia="仿宋_GB2312"/>
          <w:sz w:val="28"/>
          <w:szCs w:val="28"/>
        </w:rPr>
      </w:pPr>
      <w:r>
        <w:rPr>
          <w:rFonts w:ascii="仿宋_GB2312" w:eastAsia="仿宋_GB2312" w:hAnsi="仿宋_GB2312" w:cs="仿宋_GB2312" w:hint="eastAsia"/>
          <w:sz w:val="28"/>
          <w:szCs w:val="28"/>
        </w:rPr>
        <w:t>考核指标：</w:t>
      </w:r>
      <w:r>
        <w:rPr>
          <w:rFonts w:eastAsia="仿宋_GB2312" w:hint="eastAsia"/>
          <w:sz w:val="28"/>
          <w:szCs w:val="28"/>
        </w:rPr>
        <w:t>（</w:t>
      </w:r>
      <w:r>
        <w:rPr>
          <w:rFonts w:eastAsia="仿宋_GB2312"/>
          <w:sz w:val="28"/>
          <w:szCs w:val="28"/>
        </w:rPr>
        <w:t>1</w:t>
      </w:r>
      <w:r>
        <w:rPr>
          <w:rFonts w:eastAsia="仿宋_GB2312" w:hint="eastAsia"/>
          <w:sz w:val="28"/>
          <w:szCs w:val="28"/>
        </w:rPr>
        <w:t>）研发或转化一批科研成果：获得授权发明专利</w:t>
      </w:r>
      <w:r>
        <w:rPr>
          <w:rFonts w:eastAsia="仿宋_GB2312"/>
          <w:sz w:val="28"/>
          <w:szCs w:val="28"/>
        </w:rPr>
        <w:t>1</w:t>
      </w:r>
      <w:r>
        <w:rPr>
          <w:rFonts w:eastAsia="仿宋_GB2312" w:hint="eastAsia"/>
          <w:sz w:val="28"/>
          <w:szCs w:val="28"/>
        </w:rPr>
        <w:t>项，或转化科技成果实现新增销售收入</w:t>
      </w:r>
      <w:r>
        <w:rPr>
          <w:rFonts w:eastAsia="仿宋_GB2312"/>
          <w:sz w:val="28"/>
          <w:szCs w:val="28"/>
        </w:rPr>
        <w:t>300</w:t>
      </w:r>
      <w:r>
        <w:rPr>
          <w:rFonts w:eastAsia="仿宋_GB2312" w:hint="eastAsia"/>
          <w:sz w:val="28"/>
          <w:szCs w:val="28"/>
        </w:rPr>
        <w:t>万元</w:t>
      </w:r>
      <w:r>
        <w:rPr>
          <w:rFonts w:eastAsia="仿宋_GB2312"/>
          <w:sz w:val="28"/>
          <w:szCs w:val="28"/>
        </w:rPr>
        <w:t>/</w:t>
      </w:r>
      <w:r>
        <w:rPr>
          <w:rFonts w:eastAsia="仿宋_GB2312" w:hint="eastAsia"/>
          <w:sz w:val="28"/>
          <w:szCs w:val="28"/>
        </w:rPr>
        <w:t>年以上（或降低生产成本</w:t>
      </w:r>
      <w:r>
        <w:rPr>
          <w:rFonts w:eastAsia="仿宋_GB2312"/>
          <w:sz w:val="28"/>
          <w:szCs w:val="28"/>
        </w:rPr>
        <w:t>300</w:t>
      </w:r>
      <w:r>
        <w:rPr>
          <w:rFonts w:eastAsia="仿宋_GB2312" w:hint="eastAsia"/>
          <w:sz w:val="28"/>
          <w:szCs w:val="28"/>
        </w:rPr>
        <w:t>万元</w:t>
      </w:r>
      <w:r>
        <w:rPr>
          <w:rFonts w:eastAsia="仿宋_GB2312"/>
          <w:sz w:val="28"/>
          <w:szCs w:val="28"/>
        </w:rPr>
        <w:t>/</w:t>
      </w:r>
      <w:r>
        <w:rPr>
          <w:rFonts w:eastAsia="仿宋_GB2312" w:hint="eastAsia"/>
          <w:sz w:val="28"/>
          <w:szCs w:val="28"/>
        </w:rPr>
        <w:t>年以上）。（</w:t>
      </w:r>
      <w:r>
        <w:rPr>
          <w:rFonts w:eastAsia="仿宋_GB2312"/>
          <w:sz w:val="28"/>
          <w:szCs w:val="28"/>
        </w:rPr>
        <w:t>2</w:t>
      </w:r>
      <w:r>
        <w:rPr>
          <w:rFonts w:eastAsia="仿宋_GB2312" w:hint="eastAsia"/>
          <w:sz w:val="28"/>
          <w:szCs w:val="28"/>
        </w:rPr>
        <w:t>）建设一支团队：新获得副高以上职称</w:t>
      </w:r>
      <w:r>
        <w:rPr>
          <w:rFonts w:eastAsia="仿宋_GB2312"/>
          <w:sz w:val="28"/>
          <w:szCs w:val="28"/>
        </w:rPr>
        <w:t>1</w:t>
      </w:r>
      <w:r>
        <w:rPr>
          <w:rFonts w:eastAsia="仿宋_GB2312" w:hint="eastAsia"/>
          <w:sz w:val="28"/>
          <w:szCs w:val="28"/>
        </w:rPr>
        <w:t>人，或新培养博士生</w:t>
      </w:r>
      <w:r>
        <w:rPr>
          <w:rFonts w:eastAsia="仿宋_GB2312"/>
          <w:sz w:val="28"/>
          <w:szCs w:val="28"/>
        </w:rPr>
        <w:t>1</w:t>
      </w:r>
      <w:r>
        <w:rPr>
          <w:rFonts w:eastAsia="仿宋_GB2312" w:hint="eastAsia"/>
          <w:sz w:val="28"/>
          <w:szCs w:val="28"/>
        </w:rPr>
        <w:t>人；项目结题后，核心团队在</w:t>
      </w:r>
      <w:r>
        <w:rPr>
          <w:rFonts w:eastAsia="仿宋_GB2312"/>
          <w:sz w:val="28"/>
          <w:szCs w:val="28"/>
        </w:rPr>
        <w:t>10</w:t>
      </w:r>
      <w:r>
        <w:rPr>
          <w:rFonts w:eastAsia="仿宋_GB2312" w:hint="eastAsia"/>
          <w:sz w:val="28"/>
          <w:szCs w:val="28"/>
        </w:rPr>
        <w:t>人以上、其中副高职称或博士学历</w:t>
      </w:r>
      <w:r>
        <w:rPr>
          <w:rFonts w:eastAsia="仿宋_GB2312"/>
          <w:sz w:val="28"/>
          <w:szCs w:val="28"/>
        </w:rPr>
        <w:t>5</w:t>
      </w:r>
      <w:r>
        <w:rPr>
          <w:rFonts w:eastAsia="仿宋_GB2312" w:hint="eastAsia"/>
          <w:sz w:val="28"/>
          <w:szCs w:val="28"/>
        </w:rPr>
        <w:t>名以上。（</w:t>
      </w:r>
      <w:r>
        <w:rPr>
          <w:rFonts w:eastAsia="仿宋_GB2312"/>
          <w:sz w:val="28"/>
          <w:szCs w:val="28"/>
        </w:rPr>
        <w:t>3</w:t>
      </w:r>
      <w:r>
        <w:rPr>
          <w:rFonts w:eastAsia="仿宋_GB2312" w:hint="eastAsia"/>
          <w:sz w:val="28"/>
          <w:szCs w:val="28"/>
        </w:rPr>
        <w:t>）完善一个平台：工作站具有固定科研工作场所</w:t>
      </w:r>
      <w:r>
        <w:rPr>
          <w:rFonts w:eastAsia="仿宋_GB2312"/>
          <w:sz w:val="28"/>
          <w:szCs w:val="28"/>
        </w:rPr>
        <w:t>500 m</w:t>
      </w:r>
      <w:r>
        <w:rPr>
          <w:rFonts w:eastAsia="仿宋_GB2312"/>
          <w:sz w:val="28"/>
          <w:szCs w:val="28"/>
          <w:vertAlign w:val="superscript"/>
        </w:rPr>
        <w:t>2</w:t>
      </w:r>
      <w:r>
        <w:rPr>
          <w:rFonts w:eastAsia="仿宋_GB2312" w:hint="eastAsia"/>
          <w:sz w:val="28"/>
          <w:szCs w:val="28"/>
        </w:rPr>
        <w:t>以上，制定有管理、财务、绩效等制度。</w:t>
      </w:r>
    </w:p>
    <w:p w14:paraId="4019EACD"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实施年限：</w:t>
      </w:r>
      <w:r>
        <w:rPr>
          <w:rFonts w:eastAsia="仿宋_GB2312"/>
          <w:sz w:val="28"/>
          <w:szCs w:val="28"/>
        </w:rPr>
        <w:t>2</w:t>
      </w:r>
      <w:r>
        <w:rPr>
          <w:rFonts w:ascii="仿宋_GB2312" w:eastAsia="仿宋_GB2312" w:hAnsi="仿宋_GB2312" w:cs="仿宋_GB2312"/>
          <w:sz w:val="28"/>
          <w:szCs w:val="28"/>
        </w:rPr>
        <w:t>-</w:t>
      </w:r>
      <w:r>
        <w:rPr>
          <w:rFonts w:eastAsia="仿宋_GB2312"/>
          <w:sz w:val="28"/>
          <w:szCs w:val="28"/>
        </w:rPr>
        <w:t>3</w:t>
      </w:r>
      <w:r>
        <w:rPr>
          <w:rFonts w:ascii="仿宋_GB2312" w:eastAsia="仿宋_GB2312" w:hAnsi="仿宋_GB2312" w:cs="仿宋_GB2312" w:hint="eastAsia"/>
          <w:sz w:val="28"/>
          <w:szCs w:val="28"/>
        </w:rPr>
        <w:t>年。</w:t>
      </w:r>
    </w:p>
    <w:p w14:paraId="3D5183C1"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资助方式：前资助。</w:t>
      </w:r>
    </w:p>
    <w:p w14:paraId="7B384F50"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资助经费：单个项目资助不超过</w:t>
      </w:r>
      <w:r>
        <w:rPr>
          <w:rFonts w:eastAsia="仿宋_GB2312"/>
          <w:sz w:val="28"/>
          <w:szCs w:val="28"/>
        </w:rPr>
        <w:t>60</w:t>
      </w:r>
      <w:r>
        <w:rPr>
          <w:rFonts w:ascii="仿宋_GB2312" w:eastAsia="仿宋_GB2312" w:hAnsi="仿宋_GB2312" w:cs="仿宋_GB2312" w:hint="eastAsia"/>
          <w:sz w:val="28"/>
          <w:szCs w:val="28"/>
        </w:rPr>
        <w:t>万元。</w:t>
      </w:r>
    </w:p>
    <w:p w14:paraId="3A47A5DA" w14:textId="77777777" w:rsidR="00410ABA" w:rsidRDefault="001C0F67">
      <w:pPr>
        <w:spacing w:line="550" w:lineRule="exact"/>
        <w:ind w:firstLineChars="200" w:firstLine="560"/>
        <w:rPr>
          <w:rFonts w:eastAsia="仿宋_GB2312"/>
          <w:sz w:val="28"/>
          <w:szCs w:val="32"/>
        </w:rPr>
      </w:pPr>
      <w:r>
        <w:rPr>
          <w:rFonts w:ascii="仿宋_GB2312" w:eastAsia="仿宋_GB2312" w:hAnsi="仿宋_GB2312" w:cs="仿宋_GB2312" w:hint="eastAsia"/>
          <w:sz w:val="28"/>
          <w:szCs w:val="28"/>
        </w:rPr>
        <w:t>申报要求：</w:t>
      </w:r>
      <w:r>
        <w:rPr>
          <w:rFonts w:eastAsia="仿宋_GB2312" w:hint="eastAsia"/>
          <w:sz w:val="28"/>
          <w:szCs w:val="28"/>
        </w:rPr>
        <w:t>（</w:t>
      </w:r>
      <w:r>
        <w:rPr>
          <w:rFonts w:eastAsia="仿宋_GB2312"/>
          <w:sz w:val="28"/>
          <w:szCs w:val="28"/>
        </w:rPr>
        <w:t>1</w:t>
      </w:r>
      <w:r>
        <w:rPr>
          <w:rFonts w:eastAsia="仿宋_GB2312" w:hint="eastAsia"/>
          <w:sz w:val="28"/>
          <w:szCs w:val="28"/>
        </w:rPr>
        <w:t>）支持广西院士工作站申报。有院士工作站类在研项目的，结题后方可申报。（</w:t>
      </w:r>
      <w:r>
        <w:rPr>
          <w:rFonts w:eastAsia="仿宋_GB2312"/>
          <w:sz w:val="28"/>
          <w:szCs w:val="28"/>
        </w:rPr>
        <w:t>2</w:t>
      </w:r>
      <w:r>
        <w:rPr>
          <w:rFonts w:eastAsia="仿宋_GB2312" w:hint="eastAsia"/>
          <w:sz w:val="28"/>
          <w:szCs w:val="28"/>
        </w:rPr>
        <w:t>）项目名称格式：与院士专家合作开展</w:t>
      </w:r>
      <w:r>
        <w:rPr>
          <w:rFonts w:eastAsia="仿宋_GB2312"/>
          <w:sz w:val="28"/>
          <w:szCs w:val="28"/>
        </w:rPr>
        <w:t>×××</w:t>
      </w:r>
      <w:r>
        <w:rPr>
          <w:rFonts w:eastAsia="仿宋_GB2312" w:hint="eastAsia"/>
          <w:sz w:val="28"/>
          <w:szCs w:val="28"/>
        </w:rPr>
        <w:t>研发（或成果转化）。</w:t>
      </w:r>
    </w:p>
    <w:p w14:paraId="69B26459" w14:textId="77777777" w:rsidR="00410ABA" w:rsidRDefault="00410ABA">
      <w:pPr>
        <w:spacing w:line="550" w:lineRule="exact"/>
        <w:ind w:firstLineChars="200" w:firstLine="560"/>
        <w:rPr>
          <w:rFonts w:ascii="仿宋_GB2312" w:eastAsia="仿宋_GB2312" w:hAnsi="宋体" w:cs="仿宋_GB2312"/>
          <w:sz w:val="28"/>
          <w:szCs w:val="32"/>
        </w:rPr>
      </w:pPr>
    </w:p>
    <w:p w14:paraId="7BC0A775"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87" w:name="_Toc107324927"/>
      <w:bookmarkStart w:id="288" w:name="_Toc15781"/>
      <w:bookmarkStart w:id="289" w:name="_Toc15370"/>
      <w:r>
        <w:rPr>
          <w:rFonts w:ascii="仿宋_GB2312" w:eastAsia="仿宋_GB2312" w:hAnsi="宋体" w:hint="eastAsia"/>
          <w:b/>
          <w:kern w:val="0"/>
          <w:sz w:val="32"/>
          <w:szCs w:val="20"/>
        </w:rPr>
        <w:t>方向</w:t>
      </w:r>
      <w:r>
        <w:rPr>
          <w:rFonts w:ascii="仿宋_GB2312" w:eastAsia="仿宋_GB2312" w:hAnsi="宋体"/>
          <w:b/>
          <w:kern w:val="0"/>
          <w:sz w:val="32"/>
          <w:szCs w:val="20"/>
        </w:rPr>
        <w:t>5</w:t>
      </w:r>
      <w:r>
        <w:rPr>
          <w:rFonts w:ascii="仿宋_GB2312" w:eastAsia="仿宋_GB2312" w:hAnsi="宋体"/>
          <w:b/>
          <w:kern w:val="0"/>
          <w:sz w:val="32"/>
          <w:szCs w:val="20"/>
          <w:lang w:val="en"/>
        </w:rPr>
        <w:t>4</w:t>
      </w:r>
      <w:r>
        <w:rPr>
          <w:rFonts w:ascii="仿宋_GB2312" w:eastAsia="仿宋_GB2312" w:hAnsi="宋体" w:hint="eastAsia"/>
          <w:b/>
          <w:kern w:val="0"/>
          <w:sz w:val="32"/>
          <w:szCs w:val="20"/>
        </w:rPr>
        <w:t>：广西技术创新中心专项</w:t>
      </w:r>
      <w:bookmarkEnd w:id="287"/>
    </w:p>
    <w:p w14:paraId="28E540BF" w14:textId="77777777" w:rsidR="00410ABA" w:rsidRDefault="001C0F67">
      <w:pPr>
        <w:spacing w:line="550" w:lineRule="exact"/>
        <w:ind w:firstLineChars="200" w:firstLine="560"/>
        <w:rPr>
          <w:rFonts w:ascii="仿宋_GB2312" w:eastAsia="仿宋_GB2312" w:hAnsi="宋体"/>
          <w:b/>
          <w:kern w:val="0"/>
          <w:sz w:val="32"/>
          <w:szCs w:val="20"/>
        </w:rPr>
      </w:pPr>
      <w:bookmarkStart w:id="290" w:name="_Toc69800969"/>
      <w:r>
        <w:rPr>
          <w:rFonts w:eastAsia="仿宋_GB2312" w:cs="仿宋_GB2312" w:hint="eastAsia"/>
          <w:b/>
          <w:sz w:val="28"/>
          <w:szCs w:val="28"/>
        </w:rPr>
        <w:t>子方向</w:t>
      </w:r>
      <w:r>
        <w:rPr>
          <w:rFonts w:eastAsia="仿宋_GB2312" w:cs="仿宋_GB2312"/>
          <w:b/>
          <w:sz w:val="28"/>
          <w:szCs w:val="28"/>
        </w:rPr>
        <w:t>1</w:t>
      </w:r>
      <w:r>
        <w:rPr>
          <w:rFonts w:eastAsia="仿宋_GB2312" w:cs="仿宋_GB2312" w:hint="eastAsia"/>
          <w:b/>
          <w:sz w:val="28"/>
          <w:szCs w:val="28"/>
        </w:rPr>
        <w:t>：广西技术创新中心培育建设专项</w:t>
      </w:r>
    </w:p>
    <w:p w14:paraId="7DF1A1FF"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主要内容：为贯彻落实《国家技术创新中心建设工作指引》和《关于推进国家技术创新中心建设的总体方案（暂行）》等文件精神，支持广西</w:t>
      </w:r>
      <w:r>
        <w:rPr>
          <w:rFonts w:eastAsia="仿宋_GB2312" w:cs="仿宋_GB2312" w:hint="eastAsia"/>
          <w:sz w:val="28"/>
          <w:szCs w:val="28"/>
        </w:rPr>
        <w:lastRenderedPageBreak/>
        <w:t>技术创新中心开展关键领域技术创新和成果转化，突破制约我区产业发展的关键技术瓶颈，培育壮大一批具有核心创新能力的一流企业，推动我区传统优势产业转型升级，促进我区新兴产业创新发展。具体申报通知另行发布。</w:t>
      </w:r>
    </w:p>
    <w:p w14:paraId="39E09FD5" w14:textId="77777777" w:rsidR="00410ABA" w:rsidRDefault="001C0F67">
      <w:pPr>
        <w:spacing w:line="550" w:lineRule="exact"/>
        <w:ind w:firstLineChars="200" w:firstLine="560"/>
        <w:rPr>
          <w:rFonts w:eastAsia="仿宋_GB2312" w:cs="仿宋_GB2312"/>
          <w:b/>
          <w:sz w:val="28"/>
          <w:szCs w:val="28"/>
        </w:rPr>
      </w:pPr>
      <w:r>
        <w:rPr>
          <w:rFonts w:eastAsia="仿宋_GB2312" w:cs="仿宋_GB2312" w:hint="eastAsia"/>
          <w:b/>
          <w:sz w:val="28"/>
          <w:szCs w:val="28"/>
        </w:rPr>
        <w:t>子方向</w:t>
      </w:r>
      <w:r>
        <w:rPr>
          <w:rFonts w:eastAsia="仿宋_GB2312" w:cs="仿宋_GB2312"/>
          <w:b/>
          <w:sz w:val="28"/>
          <w:szCs w:val="28"/>
        </w:rPr>
        <w:t>2</w:t>
      </w:r>
      <w:r>
        <w:rPr>
          <w:rFonts w:eastAsia="仿宋_GB2312" w:cs="仿宋_GB2312" w:hint="eastAsia"/>
          <w:b/>
          <w:sz w:val="28"/>
          <w:szCs w:val="28"/>
        </w:rPr>
        <w:t>：工程技术研究中心建设运行</w:t>
      </w:r>
      <w:bookmarkEnd w:id="290"/>
    </w:p>
    <w:p w14:paraId="7960934E"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主要内容：进一步规范和加强广西工程技术研究中心的建设和运行管理，促进企业技术创新，加快科技开发与科技成果转化，以提高行业核心竞争力为目标，为实现产学研合作，强化创新与集成，加速科研成果工程化、产业化，开展技术创新、新产品开发和工程化试验；支持开放运行及科研仪器设备更新；支持培养工程技术领域领军人才，研发先进的工程化成果，打造具有科技创新能力和市场意识的科研团队，开展国内外科技合作与交流。</w:t>
      </w:r>
    </w:p>
    <w:p w14:paraId="09000AE1"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相关说明：</w:t>
      </w:r>
    </w:p>
    <w:p w14:paraId="61AE10CF" w14:textId="77777777" w:rsidR="00410ABA" w:rsidRDefault="001C0F67">
      <w:pPr>
        <w:spacing w:line="550" w:lineRule="exact"/>
        <w:ind w:firstLineChars="200" w:firstLine="560"/>
        <w:rPr>
          <w:rFonts w:ascii="仿宋_GB2312" w:eastAsia="仿宋_GB2312"/>
          <w:sz w:val="28"/>
          <w:szCs w:val="28"/>
        </w:rPr>
      </w:pPr>
      <w:r>
        <w:rPr>
          <w:rFonts w:eastAsia="仿宋_GB2312"/>
          <w:sz w:val="28"/>
          <w:szCs w:val="28"/>
        </w:rPr>
        <w:t>1</w:t>
      </w:r>
      <w:r>
        <w:rPr>
          <w:rFonts w:ascii="仿宋_GB2312" w:eastAsia="仿宋_GB2312"/>
          <w:sz w:val="28"/>
          <w:szCs w:val="28"/>
        </w:rPr>
        <w:t>.</w:t>
      </w:r>
      <w:r>
        <w:rPr>
          <w:rFonts w:ascii="仿宋_GB2312" w:eastAsia="仿宋_GB2312" w:hint="eastAsia"/>
          <w:sz w:val="28"/>
          <w:szCs w:val="28"/>
        </w:rPr>
        <w:t>本方向项目不需要申报。对建设期满三年后验收通过认定的广西工程技术研究中心，给予一次性奖励后补助。以三年为周期对广西工程技术研究中心开展运行绩效评估，根据年度目标任务完成情况和绩效评估结</w:t>
      </w:r>
      <w:r>
        <w:rPr>
          <w:rFonts w:eastAsia="仿宋_GB2312" w:hint="eastAsia"/>
          <w:sz w:val="28"/>
          <w:szCs w:val="28"/>
        </w:rPr>
        <w:t>果，按一定比例划分等级，获</w:t>
      </w:r>
      <w:r>
        <w:rPr>
          <w:rFonts w:ascii="仿宋_GB2312" w:eastAsia="仿宋_GB2312" w:hint="eastAsia"/>
          <w:sz w:val="28"/>
          <w:szCs w:val="28"/>
        </w:rPr>
        <w:t>“优秀”</w:t>
      </w:r>
      <w:r>
        <w:rPr>
          <w:rFonts w:eastAsia="仿宋_GB2312" w:hint="eastAsia"/>
          <w:sz w:val="28"/>
          <w:szCs w:val="28"/>
        </w:rPr>
        <w:t>等级的，根据《广西壮族自治区人民政府办公厅关于印发广西进一步强化企业创新主体地位实施办法的通知》（桂政办发〔</w:t>
      </w:r>
      <w:r>
        <w:rPr>
          <w:rFonts w:eastAsia="仿宋_GB2312"/>
          <w:sz w:val="28"/>
          <w:szCs w:val="28"/>
        </w:rPr>
        <w:t>2016</w:t>
      </w:r>
      <w:r>
        <w:rPr>
          <w:rFonts w:eastAsia="仿宋_GB2312" w:hint="eastAsia"/>
          <w:sz w:val="28"/>
          <w:szCs w:val="28"/>
        </w:rPr>
        <w:t>〕</w:t>
      </w:r>
      <w:r>
        <w:rPr>
          <w:rFonts w:eastAsia="仿宋_GB2312"/>
          <w:sz w:val="28"/>
          <w:szCs w:val="28"/>
        </w:rPr>
        <w:t>114</w:t>
      </w:r>
      <w:r>
        <w:rPr>
          <w:rFonts w:eastAsia="仿宋_GB2312" w:hint="eastAsia"/>
          <w:sz w:val="28"/>
          <w:szCs w:val="28"/>
        </w:rPr>
        <w:t>号）和《广西工程技术研究中心管理办法》（桂科基字〔</w:t>
      </w:r>
      <w:r>
        <w:rPr>
          <w:rFonts w:eastAsia="仿宋_GB2312"/>
          <w:sz w:val="28"/>
          <w:szCs w:val="28"/>
        </w:rPr>
        <w:t>2019</w:t>
      </w:r>
      <w:r>
        <w:rPr>
          <w:rFonts w:eastAsia="仿宋_GB2312" w:hint="eastAsia"/>
          <w:sz w:val="28"/>
          <w:szCs w:val="28"/>
        </w:rPr>
        <w:t>〕</w:t>
      </w:r>
      <w:r>
        <w:rPr>
          <w:rFonts w:eastAsia="仿宋_GB2312"/>
          <w:sz w:val="28"/>
          <w:szCs w:val="28"/>
        </w:rPr>
        <w:t>94</w:t>
      </w:r>
      <w:r>
        <w:rPr>
          <w:rFonts w:eastAsia="仿宋_GB2312" w:hint="eastAsia"/>
          <w:sz w:val="28"/>
          <w:szCs w:val="28"/>
        </w:rPr>
        <w:t>号）的相关规定，给予一定的运行经费补助</w:t>
      </w:r>
      <w:r>
        <w:rPr>
          <w:rFonts w:ascii="仿宋_GB2312" w:eastAsia="仿宋_GB2312" w:hint="eastAsia"/>
          <w:sz w:val="28"/>
          <w:szCs w:val="28"/>
        </w:rPr>
        <w:t>。</w:t>
      </w:r>
    </w:p>
    <w:p w14:paraId="6DC7C271" w14:textId="77777777" w:rsidR="00410ABA" w:rsidRDefault="001C0F67">
      <w:pPr>
        <w:spacing w:line="550" w:lineRule="exact"/>
        <w:ind w:firstLineChars="200" w:firstLine="560"/>
        <w:rPr>
          <w:rFonts w:ascii="仿宋_GB2312" w:eastAsia="仿宋_GB2312" w:hAnsi="宋体"/>
          <w:b/>
          <w:kern w:val="0"/>
          <w:sz w:val="32"/>
          <w:szCs w:val="20"/>
        </w:rPr>
      </w:pPr>
      <w:r>
        <w:rPr>
          <w:rFonts w:eastAsia="仿宋_GB2312"/>
          <w:sz w:val="28"/>
          <w:szCs w:val="28"/>
        </w:rPr>
        <w:t>2</w:t>
      </w:r>
      <w:r>
        <w:rPr>
          <w:rFonts w:ascii="仿宋_GB2312" w:eastAsia="仿宋_GB2312"/>
          <w:sz w:val="28"/>
          <w:szCs w:val="28"/>
        </w:rPr>
        <w:t>.</w:t>
      </w:r>
      <w:r>
        <w:rPr>
          <w:rFonts w:ascii="仿宋_GB2312" w:eastAsia="仿宋_GB2312" w:hint="eastAsia"/>
          <w:sz w:val="28"/>
          <w:szCs w:val="28"/>
        </w:rPr>
        <w:t>自治区新通过评选的工程研究中心、企业技术中心参照工程技术研究中心给予一次性财政资金补助，但对同一依托单位在同一技术领域获认定的工程技术研究中心、工程研究中心、企业技术中心等自治区级科技创新平台，不重复资助。</w:t>
      </w:r>
    </w:p>
    <w:bookmarkEnd w:id="288"/>
    <w:bookmarkEnd w:id="289"/>
    <w:p w14:paraId="237B62D0" w14:textId="77777777" w:rsidR="00410ABA" w:rsidRDefault="00410ABA">
      <w:pPr>
        <w:spacing w:line="550" w:lineRule="exact"/>
        <w:ind w:firstLineChars="200" w:firstLine="560"/>
        <w:rPr>
          <w:rFonts w:eastAsia="仿宋_GB2312" w:cs="仿宋_GB2312"/>
          <w:sz w:val="28"/>
          <w:szCs w:val="28"/>
        </w:rPr>
      </w:pPr>
    </w:p>
    <w:p w14:paraId="4F8A7F7B"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91" w:name="_Toc107324928"/>
      <w:bookmarkStart w:id="292" w:name="_Toc11347"/>
      <w:bookmarkStart w:id="293" w:name="_Toc3752"/>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5</w:t>
      </w:r>
      <w:r>
        <w:rPr>
          <w:rFonts w:ascii="仿宋_GB2312" w:eastAsia="仿宋_GB2312" w:hAnsi="宋体"/>
          <w:b/>
          <w:kern w:val="0"/>
          <w:sz w:val="32"/>
          <w:szCs w:val="20"/>
          <w:lang w:val="en"/>
        </w:rPr>
        <w:t>5</w:t>
      </w:r>
      <w:r>
        <w:rPr>
          <w:rFonts w:ascii="仿宋_GB2312" w:eastAsia="仿宋_GB2312" w:hAnsi="宋体" w:hint="eastAsia"/>
          <w:b/>
          <w:kern w:val="0"/>
          <w:sz w:val="32"/>
          <w:szCs w:val="20"/>
        </w:rPr>
        <w:t>：广西新型研发机构建设</w:t>
      </w:r>
      <w:bookmarkEnd w:id="291"/>
      <w:bookmarkEnd w:id="292"/>
      <w:bookmarkEnd w:id="293"/>
    </w:p>
    <w:p w14:paraId="0F497B30" w14:textId="77777777" w:rsidR="00410ABA" w:rsidRDefault="001C0F67">
      <w:pPr>
        <w:spacing w:line="550" w:lineRule="exact"/>
        <w:ind w:firstLineChars="200" w:firstLine="560"/>
        <w:rPr>
          <w:rFonts w:ascii="仿宋_GB2312" w:eastAsia="仿宋_GB2312" w:hAnsi="Calibri"/>
          <w:sz w:val="28"/>
          <w:szCs w:val="28"/>
        </w:rPr>
      </w:pPr>
      <w:r>
        <w:rPr>
          <w:rFonts w:ascii="仿宋_GB2312" w:eastAsia="仿宋_GB2312" w:hAnsi="Calibri" w:hint="eastAsia"/>
          <w:sz w:val="28"/>
          <w:szCs w:val="28"/>
        </w:rPr>
        <w:t>主要内容：支持建设广西新型产业技术研发机构，主要围绕广西产业技术创新需求建立投资主体多元化、建设模式多样化、运行机制市场化、管理制度现代化，具有可持续发展能力，产学研协同创新的独立法人组织。以解决广西产业共性关键技术为重点，加快科技成果向市场转化，孵化和育成科技型企业，吸引培养高水平科技和创业人才，并为中小企业提供技术开发、技术转让、技术咨询、技术诊断和技术培训等服务，促进产业结构转型升级，加快实现高质量发展。</w:t>
      </w:r>
    </w:p>
    <w:p w14:paraId="11078A53" w14:textId="77777777" w:rsidR="00410ABA" w:rsidRDefault="001C0F67">
      <w:pPr>
        <w:spacing w:line="550" w:lineRule="exact"/>
        <w:ind w:firstLineChars="200" w:firstLine="560"/>
        <w:rPr>
          <w:rFonts w:ascii="仿宋_GB2312" w:eastAsia="仿宋_GB2312" w:hAnsi="Calibri"/>
          <w:sz w:val="28"/>
          <w:szCs w:val="28"/>
        </w:rPr>
      </w:pPr>
      <w:r>
        <w:rPr>
          <w:rFonts w:ascii="仿宋_GB2312" w:eastAsia="仿宋_GB2312" w:hAnsi="Calibri" w:hint="eastAsia"/>
          <w:sz w:val="28"/>
          <w:szCs w:val="28"/>
        </w:rPr>
        <w:t>考核指标：自治区科技厅委托专业管理机构对新型研发机构进行年度考核评价。</w:t>
      </w:r>
    </w:p>
    <w:p w14:paraId="69525A3B" w14:textId="77777777" w:rsidR="00410ABA" w:rsidRDefault="001C0F67">
      <w:pPr>
        <w:spacing w:line="550" w:lineRule="exact"/>
        <w:ind w:firstLineChars="200" w:firstLine="560"/>
        <w:rPr>
          <w:rFonts w:ascii="仿宋_GB2312" w:eastAsia="仿宋_GB2312" w:hAnsi="Calibri"/>
          <w:sz w:val="28"/>
          <w:szCs w:val="28"/>
        </w:rPr>
      </w:pPr>
      <w:r>
        <w:rPr>
          <w:rFonts w:ascii="仿宋_GB2312" w:eastAsia="仿宋_GB2312" w:hAnsi="Calibri" w:hint="eastAsia"/>
          <w:sz w:val="28"/>
          <w:szCs w:val="28"/>
        </w:rPr>
        <w:t>实施年限：不超过</w:t>
      </w:r>
      <w:r>
        <w:rPr>
          <w:rFonts w:eastAsia="仿宋_GB2312"/>
          <w:sz w:val="28"/>
          <w:szCs w:val="28"/>
        </w:rPr>
        <w:t>3</w:t>
      </w:r>
      <w:r>
        <w:rPr>
          <w:rFonts w:ascii="仿宋_GB2312" w:eastAsia="仿宋_GB2312" w:hAnsi="Calibri" w:hint="eastAsia"/>
          <w:sz w:val="28"/>
          <w:szCs w:val="28"/>
        </w:rPr>
        <w:t>年。</w:t>
      </w:r>
    </w:p>
    <w:p w14:paraId="175C7F99" w14:textId="77777777" w:rsidR="00410ABA" w:rsidRDefault="001C0F67">
      <w:pPr>
        <w:spacing w:line="550" w:lineRule="exact"/>
        <w:ind w:firstLineChars="200" w:firstLine="560"/>
        <w:rPr>
          <w:rFonts w:ascii="仿宋_GB2312" w:eastAsia="仿宋_GB2312" w:hAnsi="Calibri"/>
          <w:sz w:val="28"/>
          <w:szCs w:val="28"/>
        </w:rPr>
      </w:pPr>
      <w:r>
        <w:rPr>
          <w:rFonts w:ascii="仿宋_GB2312" w:eastAsia="仿宋_GB2312" w:hAnsi="Calibri" w:hint="eastAsia"/>
          <w:sz w:val="28"/>
          <w:szCs w:val="28"/>
        </w:rPr>
        <w:t>资助方式：后补助。</w:t>
      </w:r>
    </w:p>
    <w:p w14:paraId="5297D537" w14:textId="77777777" w:rsidR="00410ABA" w:rsidRDefault="001C0F67">
      <w:pPr>
        <w:spacing w:line="550" w:lineRule="exact"/>
        <w:ind w:firstLineChars="200" w:firstLine="560"/>
        <w:rPr>
          <w:rFonts w:ascii="仿宋_GB2312" w:eastAsia="仿宋_GB2312" w:hAnsi="Calibri"/>
          <w:sz w:val="28"/>
          <w:szCs w:val="28"/>
        </w:rPr>
      </w:pPr>
      <w:r>
        <w:rPr>
          <w:rFonts w:ascii="仿宋_GB2312" w:eastAsia="仿宋_GB2312" w:hAnsi="Calibri" w:hint="eastAsia"/>
          <w:sz w:val="28"/>
          <w:szCs w:val="28"/>
        </w:rPr>
        <w:t>资助经费：对评价为“优秀”的新型研发机构，当年由自治区财政直接给予不超过</w:t>
      </w:r>
      <w:r>
        <w:rPr>
          <w:rFonts w:eastAsia="仿宋_GB2312"/>
          <w:sz w:val="28"/>
          <w:szCs w:val="28"/>
        </w:rPr>
        <w:t>200</w:t>
      </w:r>
      <w:r>
        <w:rPr>
          <w:rFonts w:ascii="仿宋_GB2312" w:eastAsia="仿宋_GB2312" w:hAnsi="Calibri" w:hint="eastAsia"/>
          <w:sz w:val="28"/>
          <w:szCs w:val="28"/>
        </w:rPr>
        <w:t>万元补助；对评价为“良好”的新型研发机构，当年由自治区财政直接给予不超过</w:t>
      </w:r>
      <w:r>
        <w:rPr>
          <w:rFonts w:eastAsia="仿宋_GB2312"/>
          <w:sz w:val="28"/>
          <w:szCs w:val="28"/>
        </w:rPr>
        <w:t>100</w:t>
      </w:r>
      <w:r>
        <w:rPr>
          <w:rFonts w:ascii="仿宋_GB2312" w:eastAsia="仿宋_GB2312" w:hAnsi="Calibri" w:hint="eastAsia"/>
          <w:sz w:val="28"/>
          <w:szCs w:val="28"/>
        </w:rPr>
        <w:t>万元补助。单个机构获得自治区财政补助原则上不超过</w:t>
      </w:r>
      <w:r>
        <w:rPr>
          <w:rFonts w:eastAsia="仿宋_GB2312"/>
          <w:sz w:val="28"/>
          <w:szCs w:val="28"/>
        </w:rPr>
        <w:t>3</w:t>
      </w:r>
      <w:r>
        <w:rPr>
          <w:rFonts w:ascii="仿宋_GB2312" w:eastAsia="仿宋_GB2312" w:hAnsi="Calibri" w:hint="eastAsia"/>
          <w:sz w:val="28"/>
          <w:szCs w:val="28"/>
        </w:rPr>
        <w:t>次，总补助金额原则上不超过</w:t>
      </w:r>
      <w:r>
        <w:rPr>
          <w:rFonts w:eastAsia="仿宋_GB2312"/>
          <w:sz w:val="28"/>
          <w:szCs w:val="28"/>
        </w:rPr>
        <w:t>500</w:t>
      </w:r>
      <w:r>
        <w:rPr>
          <w:rFonts w:ascii="仿宋_GB2312" w:eastAsia="仿宋_GB2312" w:hAnsi="Calibri" w:hint="eastAsia"/>
          <w:sz w:val="28"/>
          <w:szCs w:val="28"/>
        </w:rPr>
        <w:t>万元。</w:t>
      </w:r>
    </w:p>
    <w:p w14:paraId="25DB8782"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Ansi="Calibri" w:hint="eastAsia"/>
          <w:sz w:val="28"/>
          <w:szCs w:val="28"/>
        </w:rPr>
        <w:t>申报要求：依据《广西新型研发机构认定管理办法》（桂科政字</w:t>
      </w:r>
      <w:r>
        <w:rPr>
          <w:rFonts w:eastAsia="仿宋_GB2312" w:hint="eastAsia"/>
          <w:sz w:val="28"/>
          <w:szCs w:val="28"/>
        </w:rPr>
        <w:t>〔</w:t>
      </w:r>
      <w:r>
        <w:rPr>
          <w:rFonts w:eastAsia="仿宋_GB2312"/>
          <w:sz w:val="28"/>
          <w:szCs w:val="28"/>
        </w:rPr>
        <w:t>20</w:t>
      </w:r>
      <w:r>
        <w:rPr>
          <w:rFonts w:eastAsia="仿宋_GB2312" w:hint="eastAsia"/>
          <w:sz w:val="28"/>
          <w:szCs w:val="28"/>
        </w:rPr>
        <w:t>21</w:t>
      </w:r>
      <w:r>
        <w:rPr>
          <w:rFonts w:eastAsia="仿宋_GB2312" w:hint="eastAsia"/>
          <w:sz w:val="28"/>
          <w:szCs w:val="28"/>
        </w:rPr>
        <w:t>〕</w:t>
      </w:r>
      <w:r>
        <w:rPr>
          <w:rFonts w:eastAsia="仿宋_GB2312" w:hint="eastAsia"/>
          <w:sz w:val="28"/>
          <w:szCs w:val="28"/>
        </w:rPr>
        <w:t>69</w:t>
      </w:r>
      <w:r>
        <w:rPr>
          <w:rFonts w:eastAsia="仿宋_GB2312" w:hint="eastAsia"/>
          <w:sz w:val="28"/>
          <w:szCs w:val="28"/>
        </w:rPr>
        <w:t>号</w:t>
      </w:r>
      <w:r>
        <w:rPr>
          <w:rFonts w:ascii="仿宋_GB2312" w:eastAsia="仿宋_GB2312" w:hAnsi="Calibri" w:hint="eastAsia"/>
          <w:sz w:val="28"/>
          <w:szCs w:val="28"/>
        </w:rPr>
        <w:t>）开展申报和认定工作；依据《广西新型研发机构奖励性财政补助实施办法（暂行）》（桂科政字</w:t>
      </w:r>
      <w:r>
        <w:rPr>
          <w:rFonts w:eastAsia="仿宋_GB2312" w:hint="eastAsia"/>
          <w:sz w:val="28"/>
          <w:szCs w:val="28"/>
        </w:rPr>
        <w:t>〔</w:t>
      </w:r>
      <w:r>
        <w:rPr>
          <w:rFonts w:eastAsia="仿宋_GB2312"/>
          <w:sz w:val="28"/>
          <w:szCs w:val="28"/>
        </w:rPr>
        <w:t>2020</w:t>
      </w:r>
      <w:r>
        <w:rPr>
          <w:rFonts w:eastAsia="仿宋_GB2312" w:hint="eastAsia"/>
          <w:sz w:val="28"/>
          <w:szCs w:val="28"/>
        </w:rPr>
        <w:t>〕</w:t>
      </w:r>
      <w:r>
        <w:rPr>
          <w:rFonts w:eastAsia="仿宋_GB2312"/>
          <w:sz w:val="28"/>
          <w:szCs w:val="28"/>
        </w:rPr>
        <w:t>121</w:t>
      </w:r>
      <w:r>
        <w:rPr>
          <w:rFonts w:eastAsia="仿宋_GB2312" w:hint="eastAsia"/>
          <w:sz w:val="28"/>
          <w:szCs w:val="28"/>
        </w:rPr>
        <w:t>号</w:t>
      </w:r>
      <w:r>
        <w:rPr>
          <w:rFonts w:ascii="仿宋_GB2312" w:eastAsia="仿宋_GB2312" w:hAnsi="Calibri" w:hint="eastAsia"/>
          <w:sz w:val="28"/>
          <w:szCs w:val="28"/>
        </w:rPr>
        <w:t>）开展奖补申报工作。申报、认定和奖励性补助申报办法参照相关通知组织实施。</w:t>
      </w:r>
      <w:r>
        <w:rPr>
          <w:rFonts w:eastAsia="仿宋_GB2312" w:cs="仿宋" w:hint="eastAsia"/>
          <w:sz w:val="28"/>
          <w:szCs w:val="28"/>
        </w:rPr>
        <w:t>本方向项目申报免交可行性研究报告</w:t>
      </w:r>
      <w:r>
        <w:rPr>
          <w:rFonts w:ascii="仿宋_GB2312" w:eastAsia="仿宋_GB2312" w:hAnsi="Calibri" w:hint="eastAsia"/>
          <w:sz w:val="28"/>
          <w:szCs w:val="28"/>
        </w:rPr>
        <w:t>。</w:t>
      </w:r>
    </w:p>
    <w:p w14:paraId="71EA489C" w14:textId="77777777" w:rsidR="00410ABA" w:rsidRDefault="00410ABA">
      <w:pPr>
        <w:spacing w:line="550" w:lineRule="exact"/>
        <w:ind w:firstLineChars="200" w:firstLine="560"/>
        <w:rPr>
          <w:rFonts w:eastAsia="仿宋_GB2312" w:cs="仿宋_GB2312"/>
          <w:sz w:val="28"/>
          <w:szCs w:val="28"/>
        </w:rPr>
      </w:pPr>
    </w:p>
    <w:p w14:paraId="43F08654" w14:textId="77777777" w:rsidR="00410ABA" w:rsidRDefault="00410ABA">
      <w:pPr>
        <w:spacing w:line="550" w:lineRule="exact"/>
        <w:ind w:firstLineChars="200" w:firstLine="560"/>
        <w:rPr>
          <w:rFonts w:eastAsia="仿宋_GB2312" w:cs="仿宋_GB2312"/>
          <w:sz w:val="28"/>
          <w:szCs w:val="28"/>
        </w:rPr>
      </w:pPr>
    </w:p>
    <w:p w14:paraId="7D5E0F84" w14:textId="77777777" w:rsidR="00410ABA" w:rsidRDefault="00410ABA">
      <w:pPr>
        <w:spacing w:line="550" w:lineRule="exact"/>
        <w:ind w:firstLineChars="200" w:firstLine="560"/>
        <w:rPr>
          <w:rFonts w:eastAsia="仿宋_GB2312" w:cs="仿宋_GB2312"/>
          <w:sz w:val="28"/>
          <w:szCs w:val="28"/>
        </w:rPr>
      </w:pPr>
    </w:p>
    <w:p w14:paraId="1C863457"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294" w:name="_Toc10986"/>
      <w:bookmarkStart w:id="295" w:name="_Toc107324929"/>
      <w:bookmarkStart w:id="296" w:name="_Toc22486"/>
      <w:bookmarkStart w:id="297" w:name="_Toc493521203"/>
      <w:bookmarkStart w:id="298" w:name="_Toc463691631"/>
      <w:bookmarkStart w:id="299" w:name="_Toc466361263"/>
      <w:bookmarkStart w:id="300" w:name="_Toc469996686"/>
      <w:bookmarkStart w:id="301" w:name="_Toc466387570"/>
      <w:bookmarkStart w:id="302" w:name="_Toc465861344"/>
      <w:bookmarkStart w:id="303" w:name="_Toc472587789"/>
      <w:bookmarkStart w:id="304" w:name="_Toc466363174"/>
      <w:bookmarkStart w:id="305" w:name="_Toc466362844"/>
      <w:bookmarkStart w:id="306" w:name="_Toc465861102"/>
      <w:bookmarkStart w:id="307" w:name="_Toc464834068"/>
      <w:bookmarkStart w:id="308" w:name="_Toc466363412"/>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5</w:t>
      </w:r>
      <w:r>
        <w:rPr>
          <w:rFonts w:ascii="仿宋_GB2312" w:eastAsia="仿宋_GB2312" w:hAnsi="宋体"/>
          <w:b/>
          <w:kern w:val="0"/>
          <w:sz w:val="32"/>
          <w:szCs w:val="20"/>
          <w:lang w:val="en"/>
        </w:rPr>
        <w:t>6</w:t>
      </w:r>
      <w:r>
        <w:rPr>
          <w:rFonts w:ascii="仿宋_GB2312" w:eastAsia="仿宋_GB2312" w:hAnsi="宋体" w:hint="eastAsia"/>
          <w:b/>
          <w:kern w:val="0"/>
          <w:sz w:val="32"/>
          <w:szCs w:val="20"/>
        </w:rPr>
        <w:t>：创业孵化载体建设</w:t>
      </w:r>
      <w:bookmarkEnd w:id="294"/>
      <w:bookmarkEnd w:id="295"/>
      <w:bookmarkEnd w:id="296"/>
    </w:p>
    <w:p w14:paraId="6392AAF8" w14:textId="77777777" w:rsidR="00410ABA" w:rsidRDefault="001C0F67">
      <w:pPr>
        <w:spacing w:line="550" w:lineRule="exact"/>
        <w:ind w:firstLineChars="200" w:firstLine="576"/>
        <w:rPr>
          <w:rFonts w:eastAsia="仿宋_GB2312" w:cs="仿宋"/>
          <w:spacing w:val="4"/>
          <w:sz w:val="28"/>
          <w:szCs w:val="28"/>
        </w:rPr>
      </w:pPr>
      <w:r>
        <w:rPr>
          <w:rFonts w:eastAsia="仿宋_GB2312" w:cs="仿宋" w:hint="eastAsia"/>
          <w:spacing w:val="4"/>
          <w:sz w:val="28"/>
          <w:szCs w:val="28"/>
        </w:rPr>
        <w:t>主要内容：重点支持科技企业孵化器、大学科技园和众创空间加强基础建设，完善科技创业孵化功能，改善科技企业孵化环境，加速科技成果转移转化，增强科技企业孵化产出效益；支持科技企业孵化器孵化场地扩建，专业技术服务平台建设，科技成果转化，种子资金投入，入孵企业研发补助，科技型中小企业、高新技术企业和瞪羚企业培育等，推动孵化器双创服务能力提升。对新认定国家级、自治区级科技企业孵化器、大学科技园和国家级众创空间以及孵化器评优等给予一定的经费补助。</w:t>
      </w:r>
    </w:p>
    <w:p w14:paraId="0CB5E33C" w14:textId="77777777" w:rsidR="00410ABA" w:rsidRDefault="001C0F67">
      <w:pPr>
        <w:spacing w:line="550" w:lineRule="exact"/>
        <w:ind w:firstLineChars="200" w:firstLine="560"/>
        <w:rPr>
          <w:rFonts w:eastAsia="仿宋_GB2312" w:cs="仿宋"/>
          <w:sz w:val="28"/>
          <w:szCs w:val="28"/>
        </w:rPr>
      </w:pPr>
      <w:r>
        <w:rPr>
          <w:rFonts w:ascii="仿宋_GB2312" w:eastAsia="仿宋_GB2312" w:cs="仿宋" w:hint="eastAsia"/>
          <w:sz w:val="28"/>
          <w:szCs w:val="28"/>
        </w:rPr>
        <w:t>具体申报通知另行发布。</w:t>
      </w:r>
    </w:p>
    <w:p w14:paraId="38DB20EE" w14:textId="77777777" w:rsidR="00410ABA" w:rsidRDefault="00410ABA">
      <w:pPr>
        <w:spacing w:line="550" w:lineRule="exact"/>
        <w:ind w:firstLineChars="200" w:firstLine="560"/>
        <w:rPr>
          <w:rFonts w:eastAsia="仿宋_GB2312" w:cs="仿宋"/>
          <w:sz w:val="28"/>
          <w:szCs w:val="28"/>
        </w:rPr>
      </w:pPr>
    </w:p>
    <w:p w14:paraId="498B23C6"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09" w:name="_Toc511729698"/>
      <w:bookmarkStart w:id="310" w:name="_Toc39263368"/>
      <w:bookmarkStart w:id="311" w:name="_Toc25239"/>
      <w:bookmarkStart w:id="312" w:name="_Toc16761"/>
      <w:bookmarkStart w:id="313" w:name="_Toc17216"/>
      <w:bookmarkStart w:id="314" w:name="_Toc107324930"/>
      <w:r>
        <w:rPr>
          <w:rFonts w:ascii="仿宋_GB2312" w:eastAsia="仿宋_GB2312" w:hAnsi="宋体" w:hint="eastAsia"/>
          <w:b/>
          <w:kern w:val="0"/>
          <w:sz w:val="32"/>
          <w:szCs w:val="20"/>
        </w:rPr>
        <w:t>方向</w:t>
      </w:r>
      <w:r>
        <w:rPr>
          <w:rFonts w:ascii="仿宋_GB2312" w:eastAsia="仿宋_GB2312" w:hAnsi="宋体"/>
          <w:b/>
          <w:kern w:val="0"/>
          <w:sz w:val="32"/>
          <w:szCs w:val="20"/>
        </w:rPr>
        <w:t>5</w:t>
      </w:r>
      <w:r>
        <w:rPr>
          <w:rFonts w:ascii="仿宋_GB2312" w:eastAsia="仿宋_GB2312" w:hAnsi="宋体"/>
          <w:b/>
          <w:kern w:val="0"/>
          <w:sz w:val="32"/>
          <w:szCs w:val="20"/>
          <w:lang w:val="en"/>
        </w:rPr>
        <w:t>7</w:t>
      </w:r>
      <w:r>
        <w:rPr>
          <w:rFonts w:ascii="仿宋_GB2312" w:eastAsia="仿宋_GB2312" w:hAnsi="宋体" w:hint="eastAsia"/>
          <w:b/>
          <w:kern w:val="0"/>
          <w:sz w:val="32"/>
          <w:szCs w:val="20"/>
        </w:rPr>
        <w:t>：</w:t>
      </w:r>
      <w:bookmarkEnd w:id="309"/>
      <w:bookmarkEnd w:id="310"/>
      <w:r>
        <w:rPr>
          <w:rFonts w:ascii="仿宋_GB2312" w:eastAsia="仿宋_GB2312" w:hAnsi="宋体" w:hint="eastAsia"/>
          <w:b/>
          <w:kern w:val="0"/>
          <w:sz w:val="32"/>
          <w:szCs w:val="20"/>
        </w:rPr>
        <w:t>科研材料用途的生物种质资源共享服务平台建设</w:t>
      </w:r>
      <w:bookmarkEnd w:id="311"/>
      <w:bookmarkEnd w:id="312"/>
      <w:bookmarkEnd w:id="313"/>
      <w:bookmarkEnd w:id="314"/>
    </w:p>
    <w:p w14:paraId="79E8508C" w14:textId="77777777" w:rsidR="00410ABA" w:rsidRDefault="001C0F67">
      <w:pPr>
        <w:spacing w:line="520" w:lineRule="exact"/>
        <w:ind w:firstLineChars="200" w:firstLine="576"/>
        <w:rPr>
          <w:rFonts w:eastAsia="仿宋_GB2312" w:cs="仿宋"/>
          <w:spacing w:val="4"/>
          <w:sz w:val="28"/>
          <w:szCs w:val="28"/>
        </w:rPr>
      </w:pPr>
      <w:r>
        <w:rPr>
          <w:rFonts w:eastAsia="仿宋_GB2312" w:cs="仿宋" w:hint="eastAsia"/>
          <w:spacing w:val="4"/>
          <w:sz w:val="28"/>
          <w:szCs w:val="28"/>
        </w:rPr>
        <w:t>主要内容：选择目前科研应用面广、用量大、短缺急需、共享共用服务面较广的广西地方优势特色的重点农作物、药用植物、重点林木及其他特色动植物等单个物种或同属不同品种（或类型）的物种（原则上不超过</w:t>
      </w:r>
      <w:r>
        <w:rPr>
          <w:rFonts w:eastAsia="仿宋_GB2312" w:cs="仿宋"/>
          <w:spacing w:val="4"/>
          <w:sz w:val="28"/>
          <w:szCs w:val="28"/>
        </w:rPr>
        <w:t>3</w:t>
      </w:r>
      <w:r>
        <w:rPr>
          <w:rFonts w:eastAsia="仿宋_GB2312" w:cs="仿宋" w:hint="eastAsia"/>
          <w:spacing w:val="4"/>
          <w:sz w:val="28"/>
          <w:szCs w:val="28"/>
        </w:rPr>
        <w:t>种），应用或集成已有先进技术，系统开展以下方面研究（内容不能拆分）：收集、保存、繁育种质资源，建设种质资源库；对种质进行分析鉴定，拟订种质质量分级标准；综合利用分析测试数据，构建信息数据库，开发对科研人员提供开放共享、交流交换服务的种质资源网络化管理与服务平台。</w:t>
      </w:r>
    </w:p>
    <w:p w14:paraId="60670118" w14:textId="77777777" w:rsidR="00410ABA" w:rsidRDefault="001C0F67">
      <w:pPr>
        <w:spacing w:line="520" w:lineRule="exact"/>
        <w:ind w:firstLineChars="200" w:firstLine="576"/>
        <w:rPr>
          <w:rFonts w:eastAsia="仿宋_GB2312" w:cs="仿宋"/>
          <w:spacing w:val="4"/>
          <w:sz w:val="28"/>
          <w:szCs w:val="28"/>
        </w:rPr>
      </w:pPr>
      <w:r>
        <w:rPr>
          <w:rFonts w:eastAsia="仿宋_GB2312" w:cs="仿宋" w:hint="eastAsia"/>
          <w:spacing w:val="4"/>
          <w:sz w:val="28"/>
          <w:szCs w:val="28"/>
        </w:rPr>
        <w:t>考核指标：</w:t>
      </w:r>
    </w:p>
    <w:p w14:paraId="6AA1E7D5"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1</w:t>
      </w:r>
      <w:r>
        <w:rPr>
          <w:rFonts w:ascii="仿宋_GB2312" w:eastAsia="仿宋_GB2312" w:cs="仿宋"/>
          <w:spacing w:val="4"/>
          <w:sz w:val="28"/>
          <w:szCs w:val="28"/>
        </w:rPr>
        <w:t>.</w:t>
      </w:r>
      <w:r>
        <w:rPr>
          <w:rFonts w:eastAsia="仿宋_GB2312" w:cs="仿宋" w:hint="eastAsia"/>
          <w:spacing w:val="4"/>
          <w:sz w:val="28"/>
          <w:szCs w:val="28"/>
        </w:rPr>
        <w:t>建立相关生物种质的质量分级标准。</w:t>
      </w:r>
    </w:p>
    <w:p w14:paraId="6047C8B8"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2</w:t>
      </w:r>
      <w:r>
        <w:rPr>
          <w:rFonts w:ascii="仿宋_GB2312" w:eastAsia="仿宋_GB2312" w:cs="仿宋"/>
          <w:spacing w:val="4"/>
          <w:sz w:val="28"/>
          <w:szCs w:val="28"/>
        </w:rPr>
        <w:t>.</w:t>
      </w:r>
      <w:r>
        <w:rPr>
          <w:rFonts w:eastAsia="仿宋_GB2312" w:cs="仿宋" w:hint="eastAsia"/>
          <w:spacing w:val="4"/>
          <w:sz w:val="28"/>
          <w:szCs w:val="28"/>
        </w:rPr>
        <w:t>建立一定规模的资源库（圃）或</w:t>
      </w:r>
      <w:r>
        <w:rPr>
          <w:rFonts w:eastAsia="仿宋_GB2312" w:cs="仿宋"/>
          <w:spacing w:val="4"/>
          <w:sz w:val="28"/>
          <w:szCs w:val="28"/>
        </w:rPr>
        <w:t>/</w:t>
      </w:r>
      <w:r>
        <w:rPr>
          <w:rFonts w:eastAsia="仿宋_GB2312" w:cs="仿宋" w:hint="eastAsia"/>
          <w:spacing w:val="4"/>
          <w:sz w:val="28"/>
          <w:szCs w:val="28"/>
        </w:rPr>
        <w:t>和遗传资源标本（或细胞）库。</w:t>
      </w:r>
    </w:p>
    <w:p w14:paraId="3CEC1BBA"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3</w:t>
      </w:r>
      <w:r>
        <w:rPr>
          <w:rFonts w:ascii="仿宋_GB2312" w:eastAsia="仿宋_GB2312" w:cs="仿宋"/>
          <w:spacing w:val="4"/>
          <w:sz w:val="28"/>
          <w:szCs w:val="28"/>
        </w:rPr>
        <w:t>.</w:t>
      </w:r>
      <w:r>
        <w:rPr>
          <w:rFonts w:eastAsia="仿宋_GB2312" w:cs="仿宋" w:hint="eastAsia"/>
          <w:spacing w:val="4"/>
          <w:sz w:val="28"/>
          <w:szCs w:val="28"/>
        </w:rPr>
        <w:t>建立种质资源信息数据共享交流交换服务网络平台，为相关科学</w:t>
      </w:r>
      <w:r>
        <w:rPr>
          <w:rFonts w:eastAsia="仿宋_GB2312" w:cs="仿宋" w:hint="eastAsia"/>
          <w:spacing w:val="4"/>
          <w:sz w:val="28"/>
          <w:szCs w:val="28"/>
        </w:rPr>
        <w:lastRenderedPageBreak/>
        <w:t>研究与技术产品研发，提供线上为主、线下为辅、面向科研的生物种质资源材料供应、数据信息及技术咨询等良好的服务。</w:t>
      </w:r>
    </w:p>
    <w:p w14:paraId="48F08317" w14:textId="77777777" w:rsidR="00410ABA" w:rsidRDefault="001C0F67">
      <w:pPr>
        <w:spacing w:line="520" w:lineRule="exact"/>
        <w:ind w:firstLineChars="200" w:firstLine="576"/>
        <w:rPr>
          <w:rFonts w:eastAsia="仿宋_GB2312" w:cs="仿宋"/>
          <w:spacing w:val="4"/>
          <w:sz w:val="28"/>
          <w:szCs w:val="28"/>
        </w:rPr>
      </w:pPr>
      <w:r>
        <w:rPr>
          <w:rFonts w:eastAsia="仿宋_GB2312" w:cs="仿宋" w:hint="eastAsia"/>
          <w:spacing w:val="4"/>
          <w:sz w:val="28"/>
          <w:szCs w:val="28"/>
        </w:rPr>
        <w:t>实施年限：</w:t>
      </w:r>
      <w:r>
        <w:rPr>
          <w:rFonts w:eastAsia="仿宋_GB2312" w:cs="仿宋"/>
          <w:spacing w:val="4"/>
          <w:sz w:val="28"/>
          <w:szCs w:val="28"/>
        </w:rPr>
        <w:t>3</w:t>
      </w:r>
      <w:r>
        <w:rPr>
          <w:rFonts w:eastAsia="仿宋_GB2312" w:cs="仿宋" w:hint="eastAsia"/>
          <w:spacing w:val="4"/>
          <w:sz w:val="28"/>
          <w:szCs w:val="28"/>
        </w:rPr>
        <w:t>年。</w:t>
      </w:r>
    </w:p>
    <w:p w14:paraId="4DE1DEFF" w14:textId="77777777" w:rsidR="00410ABA" w:rsidRDefault="001C0F67">
      <w:pPr>
        <w:spacing w:line="520" w:lineRule="exact"/>
        <w:ind w:firstLineChars="200" w:firstLine="576"/>
        <w:rPr>
          <w:rFonts w:eastAsia="仿宋_GB2312" w:cs="仿宋"/>
          <w:spacing w:val="4"/>
          <w:sz w:val="28"/>
          <w:szCs w:val="28"/>
        </w:rPr>
      </w:pPr>
      <w:r>
        <w:rPr>
          <w:rFonts w:eastAsia="仿宋_GB2312" w:cs="仿宋" w:hint="eastAsia"/>
          <w:spacing w:val="4"/>
          <w:sz w:val="28"/>
          <w:szCs w:val="28"/>
        </w:rPr>
        <w:t>资助方式：前资助。</w:t>
      </w:r>
      <w:r>
        <w:rPr>
          <w:rFonts w:eastAsia="仿宋_GB2312" w:cs="仿宋"/>
          <w:spacing w:val="4"/>
          <w:sz w:val="28"/>
          <w:szCs w:val="28"/>
        </w:rPr>
        <w:t xml:space="preserve"> </w:t>
      </w:r>
    </w:p>
    <w:p w14:paraId="6D34CE13" w14:textId="77777777" w:rsidR="00410ABA" w:rsidRDefault="001C0F67">
      <w:pPr>
        <w:spacing w:line="520" w:lineRule="exact"/>
        <w:ind w:firstLineChars="200" w:firstLine="576"/>
        <w:rPr>
          <w:rFonts w:eastAsia="仿宋_GB2312" w:cs="仿宋"/>
          <w:sz w:val="28"/>
          <w:szCs w:val="28"/>
        </w:rPr>
      </w:pPr>
      <w:r>
        <w:rPr>
          <w:rFonts w:eastAsia="仿宋_GB2312" w:cs="仿宋" w:hint="eastAsia"/>
          <w:spacing w:val="4"/>
          <w:sz w:val="28"/>
          <w:szCs w:val="28"/>
        </w:rPr>
        <w:t>资助经费：单个项目资助</w:t>
      </w:r>
      <w:r>
        <w:rPr>
          <w:rFonts w:eastAsia="仿宋_GB2312" w:cs="仿宋"/>
          <w:spacing w:val="4"/>
          <w:sz w:val="28"/>
          <w:szCs w:val="28"/>
        </w:rPr>
        <w:t>100</w:t>
      </w:r>
      <w:r>
        <w:rPr>
          <w:rFonts w:ascii="仿宋_GB2312" w:eastAsia="仿宋_GB2312" w:cs="仿宋"/>
          <w:spacing w:val="4"/>
          <w:sz w:val="28"/>
          <w:szCs w:val="28"/>
        </w:rPr>
        <w:t>-</w:t>
      </w:r>
      <w:r>
        <w:rPr>
          <w:rFonts w:eastAsia="仿宋_GB2312" w:cs="仿宋"/>
          <w:spacing w:val="4"/>
          <w:sz w:val="28"/>
          <w:szCs w:val="28"/>
        </w:rPr>
        <w:t>150</w:t>
      </w:r>
      <w:r>
        <w:rPr>
          <w:rFonts w:eastAsia="仿宋_GB2312" w:cs="仿宋" w:hint="eastAsia"/>
          <w:spacing w:val="4"/>
          <w:sz w:val="28"/>
          <w:szCs w:val="28"/>
        </w:rPr>
        <w:t>万元。</w:t>
      </w:r>
    </w:p>
    <w:p w14:paraId="1DD2AF42" w14:textId="77777777" w:rsidR="00410ABA" w:rsidRDefault="001C0F67">
      <w:pPr>
        <w:spacing w:line="520" w:lineRule="exact"/>
        <w:ind w:firstLineChars="200" w:firstLine="576"/>
        <w:rPr>
          <w:rFonts w:eastAsia="仿宋_GB2312" w:cs="仿宋"/>
          <w:spacing w:val="4"/>
          <w:sz w:val="28"/>
          <w:szCs w:val="28"/>
        </w:rPr>
      </w:pPr>
      <w:r>
        <w:rPr>
          <w:rFonts w:eastAsia="仿宋_GB2312" w:cs="仿宋" w:hint="eastAsia"/>
          <w:spacing w:val="4"/>
          <w:sz w:val="28"/>
          <w:szCs w:val="28"/>
        </w:rPr>
        <w:t>申报要求：</w:t>
      </w:r>
    </w:p>
    <w:p w14:paraId="369A304C"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1</w:t>
      </w:r>
      <w:r>
        <w:rPr>
          <w:rFonts w:ascii="仿宋_GB2312" w:eastAsia="仿宋_GB2312" w:cs="仿宋"/>
          <w:spacing w:val="4"/>
          <w:sz w:val="28"/>
          <w:szCs w:val="28"/>
        </w:rPr>
        <w:t>.</w:t>
      </w:r>
      <w:r>
        <w:rPr>
          <w:rFonts w:eastAsia="仿宋_GB2312" w:cs="仿宋" w:hint="eastAsia"/>
          <w:spacing w:val="4"/>
          <w:sz w:val="28"/>
          <w:szCs w:val="28"/>
        </w:rPr>
        <w:t>优先支持前期工作基础优势明显的产学研用单位联合申报的项目。</w:t>
      </w:r>
    </w:p>
    <w:p w14:paraId="543BABB9"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2</w:t>
      </w:r>
      <w:r>
        <w:rPr>
          <w:rFonts w:ascii="仿宋_GB2312" w:eastAsia="仿宋_GB2312" w:cs="仿宋"/>
          <w:spacing w:val="4"/>
          <w:sz w:val="28"/>
          <w:szCs w:val="28"/>
        </w:rPr>
        <w:t>.</w:t>
      </w:r>
      <w:r>
        <w:rPr>
          <w:rFonts w:eastAsia="仿宋_GB2312" w:cs="仿宋" w:hint="eastAsia"/>
          <w:spacing w:val="4"/>
          <w:sz w:val="28"/>
          <w:szCs w:val="28"/>
        </w:rPr>
        <w:t>不支持目前用作科研材料不紧缺、不急需、需求量不大或不明确、预期对外开放共享服务单位极少且效果不明显的项目，或以繁育种苗供应生产所需（为产业化生产应用服务）为主的单一品种资源平台（基地）建设项目，或非同一个属的多个无关联品种或类型的物种组合申报的项目。</w:t>
      </w:r>
    </w:p>
    <w:p w14:paraId="1037C96D"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3</w:t>
      </w:r>
      <w:r>
        <w:rPr>
          <w:rFonts w:ascii="仿宋_GB2312" w:eastAsia="仿宋_GB2312" w:cs="仿宋"/>
          <w:spacing w:val="4"/>
          <w:sz w:val="28"/>
          <w:szCs w:val="28"/>
        </w:rPr>
        <w:t>.</w:t>
      </w:r>
      <w:r>
        <w:rPr>
          <w:rFonts w:eastAsia="仿宋_GB2312" w:cs="仿宋" w:hint="eastAsia"/>
          <w:spacing w:val="4"/>
          <w:sz w:val="28"/>
          <w:szCs w:val="28"/>
        </w:rPr>
        <w:t>不支持新品种选育、培育项目，或利用种质资源开展相关技术、产品创新等研发项目。</w:t>
      </w:r>
    </w:p>
    <w:p w14:paraId="47371FAE" w14:textId="77777777" w:rsidR="00410ABA" w:rsidRDefault="001C0F67">
      <w:pPr>
        <w:spacing w:line="520" w:lineRule="exact"/>
        <w:ind w:firstLineChars="200" w:firstLine="576"/>
        <w:rPr>
          <w:rFonts w:eastAsia="仿宋_GB2312" w:cs="仿宋"/>
          <w:spacing w:val="4"/>
          <w:sz w:val="28"/>
          <w:szCs w:val="28"/>
        </w:rPr>
      </w:pPr>
      <w:r>
        <w:rPr>
          <w:rFonts w:eastAsia="仿宋_GB2312" w:cs="仿宋"/>
          <w:spacing w:val="4"/>
          <w:sz w:val="28"/>
          <w:szCs w:val="28"/>
        </w:rPr>
        <w:t>4</w:t>
      </w:r>
      <w:r>
        <w:rPr>
          <w:rFonts w:ascii="仿宋_GB2312" w:eastAsia="仿宋_GB2312" w:cs="仿宋"/>
          <w:spacing w:val="4"/>
          <w:sz w:val="28"/>
          <w:szCs w:val="28"/>
        </w:rPr>
        <w:t>.</w:t>
      </w:r>
      <w:r>
        <w:rPr>
          <w:rFonts w:eastAsia="仿宋_GB2312" w:cs="仿宋" w:hint="eastAsia"/>
          <w:spacing w:val="4"/>
          <w:sz w:val="28"/>
          <w:szCs w:val="28"/>
        </w:rPr>
        <w:t>免交查新报告。</w:t>
      </w:r>
    </w:p>
    <w:p w14:paraId="28C7422F" w14:textId="77777777" w:rsidR="00410ABA" w:rsidRDefault="00410ABA">
      <w:pPr>
        <w:spacing w:line="520" w:lineRule="exact"/>
        <w:ind w:firstLineChars="200" w:firstLine="576"/>
        <w:rPr>
          <w:rFonts w:eastAsia="仿宋_GB2312" w:cs="仿宋"/>
          <w:spacing w:val="4"/>
          <w:sz w:val="28"/>
          <w:szCs w:val="28"/>
        </w:rPr>
      </w:pPr>
    </w:p>
    <w:p w14:paraId="7F42D518"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15" w:name="_Toc107324931"/>
      <w:bookmarkStart w:id="316" w:name="_Toc30359"/>
      <w:bookmarkStart w:id="317" w:name="_Toc32418"/>
      <w:bookmarkEnd w:id="297"/>
      <w:bookmarkEnd w:id="298"/>
      <w:bookmarkEnd w:id="299"/>
      <w:bookmarkEnd w:id="300"/>
      <w:bookmarkEnd w:id="301"/>
      <w:bookmarkEnd w:id="302"/>
      <w:bookmarkEnd w:id="303"/>
      <w:bookmarkEnd w:id="304"/>
      <w:bookmarkEnd w:id="305"/>
      <w:bookmarkEnd w:id="306"/>
      <w:bookmarkEnd w:id="307"/>
      <w:bookmarkEnd w:id="308"/>
      <w:r>
        <w:rPr>
          <w:rFonts w:ascii="仿宋_GB2312" w:eastAsia="仿宋_GB2312" w:hAnsi="宋体" w:hint="eastAsia"/>
          <w:b/>
          <w:kern w:val="0"/>
          <w:sz w:val="32"/>
          <w:szCs w:val="20"/>
        </w:rPr>
        <w:t>方向</w:t>
      </w:r>
      <w:r>
        <w:rPr>
          <w:rFonts w:ascii="仿宋_GB2312" w:eastAsia="仿宋_GB2312" w:hAnsi="宋体"/>
          <w:b/>
          <w:kern w:val="0"/>
          <w:sz w:val="32"/>
          <w:szCs w:val="20"/>
        </w:rPr>
        <w:t>5</w:t>
      </w:r>
      <w:r>
        <w:rPr>
          <w:rFonts w:ascii="仿宋_GB2312" w:eastAsia="仿宋_GB2312" w:hAnsi="宋体"/>
          <w:b/>
          <w:kern w:val="0"/>
          <w:sz w:val="32"/>
          <w:szCs w:val="20"/>
          <w:lang w:val="en"/>
        </w:rPr>
        <w:t>8</w:t>
      </w:r>
      <w:r>
        <w:rPr>
          <w:rFonts w:ascii="仿宋_GB2312" w:eastAsia="仿宋_GB2312" w:hAnsi="宋体" w:hint="eastAsia"/>
          <w:b/>
          <w:kern w:val="0"/>
          <w:sz w:val="32"/>
          <w:szCs w:val="20"/>
        </w:rPr>
        <w:t>：广西农业科技园区创新辐射能力建设</w:t>
      </w:r>
      <w:bookmarkEnd w:id="315"/>
      <w:bookmarkEnd w:id="316"/>
      <w:bookmarkEnd w:id="317"/>
    </w:p>
    <w:p w14:paraId="41F5F99F" w14:textId="77777777" w:rsidR="00410ABA" w:rsidRDefault="001C0F67">
      <w:pPr>
        <w:spacing w:line="550" w:lineRule="exact"/>
        <w:ind w:firstLineChars="200" w:firstLine="560"/>
        <w:outlineLvl w:val="2"/>
        <w:rPr>
          <w:rFonts w:eastAsia="仿宋_GB2312" w:cs="仿宋_GB2312"/>
          <w:sz w:val="28"/>
          <w:szCs w:val="28"/>
        </w:rPr>
      </w:pPr>
      <w:bookmarkStart w:id="318" w:name="_Toc107324932"/>
      <w:r>
        <w:rPr>
          <w:rFonts w:eastAsia="仿宋_GB2312" w:cs="仿宋_GB2312" w:hint="eastAsia"/>
          <w:sz w:val="28"/>
          <w:szCs w:val="28"/>
        </w:rPr>
        <w:t>主要内容：支持广西农业科技园区联合高校院所开展协同创新，围绕园区建设和产业发展需求，自主选题，开展技术研发、成果转化与推广、技术示范、农村创新创业和高素质农民培训等；支持园区开展科技创新平台、科技成果展示中心建设。</w:t>
      </w:r>
      <w:bookmarkEnd w:id="318"/>
    </w:p>
    <w:p w14:paraId="14762500" w14:textId="77777777" w:rsidR="00410ABA" w:rsidRDefault="001C0F67">
      <w:pPr>
        <w:spacing w:line="550" w:lineRule="exact"/>
        <w:ind w:firstLineChars="200" w:firstLine="560"/>
        <w:outlineLvl w:val="2"/>
        <w:rPr>
          <w:rFonts w:eastAsia="仿宋_GB2312" w:cs="仿宋_GB2312"/>
          <w:sz w:val="28"/>
          <w:szCs w:val="28"/>
        </w:rPr>
      </w:pPr>
      <w:bookmarkStart w:id="319" w:name="_Toc107324933"/>
      <w:r>
        <w:rPr>
          <w:rFonts w:eastAsia="仿宋_GB2312" w:cs="仿宋_GB2312" w:hint="eastAsia"/>
          <w:sz w:val="28"/>
          <w:szCs w:val="28"/>
        </w:rPr>
        <w:t>实施年限：</w:t>
      </w:r>
      <w:r>
        <w:rPr>
          <w:rFonts w:eastAsia="仿宋_GB2312" w:cs="仿宋_GB2312"/>
          <w:sz w:val="28"/>
          <w:szCs w:val="28"/>
        </w:rPr>
        <w:t>2</w:t>
      </w:r>
      <w:r>
        <w:rPr>
          <w:rFonts w:eastAsia="仿宋_GB2312" w:cs="仿宋_GB2312" w:hint="eastAsia"/>
          <w:sz w:val="28"/>
          <w:szCs w:val="28"/>
        </w:rPr>
        <w:t>年。</w:t>
      </w:r>
      <w:bookmarkEnd w:id="319"/>
    </w:p>
    <w:p w14:paraId="13763B7B" w14:textId="77777777" w:rsidR="00410ABA" w:rsidRDefault="001C0F67">
      <w:pPr>
        <w:spacing w:line="550" w:lineRule="exact"/>
        <w:ind w:firstLineChars="200" w:firstLine="560"/>
        <w:outlineLvl w:val="2"/>
        <w:rPr>
          <w:rFonts w:eastAsia="仿宋_GB2312" w:cs="仿宋_GB2312"/>
          <w:sz w:val="28"/>
          <w:szCs w:val="28"/>
        </w:rPr>
      </w:pPr>
      <w:bookmarkStart w:id="320" w:name="_Toc107324934"/>
      <w:r>
        <w:rPr>
          <w:rFonts w:eastAsia="仿宋_GB2312" w:cs="仿宋_GB2312" w:hint="eastAsia"/>
          <w:sz w:val="28"/>
          <w:szCs w:val="28"/>
        </w:rPr>
        <w:t>资助方式：前资助。</w:t>
      </w:r>
      <w:bookmarkEnd w:id="320"/>
    </w:p>
    <w:p w14:paraId="39D4A64A" w14:textId="77777777" w:rsidR="00410ABA" w:rsidRDefault="001C0F67">
      <w:pPr>
        <w:spacing w:line="550" w:lineRule="exact"/>
        <w:ind w:firstLineChars="200" w:firstLine="560"/>
        <w:outlineLvl w:val="2"/>
        <w:rPr>
          <w:rFonts w:eastAsia="仿宋_GB2312" w:cs="仿宋_GB2312"/>
          <w:sz w:val="28"/>
          <w:szCs w:val="28"/>
        </w:rPr>
      </w:pPr>
      <w:bookmarkStart w:id="321" w:name="_Toc107324935"/>
      <w:r>
        <w:rPr>
          <w:rFonts w:eastAsia="仿宋_GB2312" w:cs="仿宋_GB2312" w:hint="eastAsia"/>
          <w:sz w:val="28"/>
          <w:szCs w:val="28"/>
        </w:rPr>
        <w:t>资助经费：单个项目资助不超过</w:t>
      </w:r>
      <w:r>
        <w:rPr>
          <w:rFonts w:eastAsia="仿宋_GB2312" w:cs="仿宋_GB2312"/>
          <w:sz w:val="28"/>
          <w:szCs w:val="28"/>
        </w:rPr>
        <w:t>400</w:t>
      </w:r>
      <w:r>
        <w:rPr>
          <w:rFonts w:eastAsia="仿宋_GB2312" w:cs="仿宋_GB2312" w:hint="eastAsia"/>
          <w:sz w:val="28"/>
          <w:szCs w:val="28"/>
        </w:rPr>
        <w:t>万元。</w:t>
      </w:r>
      <w:bookmarkEnd w:id="321"/>
    </w:p>
    <w:p w14:paraId="2DFC3F19" w14:textId="77777777" w:rsidR="00410ABA" w:rsidRDefault="001C0F67">
      <w:pPr>
        <w:spacing w:line="550" w:lineRule="exact"/>
        <w:ind w:firstLineChars="200" w:firstLine="560"/>
        <w:outlineLvl w:val="2"/>
        <w:rPr>
          <w:rFonts w:eastAsia="仿宋_GB2312" w:cs="仿宋_GB2312"/>
          <w:sz w:val="28"/>
          <w:szCs w:val="28"/>
        </w:rPr>
      </w:pPr>
      <w:bookmarkStart w:id="322" w:name="_Toc107324936"/>
      <w:r>
        <w:rPr>
          <w:rFonts w:eastAsia="仿宋_GB2312" w:cs="仿宋_GB2312" w:hint="eastAsia"/>
          <w:sz w:val="28"/>
          <w:szCs w:val="28"/>
        </w:rPr>
        <w:lastRenderedPageBreak/>
        <w:t>申报要求：</w:t>
      </w:r>
      <w:bookmarkEnd w:id="322"/>
    </w:p>
    <w:p w14:paraId="410D703C" w14:textId="77777777" w:rsidR="00410ABA" w:rsidRDefault="001C0F67">
      <w:pPr>
        <w:spacing w:line="550" w:lineRule="exact"/>
        <w:ind w:firstLineChars="200" w:firstLine="560"/>
        <w:outlineLvl w:val="2"/>
        <w:rPr>
          <w:rFonts w:eastAsia="仿宋_GB2312" w:cs="仿宋_GB2312"/>
          <w:sz w:val="28"/>
          <w:szCs w:val="28"/>
        </w:rPr>
      </w:pPr>
      <w:bookmarkStart w:id="323" w:name="_Toc107324937"/>
      <w:r>
        <w:rPr>
          <w:rFonts w:eastAsia="仿宋_GB2312" w:cs="仿宋_GB2312"/>
          <w:sz w:val="28"/>
          <w:szCs w:val="28"/>
        </w:rPr>
        <w:t>1</w:t>
      </w:r>
      <w:r>
        <w:rPr>
          <w:rFonts w:ascii="仿宋_GB2312" w:eastAsia="仿宋_GB2312" w:cs="仿宋_GB2312"/>
          <w:sz w:val="28"/>
          <w:szCs w:val="28"/>
        </w:rPr>
        <w:t>.</w:t>
      </w:r>
      <w:r>
        <w:rPr>
          <w:rFonts w:eastAsia="仿宋_GB2312" w:cs="仿宋_GB2312" w:hint="eastAsia"/>
          <w:sz w:val="28"/>
          <w:szCs w:val="28"/>
        </w:rPr>
        <w:t>仅限</w:t>
      </w:r>
      <w:r>
        <w:rPr>
          <w:rFonts w:eastAsia="仿宋_GB2312" w:cs="仿宋_GB2312"/>
          <w:sz w:val="28"/>
          <w:szCs w:val="28"/>
        </w:rPr>
        <w:t>2022</w:t>
      </w:r>
      <w:r>
        <w:rPr>
          <w:rFonts w:eastAsia="仿宋_GB2312" w:cs="仿宋_GB2312" w:hint="eastAsia"/>
          <w:sz w:val="28"/>
          <w:szCs w:val="28"/>
        </w:rPr>
        <w:t>年新获批的广西农业科技园区内企事业单位申报自主选题的科研项目；支持园区围绕主导产业发展需求，针对建设发展中存在的问题，联合至少</w:t>
      </w:r>
      <w:r>
        <w:rPr>
          <w:rFonts w:eastAsia="仿宋_GB2312" w:cs="仿宋_GB2312"/>
          <w:sz w:val="28"/>
          <w:szCs w:val="28"/>
        </w:rPr>
        <w:t>1</w:t>
      </w:r>
      <w:r>
        <w:rPr>
          <w:rFonts w:eastAsia="仿宋_GB2312" w:cs="仿宋_GB2312" w:hint="eastAsia"/>
          <w:sz w:val="28"/>
          <w:szCs w:val="28"/>
        </w:rPr>
        <w:t>家市级以上农业领域高校院所在园区内开展技术研发和科技成果转化等工作；本项目设置课题数不少于</w:t>
      </w:r>
      <w:r>
        <w:rPr>
          <w:rFonts w:eastAsia="仿宋_GB2312" w:cs="仿宋_GB2312"/>
          <w:sz w:val="28"/>
          <w:szCs w:val="28"/>
        </w:rPr>
        <w:t>2</w:t>
      </w:r>
      <w:r>
        <w:rPr>
          <w:rFonts w:eastAsia="仿宋_GB2312" w:cs="仿宋_GB2312" w:hint="eastAsia"/>
          <w:sz w:val="28"/>
          <w:szCs w:val="28"/>
        </w:rPr>
        <w:t>个、不多于</w:t>
      </w:r>
      <w:r>
        <w:rPr>
          <w:rFonts w:eastAsia="仿宋_GB2312" w:cs="仿宋_GB2312"/>
          <w:sz w:val="28"/>
          <w:szCs w:val="28"/>
        </w:rPr>
        <w:t>4</w:t>
      </w:r>
      <w:r>
        <w:rPr>
          <w:rFonts w:eastAsia="仿宋_GB2312" w:cs="仿宋_GB2312" w:hint="eastAsia"/>
          <w:sz w:val="28"/>
          <w:szCs w:val="28"/>
        </w:rPr>
        <w:t>个，其中至少有</w:t>
      </w:r>
      <w:r>
        <w:rPr>
          <w:rFonts w:eastAsia="仿宋_GB2312" w:cs="仿宋_GB2312"/>
          <w:sz w:val="28"/>
          <w:szCs w:val="28"/>
        </w:rPr>
        <w:t>1</w:t>
      </w:r>
      <w:r>
        <w:rPr>
          <w:rFonts w:eastAsia="仿宋_GB2312" w:cs="仿宋_GB2312" w:hint="eastAsia"/>
          <w:sz w:val="28"/>
          <w:szCs w:val="28"/>
        </w:rPr>
        <w:t>个技术研发类课题。</w:t>
      </w:r>
      <w:bookmarkEnd w:id="323"/>
    </w:p>
    <w:p w14:paraId="3B977295" w14:textId="77777777" w:rsidR="00410ABA" w:rsidRDefault="001C0F67">
      <w:pPr>
        <w:spacing w:line="550" w:lineRule="exact"/>
        <w:ind w:firstLineChars="200" w:firstLine="560"/>
        <w:outlineLvl w:val="2"/>
        <w:rPr>
          <w:rFonts w:eastAsia="仿宋_GB2312" w:cs="仿宋_GB2312"/>
          <w:sz w:val="28"/>
          <w:szCs w:val="28"/>
        </w:rPr>
      </w:pPr>
      <w:bookmarkStart w:id="324" w:name="_Toc107324938"/>
      <w:r>
        <w:rPr>
          <w:rFonts w:eastAsia="仿宋_GB2312" w:cs="仿宋_GB2312"/>
          <w:sz w:val="28"/>
          <w:szCs w:val="28"/>
        </w:rPr>
        <w:t>2</w:t>
      </w:r>
      <w:r>
        <w:rPr>
          <w:rFonts w:ascii="仿宋_GB2312" w:eastAsia="仿宋_GB2312" w:cs="仿宋_GB2312"/>
          <w:sz w:val="28"/>
          <w:szCs w:val="28"/>
        </w:rPr>
        <w:t>.</w:t>
      </w:r>
      <w:r>
        <w:rPr>
          <w:rFonts w:eastAsia="仿宋_GB2312" w:cs="仿宋_GB2312" w:hint="eastAsia"/>
          <w:sz w:val="28"/>
          <w:szCs w:val="28"/>
        </w:rPr>
        <w:t>本项目联合申报单位不可以超过</w:t>
      </w:r>
      <w:r>
        <w:rPr>
          <w:rFonts w:eastAsia="仿宋_GB2312" w:cs="仿宋_GB2312"/>
          <w:sz w:val="28"/>
          <w:szCs w:val="28"/>
        </w:rPr>
        <w:t>5</w:t>
      </w:r>
      <w:r>
        <w:rPr>
          <w:rFonts w:eastAsia="仿宋_GB2312" w:cs="仿宋_GB2312" w:hint="eastAsia"/>
          <w:sz w:val="28"/>
          <w:szCs w:val="28"/>
        </w:rPr>
        <w:t>个，其中应包含园区内至少</w:t>
      </w:r>
      <w:r>
        <w:rPr>
          <w:rFonts w:eastAsia="仿宋_GB2312" w:cs="仿宋_GB2312"/>
          <w:sz w:val="28"/>
          <w:szCs w:val="28"/>
        </w:rPr>
        <w:t>1</w:t>
      </w:r>
      <w:r>
        <w:rPr>
          <w:rFonts w:eastAsia="仿宋_GB2312" w:cs="仿宋_GB2312" w:hint="eastAsia"/>
          <w:sz w:val="28"/>
          <w:szCs w:val="28"/>
        </w:rPr>
        <w:t>家星创天地运营单位，资助科技经费不少于</w:t>
      </w:r>
      <w:r>
        <w:rPr>
          <w:rFonts w:eastAsia="仿宋_GB2312" w:cs="仿宋_GB2312"/>
          <w:sz w:val="28"/>
          <w:szCs w:val="28"/>
        </w:rPr>
        <w:t>20</w:t>
      </w:r>
      <w:r>
        <w:rPr>
          <w:rFonts w:eastAsia="仿宋_GB2312" w:cs="仿宋_GB2312" w:hint="eastAsia"/>
          <w:sz w:val="28"/>
          <w:szCs w:val="28"/>
        </w:rPr>
        <w:t>万元；该方向不限企业牵头申报，联合申报企业要按申请科技经费中本企业所占经费的</w:t>
      </w:r>
      <w:r>
        <w:rPr>
          <w:rFonts w:eastAsia="仿宋_GB2312" w:cs="仿宋_GB2312"/>
          <w:sz w:val="28"/>
          <w:szCs w:val="28"/>
        </w:rPr>
        <w:t>3</w:t>
      </w:r>
      <w:r>
        <w:rPr>
          <w:rFonts w:eastAsia="仿宋_GB2312" w:cs="仿宋_GB2312" w:hint="eastAsia"/>
          <w:sz w:val="28"/>
          <w:szCs w:val="28"/>
        </w:rPr>
        <w:t>倍进行配套。</w:t>
      </w:r>
      <w:bookmarkEnd w:id="324"/>
    </w:p>
    <w:p w14:paraId="3C138E3A" w14:textId="77777777" w:rsidR="00410ABA" w:rsidRDefault="001C0F67">
      <w:pPr>
        <w:spacing w:line="550" w:lineRule="exact"/>
        <w:ind w:firstLineChars="200" w:firstLine="560"/>
        <w:outlineLvl w:val="2"/>
        <w:rPr>
          <w:rFonts w:eastAsia="仿宋_GB2312" w:cs="仿宋_GB2312"/>
          <w:sz w:val="28"/>
          <w:szCs w:val="28"/>
        </w:rPr>
      </w:pPr>
      <w:bookmarkStart w:id="325" w:name="_Toc107324939"/>
      <w:r>
        <w:rPr>
          <w:rFonts w:eastAsia="仿宋_GB2312" w:cs="仿宋_GB2312"/>
          <w:sz w:val="28"/>
          <w:szCs w:val="28"/>
        </w:rPr>
        <w:t>3</w:t>
      </w:r>
      <w:r>
        <w:rPr>
          <w:rFonts w:ascii="仿宋_GB2312" w:eastAsia="仿宋_GB2312" w:cs="仿宋_GB2312"/>
          <w:sz w:val="28"/>
          <w:szCs w:val="28"/>
        </w:rPr>
        <w:t>.</w:t>
      </w:r>
      <w:r>
        <w:rPr>
          <w:rFonts w:eastAsia="仿宋_GB2312" w:cs="仿宋_GB2312" w:hint="eastAsia"/>
          <w:sz w:val="28"/>
          <w:szCs w:val="28"/>
        </w:rPr>
        <w:t>各园区要配套建设办公条件完善、标识牌匾统一的公共服务和展示设施，建成科技创新平台、信息服务平台、高素质农民培训中心、成果展示中心各</w:t>
      </w:r>
      <w:r>
        <w:rPr>
          <w:rFonts w:eastAsia="仿宋_GB2312" w:cs="仿宋_GB2312"/>
          <w:sz w:val="28"/>
          <w:szCs w:val="28"/>
        </w:rPr>
        <w:t>1</w:t>
      </w:r>
      <w:r>
        <w:rPr>
          <w:rFonts w:eastAsia="仿宋_GB2312" w:cs="仿宋_GB2312" w:hint="eastAsia"/>
          <w:sz w:val="28"/>
          <w:szCs w:val="28"/>
        </w:rPr>
        <w:t>个。</w:t>
      </w:r>
      <w:bookmarkEnd w:id="325"/>
    </w:p>
    <w:p w14:paraId="55442794" w14:textId="77777777" w:rsidR="00410ABA" w:rsidRDefault="001C0F67">
      <w:pPr>
        <w:spacing w:line="550" w:lineRule="exact"/>
        <w:ind w:firstLineChars="200" w:firstLine="560"/>
        <w:outlineLvl w:val="2"/>
        <w:rPr>
          <w:rFonts w:eastAsia="仿宋_GB2312" w:cs="仿宋_GB2312"/>
          <w:sz w:val="28"/>
          <w:szCs w:val="28"/>
        </w:rPr>
      </w:pPr>
      <w:bookmarkStart w:id="326" w:name="_Toc107324940"/>
      <w:r>
        <w:rPr>
          <w:rFonts w:eastAsia="仿宋_GB2312" w:cs="仿宋_GB2312"/>
          <w:sz w:val="28"/>
          <w:szCs w:val="28"/>
        </w:rPr>
        <w:t>4</w:t>
      </w:r>
      <w:r>
        <w:rPr>
          <w:rFonts w:ascii="仿宋_GB2312" w:eastAsia="仿宋_GB2312" w:cs="仿宋_GB2312"/>
          <w:sz w:val="28"/>
          <w:szCs w:val="28"/>
        </w:rPr>
        <w:t>.</w:t>
      </w:r>
      <w:r>
        <w:rPr>
          <w:rFonts w:eastAsia="仿宋_GB2312" w:cs="仿宋_GB2312" w:hint="eastAsia"/>
          <w:sz w:val="28"/>
          <w:szCs w:val="28"/>
        </w:rPr>
        <w:t>本项目申报需由园区申请主体单位（县、市、区人民政府）统筹，并联合园区内企事业单位共同推进。园区申请主体单位需明确提出园区经费分配方案与项目管理承诺，并出具推荐函作为项目申报的附件材料。</w:t>
      </w:r>
      <w:bookmarkEnd w:id="326"/>
    </w:p>
    <w:p w14:paraId="32AF30CF" w14:textId="77777777" w:rsidR="00410ABA" w:rsidRDefault="001C0F67">
      <w:pPr>
        <w:spacing w:line="550" w:lineRule="exact"/>
        <w:ind w:firstLineChars="200" w:firstLine="560"/>
        <w:rPr>
          <w:rFonts w:eastAsia="仿宋_GB2312" w:cs="仿宋_GB2312"/>
          <w:sz w:val="28"/>
          <w:szCs w:val="28"/>
        </w:rPr>
      </w:pPr>
      <w:r>
        <w:rPr>
          <w:rFonts w:eastAsia="仿宋_GB2312" w:cs="仿宋_GB2312"/>
          <w:sz w:val="28"/>
          <w:szCs w:val="28"/>
        </w:rPr>
        <w:t>5</w:t>
      </w:r>
      <w:r>
        <w:rPr>
          <w:rFonts w:ascii="仿宋_GB2312" w:eastAsia="仿宋_GB2312" w:cs="仿宋_GB2312"/>
          <w:sz w:val="28"/>
          <w:szCs w:val="28"/>
        </w:rPr>
        <w:t>.</w:t>
      </w:r>
      <w:r>
        <w:rPr>
          <w:rFonts w:eastAsia="仿宋_GB2312" w:cs="仿宋_GB2312" w:hint="eastAsia"/>
          <w:sz w:val="28"/>
          <w:szCs w:val="28"/>
        </w:rPr>
        <w:t>本项目申报免交查新报告。</w:t>
      </w:r>
    </w:p>
    <w:p w14:paraId="05F03917" w14:textId="77777777" w:rsidR="00410ABA" w:rsidRDefault="00410ABA">
      <w:pPr>
        <w:spacing w:line="550" w:lineRule="exact"/>
        <w:ind w:firstLineChars="200" w:firstLine="560"/>
        <w:rPr>
          <w:rFonts w:eastAsia="仿宋_GB2312"/>
          <w:bCs/>
          <w:sz w:val="28"/>
          <w:szCs w:val="28"/>
        </w:rPr>
      </w:pPr>
    </w:p>
    <w:p w14:paraId="6BCACA32"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27" w:name="_Toc107324941"/>
      <w:r>
        <w:rPr>
          <w:rFonts w:ascii="仿宋_GB2312" w:eastAsia="仿宋_GB2312" w:hAnsi="宋体" w:hint="eastAsia"/>
          <w:b/>
          <w:kern w:val="0"/>
          <w:sz w:val="32"/>
          <w:szCs w:val="20"/>
        </w:rPr>
        <w:t>方向</w:t>
      </w:r>
      <w:r>
        <w:rPr>
          <w:rFonts w:ascii="仿宋_GB2312" w:eastAsia="仿宋_GB2312" w:hAnsi="宋体"/>
          <w:b/>
          <w:kern w:val="0"/>
          <w:sz w:val="32"/>
          <w:szCs w:val="20"/>
        </w:rPr>
        <w:t>5</w:t>
      </w:r>
      <w:r>
        <w:rPr>
          <w:rFonts w:ascii="仿宋_GB2312" w:eastAsia="仿宋_GB2312" w:hAnsi="宋体"/>
          <w:b/>
          <w:kern w:val="0"/>
          <w:sz w:val="32"/>
          <w:szCs w:val="20"/>
          <w:lang w:val="en"/>
        </w:rPr>
        <w:t>9</w:t>
      </w:r>
      <w:r>
        <w:rPr>
          <w:rFonts w:ascii="仿宋_GB2312" w:eastAsia="仿宋_GB2312" w:hAnsi="宋体" w:hint="eastAsia"/>
          <w:b/>
          <w:kern w:val="0"/>
          <w:sz w:val="32"/>
          <w:szCs w:val="20"/>
        </w:rPr>
        <w:t>：广西星创天地提质建设</w:t>
      </w:r>
      <w:bookmarkEnd w:id="327"/>
    </w:p>
    <w:p w14:paraId="5DBBCBC2"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完善提升星创天地的科技创新创业条件和培育孵化创业主体能力，健全与高等院校、科研院所、科技创新平台的一体化成果转化机制，加强科技创新、成果转化、创业培训，完善建设信息服务平台，按照“一星一品”打造各具特色的主打产品、产业及品牌，建立</w:t>
      </w:r>
      <w:r>
        <w:rPr>
          <w:rFonts w:ascii="仿宋_GB2312" w:eastAsia="仿宋_GB2312" w:cs="仿宋_GB2312" w:hint="eastAsia"/>
          <w:sz w:val="28"/>
          <w:szCs w:val="28"/>
        </w:rPr>
        <w:t>“</w:t>
      </w:r>
      <w:r>
        <w:rPr>
          <w:rFonts w:eastAsia="仿宋_GB2312" w:cs="仿宋_GB2312" w:hint="eastAsia"/>
          <w:sz w:val="28"/>
          <w:szCs w:val="28"/>
        </w:rPr>
        <w:t>星创天地</w:t>
      </w:r>
      <w:r>
        <w:rPr>
          <w:rFonts w:eastAsia="仿宋_GB2312" w:cs="仿宋_GB2312"/>
          <w:sz w:val="28"/>
          <w:szCs w:val="28"/>
        </w:rPr>
        <w:t>+</w:t>
      </w:r>
      <w:r>
        <w:rPr>
          <w:rFonts w:eastAsia="仿宋_GB2312" w:cs="仿宋_GB2312" w:hint="eastAsia"/>
          <w:sz w:val="28"/>
          <w:szCs w:val="28"/>
        </w:rPr>
        <w:t>企业</w:t>
      </w:r>
      <w:r>
        <w:rPr>
          <w:rFonts w:eastAsia="仿宋_GB2312" w:cs="仿宋_GB2312"/>
          <w:sz w:val="28"/>
          <w:szCs w:val="28"/>
        </w:rPr>
        <w:t>+</w:t>
      </w:r>
      <w:r>
        <w:rPr>
          <w:rFonts w:eastAsia="仿宋_GB2312" w:cs="仿宋_GB2312" w:hint="eastAsia"/>
          <w:sz w:val="28"/>
          <w:szCs w:val="28"/>
        </w:rPr>
        <w:t>基地</w:t>
      </w:r>
      <w:r>
        <w:rPr>
          <w:rFonts w:eastAsia="仿宋_GB2312" w:cs="仿宋_GB2312"/>
          <w:sz w:val="28"/>
          <w:szCs w:val="28"/>
        </w:rPr>
        <w:t>+</w:t>
      </w:r>
      <w:r>
        <w:rPr>
          <w:rFonts w:eastAsia="仿宋_GB2312" w:cs="仿宋_GB2312" w:hint="eastAsia"/>
          <w:sz w:val="28"/>
          <w:szCs w:val="28"/>
        </w:rPr>
        <w:t>创客</w:t>
      </w:r>
      <w:r>
        <w:rPr>
          <w:rFonts w:ascii="仿宋_GB2312" w:eastAsia="仿宋_GB2312" w:cs="仿宋_GB2312" w:hint="eastAsia"/>
          <w:sz w:val="28"/>
          <w:szCs w:val="28"/>
        </w:rPr>
        <w:t>”</w:t>
      </w:r>
      <w:r>
        <w:rPr>
          <w:rFonts w:eastAsia="仿宋_GB2312" w:cs="仿宋_GB2312" w:hint="eastAsia"/>
          <w:sz w:val="28"/>
          <w:szCs w:val="28"/>
        </w:rPr>
        <w:t>的农村创业服务模式，建成模式新颖、服务专业、运</w:t>
      </w:r>
      <w:r>
        <w:rPr>
          <w:rFonts w:eastAsia="仿宋_GB2312" w:cs="仿宋_GB2312" w:hint="eastAsia"/>
          <w:sz w:val="28"/>
          <w:szCs w:val="28"/>
        </w:rPr>
        <w:lastRenderedPageBreak/>
        <w:t>营良好、效果显著的星创天地样板。</w:t>
      </w:r>
    </w:p>
    <w:p w14:paraId="0884CB63"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考核指标：建成集服务载体、创新成果、创新产品、创新人才、创业模式、创客成效、创业政策、企业文化等展示宣传于一体的星创展厅，挂牌建立星创工场、星创课堂、星创基地等服务载体，制定星创服务流程和服务规范，每年开展创新创业培训</w:t>
      </w:r>
      <w:r>
        <w:rPr>
          <w:rFonts w:eastAsia="仿宋_GB2312" w:cs="仿宋_GB2312"/>
          <w:sz w:val="28"/>
          <w:szCs w:val="28"/>
        </w:rPr>
        <w:t>300</w:t>
      </w:r>
      <w:r>
        <w:rPr>
          <w:rFonts w:eastAsia="仿宋_GB2312" w:cs="仿宋_GB2312" w:hint="eastAsia"/>
          <w:sz w:val="28"/>
          <w:szCs w:val="28"/>
        </w:rPr>
        <w:t>人次，每年示范推广农业新品种、新技术等科技成果</w:t>
      </w:r>
      <w:r>
        <w:rPr>
          <w:rFonts w:eastAsia="仿宋_GB2312" w:cs="仿宋_GB2312"/>
          <w:sz w:val="28"/>
          <w:szCs w:val="28"/>
        </w:rPr>
        <w:t>5</w:t>
      </w:r>
      <w:r>
        <w:rPr>
          <w:rFonts w:eastAsia="仿宋_GB2312" w:cs="仿宋_GB2312" w:hint="eastAsia"/>
          <w:sz w:val="28"/>
          <w:szCs w:val="28"/>
        </w:rPr>
        <w:t>项，每年培育孵化新型农业经营主体</w:t>
      </w:r>
      <w:r>
        <w:rPr>
          <w:rFonts w:eastAsia="仿宋_GB2312" w:cs="仿宋_GB2312"/>
          <w:sz w:val="28"/>
          <w:szCs w:val="28"/>
        </w:rPr>
        <w:t>3</w:t>
      </w:r>
      <w:r>
        <w:rPr>
          <w:rFonts w:eastAsia="仿宋_GB2312" w:cs="仿宋_GB2312" w:hint="eastAsia"/>
          <w:sz w:val="28"/>
          <w:szCs w:val="28"/>
        </w:rPr>
        <w:t>家或者服务带动</w:t>
      </w:r>
      <w:r>
        <w:rPr>
          <w:rFonts w:eastAsia="仿宋_GB2312" w:cs="仿宋_GB2312"/>
          <w:sz w:val="28"/>
          <w:szCs w:val="28"/>
        </w:rPr>
        <w:t>50</w:t>
      </w:r>
      <w:r>
        <w:rPr>
          <w:rFonts w:eastAsia="仿宋_GB2312" w:cs="仿宋_GB2312" w:hint="eastAsia"/>
          <w:sz w:val="28"/>
          <w:szCs w:val="28"/>
        </w:rPr>
        <w:t>名科技特派员、大学生、返乡农民工、职业农民等开展创新创业，“一星一品”年产值达</w:t>
      </w:r>
      <w:r>
        <w:rPr>
          <w:rFonts w:eastAsia="仿宋_GB2312" w:cs="仿宋_GB2312"/>
          <w:sz w:val="28"/>
          <w:szCs w:val="28"/>
        </w:rPr>
        <w:t>100</w:t>
      </w:r>
      <w:r>
        <w:rPr>
          <w:rFonts w:eastAsia="仿宋_GB2312" w:cs="仿宋_GB2312" w:hint="eastAsia"/>
          <w:sz w:val="28"/>
          <w:szCs w:val="28"/>
        </w:rPr>
        <w:t>万元以上。</w:t>
      </w:r>
    </w:p>
    <w:p w14:paraId="697B5CBE"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实施年限：</w:t>
      </w:r>
      <w:r>
        <w:rPr>
          <w:rFonts w:eastAsia="仿宋_GB2312" w:cs="仿宋_GB2312"/>
          <w:sz w:val="28"/>
          <w:szCs w:val="28"/>
        </w:rPr>
        <w:t>1</w:t>
      </w:r>
      <w:r>
        <w:rPr>
          <w:rFonts w:ascii="仿宋_GB2312" w:eastAsia="仿宋_GB2312" w:cs="仿宋_GB2312"/>
          <w:sz w:val="28"/>
          <w:szCs w:val="28"/>
        </w:rPr>
        <w:t>-</w:t>
      </w:r>
      <w:r>
        <w:rPr>
          <w:rFonts w:eastAsia="仿宋_GB2312" w:cs="仿宋_GB2312"/>
          <w:sz w:val="28"/>
          <w:szCs w:val="28"/>
        </w:rPr>
        <w:t>2</w:t>
      </w:r>
      <w:r>
        <w:rPr>
          <w:rFonts w:eastAsia="仿宋_GB2312" w:cs="仿宋_GB2312" w:hint="eastAsia"/>
          <w:sz w:val="28"/>
          <w:szCs w:val="28"/>
        </w:rPr>
        <w:t>年。</w:t>
      </w:r>
    </w:p>
    <w:p w14:paraId="3CA1E5AD"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资助方式：前资助。</w:t>
      </w:r>
    </w:p>
    <w:p w14:paraId="29F4F2F8"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资助金额：单个项目资助不超过</w:t>
      </w:r>
      <w:r>
        <w:rPr>
          <w:rFonts w:eastAsia="仿宋_GB2312" w:cs="仿宋_GB2312"/>
          <w:sz w:val="28"/>
          <w:szCs w:val="28"/>
        </w:rPr>
        <w:t>30</w:t>
      </w:r>
      <w:r>
        <w:rPr>
          <w:rFonts w:eastAsia="仿宋_GB2312" w:cs="仿宋_GB2312" w:hint="eastAsia"/>
          <w:sz w:val="28"/>
          <w:szCs w:val="28"/>
        </w:rPr>
        <w:t>万元。</w:t>
      </w:r>
    </w:p>
    <w:p w14:paraId="3519D4C2"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申报要求：限</w:t>
      </w:r>
      <w:r>
        <w:rPr>
          <w:rFonts w:eastAsia="仿宋_GB2312" w:cs="仿宋_GB2312"/>
          <w:sz w:val="28"/>
          <w:szCs w:val="28"/>
        </w:rPr>
        <w:t>2020</w:t>
      </w:r>
      <w:r>
        <w:rPr>
          <w:rFonts w:eastAsia="仿宋_GB2312" w:cs="仿宋_GB2312" w:hint="eastAsia"/>
          <w:sz w:val="28"/>
          <w:szCs w:val="28"/>
        </w:rPr>
        <w:t>年及以后新认定的广西星创天地运营单位申报，</w:t>
      </w:r>
      <w:r>
        <w:rPr>
          <w:rFonts w:eastAsia="仿宋_GB2312" w:cs="仿宋_GB2312"/>
          <w:sz w:val="28"/>
          <w:szCs w:val="28"/>
        </w:rPr>
        <w:t>2020</w:t>
      </w:r>
      <w:r>
        <w:rPr>
          <w:rFonts w:eastAsia="仿宋_GB2312" w:cs="仿宋_GB2312" w:hint="eastAsia"/>
          <w:sz w:val="28"/>
          <w:szCs w:val="28"/>
        </w:rPr>
        <w:t>年起每个星创天地仅立项支持</w:t>
      </w:r>
      <w:r>
        <w:rPr>
          <w:rFonts w:eastAsia="仿宋_GB2312" w:cs="仿宋_GB2312"/>
          <w:sz w:val="28"/>
          <w:szCs w:val="28"/>
        </w:rPr>
        <w:t>1</w:t>
      </w:r>
      <w:r>
        <w:rPr>
          <w:rFonts w:eastAsia="仿宋_GB2312" w:cs="仿宋_GB2312" w:hint="eastAsia"/>
          <w:sz w:val="28"/>
          <w:szCs w:val="28"/>
        </w:rPr>
        <w:t>次（含本方向以外的科技计划项目支持），农业科技园区内星创天地不单独立项支持（在方向</w:t>
      </w:r>
      <w:r>
        <w:rPr>
          <w:rFonts w:eastAsia="仿宋_GB2312" w:cs="仿宋_GB2312"/>
          <w:sz w:val="28"/>
          <w:szCs w:val="28"/>
        </w:rPr>
        <w:t>5</w:t>
      </w:r>
      <w:r>
        <w:rPr>
          <w:rFonts w:eastAsia="仿宋_GB2312" w:cs="仿宋_GB2312" w:hint="eastAsia"/>
          <w:sz w:val="28"/>
          <w:szCs w:val="28"/>
        </w:rPr>
        <w:t>8</w:t>
      </w:r>
      <w:r>
        <w:rPr>
          <w:rFonts w:eastAsia="仿宋_GB2312" w:cs="仿宋_GB2312" w:hint="eastAsia"/>
          <w:sz w:val="28"/>
          <w:szCs w:val="28"/>
        </w:rPr>
        <w:t>中统筹支持）。本方向项目申报免交可行性研究报告和查新报告。</w:t>
      </w:r>
    </w:p>
    <w:p w14:paraId="3B03E6F3" w14:textId="77777777" w:rsidR="00410ABA" w:rsidRDefault="00410ABA">
      <w:pPr>
        <w:spacing w:line="550" w:lineRule="exact"/>
        <w:ind w:firstLineChars="200" w:firstLine="560"/>
        <w:rPr>
          <w:rFonts w:eastAsia="仿宋_GB2312" w:cs="仿宋_GB2312"/>
          <w:sz w:val="28"/>
          <w:szCs w:val="28"/>
        </w:rPr>
      </w:pPr>
    </w:p>
    <w:p w14:paraId="1FBFD544"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328" w:name="_Toc23673"/>
      <w:bookmarkStart w:id="329" w:name="_Toc107324942"/>
      <w:bookmarkStart w:id="330" w:name="_Toc2312"/>
      <w:bookmarkStart w:id="331" w:name="_Toc511729710"/>
      <w:bookmarkStart w:id="332" w:name="_Toc508970123"/>
      <w:bookmarkStart w:id="333" w:name="_Toc466362850"/>
      <w:bookmarkStart w:id="334" w:name="_Toc465598806"/>
      <w:bookmarkStart w:id="335" w:name="_Toc465861348"/>
      <w:bookmarkStart w:id="336" w:name="_Toc469996695"/>
      <w:bookmarkStart w:id="337" w:name="_Toc464834072"/>
      <w:bookmarkStart w:id="338" w:name="_Toc466387577"/>
      <w:bookmarkStart w:id="339" w:name="_Toc466363418"/>
      <w:bookmarkStart w:id="340" w:name="_Toc465861109"/>
      <w:bookmarkStart w:id="341" w:name="_Toc466361269"/>
      <w:bookmarkStart w:id="342" w:name="_Toc466363180"/>
      <w:bookmarkEnd w:id="280"/>
      <w:r>
        <w:rPr>
          <w:rFonts w:ascii="Cambria" w:eastAsia="黑体" w:hAnsi="Cambria" w:hint="eastAsia"/>
          <w:kern w:val="0"/>
          <w:sz w:val="32"/>
          <w:szCs w:val="20"/>
        </w:rPr>
        <w:t>二、科技公共服务平台建设</w:t>
      </w:r>
      <w:bookmarkEnd w:id="328"/>
      <w:bookmarkEnd w:id="329"/>
      <w:bookmarkEnd w:id="330"/>
    </w:p>
    <w:p w14:paraId="1D65552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lang w:val="zh-CN"/>
        </w:rPr>
      </w:pPr>
      <w:bookmarkStart w:id="343" w:name="_Toc3151"/>
      <w:bookmarkStart w:id="344" w:name="_Toc21494"/>
      <w:bookmarkStart w:id="345" w:name="_Toc107324943"/>
      <w:r>
        <w:rPr>
          <w:rFonts w:ascii="仿宋_GB2312" w:eastAsia="仿宋_GB2312" w:hAnsi="宋体" w:hint="eastAsia"/>
          <w:b/>
          <w:kern w:val="0"/>
          <w:sz w:val="32"/>
          <w:szCs w:val="20"/>
          <w:lang w:val="zh-CN"/>
        </w:rPr>
        <w:t>方向</w:t>
      </w:r>
      <w:r>
        <w:rPr>
          <w:rFonts w:ascii="仿宋_GB2312" w:eastAsia="仿宋_GB2312" w:hAnsi="宋体"/>
          <w:b/>
          <w:kern w:val="0"/>
          <w:sz w:val="32"/>
          <w:szCs w:val="20"/>
        </w:rPr>
        <w:t>60</w:t>
      </w:r>
      <w:r>
        <w:rPr>
          <w:rFonts w:ascii="仿宋_GB2312" w:eastAsia="仿宋_GB2312" w:hAnsi="宋体" w:hint="eastAsia"/>
          <w:b/>
          <w:kern w:val="0"/>
          <w:sz w:val="32"/>
          <w:szCs w:val="20"/>
          <w:lang w:val="zh-CN"/>
        </w:rPr>
        <w:t>：广西科技成果转化中试基地建设</w:t>
      </w:r>
      <w:bookmarkEnd w:id="343"/>
      <w:bookmarkEnd w:id="344"/>
      <w:bookmarkEnd w:id="345"/>
    </w:p>
    <w:p w14:paraId="53800BD6" w14:textId="77777777" w:rsidR="00410ABA" w:rsidRDefault="001C0F67">
      <w:pPr>
        <w:spacing w:line="560" w:lineRule="exact"/>
        <w:ind w:firstLineChars="200" w:firstLine="560"/>
        <w:rPr>
          <w:rFonts w:eastAsia="仿宋_GB2312" w:cs="仿宋_GB2312"/>
          <w:sz w:val="28"/>
          <w:szCs w:val="28"/>
        </w:rPr>
      </w:pPr>
      <w:r>
        <w:rPr>
          <w:rFonts w:ascii="仿宋_GB2312" w:eastAsia="仿宋_GB2312" w:hint="eastAsia"/>
          <w:sz w:val="28"/>
          <w:szCs w:val="28"/>
        </w:rPr>
        <w:t>主要内容：重点支持高等学校、科研院所和龙头企业依托优质科技创新资源，在生物医药、新材料、先进制造、节能环保、新一代信息技术、优势特色农业等战略性新兴产业领域以及创新创业服务领域，建设开放共享的中试基地，面向区内企业和科研单位提供中试研究服务，支撑产业链创新、助推科技成果转化。立足科技中试试验基地的全要素和全过程，着</w:t>
      </w:r>
      <w:r>
        <w:rPr>
          <w:rFonts w:ascii="仿宋_GB2312" w:eastAsia="仿宋_GB2312" w:hint="eastAsia"/>
          <w:sz w:val="28"/>
          <w:szCs w:val="28"/>
        </w:rPr>
        <w:lastRenderedPageBreak/>
        <w:t>力破解科技成果转化的中试验证难题，提升行业和企业自主创新能力，加快推进先进适用科技成果的转化和产业化应用。构建以科技成果需求为导向，面向行业开放共享，运行体制机制灵活，行业布局全覆盖的中试基地建设新发展格局，创新科技成果中试放大的运作模式和服务模式，打造健全的广西科技成果中试放大试验体系</w:t>
      </w:r>
      <w:r>
        <w:rPr>
          <w:rFonts w:eastAsia="仿宋_GB2312" w:hint="eastAsia"/>
          <w:sz w:val="28"/>
          <w:szCs w:val="28"/>
        </w:rPr>
        <w:t>，</w:t>
      </w:r>
      <w:r>
        <w:rPr>
          <w:rFonts w:ascii="仿宋_GB2312" w:eastAsia="仿宋_GB2312" w:hint="eastAsia"/>
          <w:sz w:val="28"/>
          <w:szCs w:val="28"/>
        </w:rPr>
        <w:t>形成服务全区的机制灵活、供给有效、可持续发展的中试技术服务体系。</w:t>
      </w:r>
    </w:p>
    <w:p w14:paraId="7252EEB3" w14:textId="77777777" w:rsidR="00410ABA" w:rsidRDefault="001C0F67">
      <w:pPr>
        <w:spacing w:line="560" w:lineRule="exact"/>
        <w:ind w:firstLineChars="200" w:firstLine="560"/>
        <w:rPr>
          <w:rFonts w:eastAsia="仿宋_GB2312" w:cs="仿宋_GB2312"/>
          <w:sz w:val="28"/>
          <w:szCs w:val="28"/>
        </w:rPr>
      </w:pPr>
      <w:r>
        <w:rPr>
          <w:rFonts w:ascii="仿宋_GB2312" w:eastAsia="仿宋_GB2312" w:hint="eastAsia"/>
          <w:sz w:val="28"/>
          <w:szCs w:val="28"/>
        </w:rPr>
        <w:t>具体申报通知另行发布。</w:t>
      </w:r>
    </w:p>
    <w:p w14:paraId="729C40AF" w14:textId="77777777" w:rsidR="00410ABA" w:rsidRDefault="00410ABA">
      <w:pPr>
        <w:spacing w:line="560" w:lineRule="exact"/>
        <w:ind w:firstLineChars="200" w:firstLine="560"/>
        <w:rPr>
          <w:rFonts w:eastAsia="仿宋_GB2312" w:cs="仿宋_GB2312"/>
          <w:sz w:val="28"/>
          <w:szCs w:val="28"/>
        </w:rPr>
      </w:pPr>
    </w:p>
    <w:p w14:paraId="6F6A7CEC"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46" w:name="_Toc5595"/>
      <w:bookmarkStart w:id="347" w:name="_Toc15901"/>
      <w:bookmarkStart w:id="348" w:name="_Toc107324944"/>
      <w:r>
        <w:rPr>
          <w:rFonts w:ascii="仿宋_GB2312" w:eastAsia="仿宋_GB2312" w:hAnsi="宋体" w:hint="eastAsia"/>
          <w:b/>
          <w:kern w:val="0"/>
          <w:sz w:val="32"/>
          <w:szCs w:val="20"/>
        </w:rPr>
        <w:t>方向</w:t>
      </w:r>
      <w:r>
        <w:rPr>
          <w:rFonts w:ascii="仿宋_GB2312" w:eastAsia="仿宋_GB2312" w:hAnsi="宋体"/>
          <w:b/>
          <w:kern w:val="0"/>
          <w:sz w:val="32"/>
          <w:szCs w:val="20"/>
        </w:rPr>
        <w:t>61：科技服务业</w:t>
      </w:r>
      <w:r>
        <w:rPr>
          <w:rFonts w:ascii="仿宋_GB2312" w:eastAsia="仿宋_GB2312" w:hAnsi="宋体" w:hint="eastAsia"/>
          <w:b/>
          <w:kern w:val="0"/>
          <w:sz w:val="32"/>
          <w:szCs w:val="20"/>
        </w:rPr>
        <w:t>公共服务平台</w:t>
      </w:r>
      <w:r>
        <w:rPr>
          <w:rFonts w:ascii="仿宋_GB2312" w:eastAsia="仿宋_GB2312" w:hAnsi="宋体"/>
          <w:b/>
          <w:kern w:val="0"/>
          <w:sz w:val="32"/>
          <w:szCs w:val="20"/>
        </w:rPr>
        <w:t>建设</w:t>
      </w:r>
      <w:bookmarkEnd w:id="346"/>
      <w:bookmarkEnd w:id="347"/>
      <w:bookmarkEnd w:id="348"/>
    </w:p>
    <w:p w14:paraId="6347539B"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w:t>
      </w:r>
      <w:r>
        <w:rPr>
          <w:rFonts w:eastAsia="仿宋_GB2312"/>
          <w:sz w:val="28"/>
          <w:szCs w:val="28"/>
        </w:rPr>
        <w:t>1</w:t>
      </w:r>
      <w:r>
        <w:rPr>
          <w:rFonts w:eastAsia="仿宋_GB2312" w:hint="eastAsia"/>
          <w:sz w:val="28"/>
          <w:szCs w:val="28"/>
        </w:rPr>
        <w:t>）建设广西科技成果转移转化综合服务平台分平台。重点支持各设区市依托科技服务业集聚区或高新技术开发区的相关科技服务机构承接广西科技成果转移转化综合服务平台各地分站点业务，建设服务本地区、辐射周边地区的科技成果转移转化区域中心，通过连接国家和国内重点合作高校院所创新资源，集聚全区和本地创新力量、技术市场主体、创新载体和资源，逐步在全区形成数据标准、品牌标识、管理制度和服务规则相统一的全覆盖、全流程、全链条科技资源网上共享服务体系，促进不同区域之间各类技术市场主体协同互动更加高效，形成全区统一的技术大市场，促进创新资源和企业技术需求精准对接，加快成果转移转化步伐，推动创新链和产业链双链融合发展。（</w:t>
      </w:r>
      <w:r>
        <w:rPr>
          <w:rFonts w:eastAsia="仿宋_GB2312"/>
          <w:sz w:val="28"/>
          <w:szCs w:val="28"/>
        </w:rPr>
        <w:t>2</w:t>
      </w:r>
      <w:r>
        <w:rPr>
          <w:rFonts w:eastAsia="仿宋_GB2312" w:hint="eastAsia"/>
          <w:sz w:val="28"/>
          <w:szCs w:val="28"/>
        </w:rPr>
        <w:t>）建设科技服务业公共服务平台。支持我区科技服务业集聚区重点在检验检测、计量、标准、特种设备、技术转移、关键计量技术、成果转化等专业科技服务或综合科技服务领域，整合服务及资源集成等技术成果，研究检验检测、计量、标准、特种设备、技术转移、成果转化、关键信息发布、信息追溯等资源集成应用技术，支持基于检验检测、计量、标准、认证认可、特种设备安全的信息</w:t>
      </w:r>
      <w:r>
        <w:rPr>
          <w:rFonts w:eastAsia="仿宋_GB2312" w:hint="eastAsia"/>
          <w:sz w:val="28"/>
          <w:szCs w:val="28"/>
        </w:rPr>
        <w:lastRenderedPageBreak/>
        <w:t>化技术公共服务平台建设，建设集检验检测、科技信息查询、技术服务与咨询、技术专业培训、科技成果转移中介以及检验检测、认证认可、计量标准等</w:t>
      </w:r>
      <w:r>
        <w:rPr>
          <w:rFonts w:eastAsia="仿宋_GB2312"/>
          <w:sz w:val="28"/>
          <w:szCs w:val="28"/>
        </w:rPr>
        <w:t>NQI</w:t>
      </w:r>
      <w:r>
        <w:rPr>
          <w:rFonts w:eastAsia="仿宋_GB2312" w:hint="eastAsia"/>
          <w:sz w:val="28"/>
          <w:szCs w:val="28"/>
        </w:rPr>
        <w:t>（国家质量基础设施）要素协同的多种科技服务为一体的科技服务业的标准化创新公共服务平台。</w:t>
      </w:r>
    </w:p>
    <w:p w14:paraId="425F5479" w14:textId="5393ED65" w:rsidR="00410ABA" w:rsidRDefault="001C0F67">
      <w:pPr>
        <w:spacing w:line="550" w:lineRule="exact"/>
        <w:ind w:firstLineChars="200" w:firstLine="560"/>
        <w:rPr>
          <w:rFonts w:eastAsia="仿宋_GB2312"/>
          <w:sz w:val="28"/>
          <w:szCs w:val="28"/>
        </w:rPr>
      </w:pPr>
      <w:r>
        <w:rPr>
          <w:rFonts w:eastAsia="仿宋_GB2312" w:hint="eastAsia"/>
          <w:sz w:val="28"/>
          <w:szCs w:val="28"/>
        </w:rPr>
        <w:t>考核指标：</w:t>
      </w:r>
      <w:r>
        <w:rPr>
          <w:rFonts w:eastAsia="仿宋_GB2312"/>
          <w:sz w:val="28"/>
          <w:szCs w:val="28"/>
        </w:rPr>
        <w:t>1</w:t>
      </w:r>
      <w:r>
        <w:rPr>
          <w:rFonts w:ascii="仿宋_GB2312" w:eastAsia="仿宋_GB2312"/>
          <w:sz w:val="28"/>
          <w:szCs w:val="28"/>
        </w:rPr>
        <w:t>.</w:t>
      </w:r>
      <w:r>
        <w:rPr>
          <w:rFonts w:eastAsia="仿宋_GB2312" w:hint="eastAsia"/>
          <w:sz w:val="28"/>
          <w:szCs w:val="28"/>
        </w:rPr>
        <w:t>建设广西科技成果转移转化综合服务平台分平台。通过承接广西科技成果转移转化综合服务平台分站点业务，组建成立结构完整、组织完善的服务本地区、辐射周边地区的区域性科技成果转移转化中心，有相关固定的组织机构（或依托单位），人员配制合适，内部机构设置合理完善，职能和制度设置完备；围绕本地重点发展产业建立真实有效、规范和标准化的企业技术需求信息库；提供培训、咨询、中介等科技服务业务</w:t>
      </w:r>
      <w:r>
        <w:rPr>
          <w:rFonts w:eastAsia="仿宋_GB2312"/>
          <w:sz w:val="28"/>
          <w:szCs w:val="28"/>
        </w:rPr>
        <w:t>1000</w:t>
      </w:r>
      <w:r>
        <w:rPr>
          <w:rFonts w:eastAsia="仿宋_GB2312" w:hint="eastAsia"/>
          <w:sz w:val="28"/>
          <w:szCs w:val="28"/>
        </w:rPr>
        <w:t>人次以上，开展线上线下成果转化对接交流和路演活动不少于</w:t>
      </w:r>
      <w:r>
        <w:rPr>
          <w:rFonts w:eastAsia="仿宋_GB2312"/>
          <w:sz w:val="28"/>
          <w:szCs w:val="28"/>
        </w:rPr>
        <w:t>30</w:t>
      </w:r>
      <w:r>
        <w:rPr>
          <w:rFonts w:eastAsia="仿宋_GB2312" w:hint="eastAsia"/>
          <w:sz w:val="28"/>
          <w:szCs w:val="28"/>
        </w:rPr>
        <w:t>次，相关技术服务企业数</w:t>
      </w:r>
      <w:r>
        <w:rPr>
          <w:rFonts w:eastAsia="仿宋_GB2312"/>
          <w:sz w:val="28"/>
          <w:szCs w:val="28"/>
        </w:rPr>
        <w:t>500</w:t>
      </w:r>
      <w:r>
        <w:rPr>
          <w:rFonts w:eastAsia="仿宋_GB2312" w:hint="eastAsia"/>
          <w:sz w:val="28"/>
          <w:szCs w:val="28"/>
        </w:rPr>
        <w:t>家以上，出色完成年度科技成果转化绩效考评指标任务。</w:t>
      </w:r>
    </w:p>
    <w:p w14:paraId="5E3886C3" w14:textId="77777777" w:rsidR="00410ABA" w:rsidRDefault="001C0F67">
      <w:pPr>
        <w:spacing w:line="550" w:lineRule="exact"/>
        <w:ind w:firstLineChars="200" w:firstLine="560"/>
        <w:rPr>
          <w:rFonts w:eastAsia="仿宋_GB2312"/>
          <w:sz w:val="28"/>
          <w:szCs w:val="28"/>
        </w:rPr>
      </w:pPr>
      <w:r>
        <w:rPr>
          <w:rFonts w:eastAsia="仿宋_GB2312"/>
          <w:sz w:val="28"/>
          <w:szCs w:val="28"/>
        </w:rPr>
        <w:t>2</w:t>
      </w:r>
      <w:r>
        <w:rPr>
          <w:rFonts w:ascii="仿宋_GB2312" w:eastAsia="仿宋_GB2312"/>
          <w:sz w:val="28"/>
          <w:szCs w:val="28"/>
        </w:rPr>
        <w:t>.</w:t>
      </w:r>
      <w:r>
        <w:rPr>
          <w:rFonts w:eastAsia="仿宋_GB2312" w:hint="eastAsia"/>
          <w:sz w:val="28"/>
          <w:szCs w:val="28"/>
        </w:rPr>
        <w:t>建设科技服务业公共服务平台。科技服务业集聚区研发集检验检测、计量、标准、特种设备、科技信息查询、技术服务与咨询、技术专业培训、科技成果转移中介等功能的标准化创新公共服务平台（具有其中至少</w:t>
      </w:r>
      <w:r>
        <w:rPr>
          <w:rFonts w:eastAsia="仿宋_GB2312"/>
          <w:sz w:val="28"/>
          <w:szCs w:val="28"/>
        </w:rPr>
        <w:t>3</w:t>
      </w:r>
      <w:r>
        <w:rPr>
          <w:rFonts w:eastAsia="仿宋_GB2312" w:hint="eastAsia"/>
          <w:sz w:val="28"/>
          <w:szCs w:val="28"/>
        </w:rPr>
        <w:t>项功能）；制定相关科技服务广西地方标准；具有线下实体和线上系统平台；提供培训、咨询、中介等科技服务业务</w:t>
      </w:r>
      <w:r>
        <w:rPr>
          <w:rFonts w:eastAsia="仿宋_GB2312"/>
          <w:sz w:val="28"/>
          <w:szCs w:val="28"/>
        </w:rPr>
        <w:t>1000</w:t>
      </w:r>
      <w:r>
        <w:rPr>
          <w:rFonts w:eastAsia="仿宋_GB2312" w:hint="eastAsia"/>
          <w:sz w:val="28"/>
          <w:szCs w:val="28"/>
        </w:rPr>
        <w:t>人次以上。</w:t>
      </w:r>
    </w:p>
    <w:p w14:paraId="3996DAC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实施年限：不超过</w:t>
      </w:r>
      <w:r>
        <w:rPr>
          <w:rFonts w:eastAsia="仿宋_GB2312"/>
          <w:sz w:val="28"/>
          <w:szCs w:val="28"/>
        </w:rPr>
        <w:t>3</w:t>
      </w:r>
      <w:r>
        <w:rPr>
          <w:rFonts w:eastAsia="仿宋_GB2312" w:hint="eastAsia"/>
          <w:sz w:val="28"/>
          <w:szCs w:val="28"/>
        </w:rPr>
        <w:t>年。</w:t>
      </w:r>
    </w:p>
    <w:p w14:paraId="6B52F7E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68FC3D71"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资助经费：单个项目资助不超过</w:t>
      </w:r>
      <w:r>
        <w:rPr>
          <w:rFonts w:eastAsia="仿宋_GB2312"/>
          <w:sz w:val="28"/>
          <w:szCs w:val="28"/>
        </w:rPr>
        <w:t>200</w:t>
      </w:r>
      <w:r>
        <w:rPr>
          <w:rFonts w:eastAsia="仿宋_GB2312" w:hint="eastAsia"/>
          <w:sz w:val="28"/>
          <w:szCs w:val="28"/>
        </w:rPr>
        <w:t>万元。</w:t>
      </w:r>
    </w:p>
    <w:p w14:paraId="2FCDF5A3"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w:t>
      </w:r>
    </w:p>
    <w:p w14:paraId="0B55430A" w14:textId="77777777" w:rsidR="00410ABA" w:rsidRDefault="001C0F67">
      <w:pPr>
        <w:spacing w:line="550" w:lineRule="exact"/>
        <w:ind w:firstLineChars="200" w:firstLine="560"/>
        <w:rPr>
          <w:rFonts w:eastAsia="仿宋_GB2312"/>
          <w:sz w:val="28"/>
          <w:szCs w:val="28"/>
        </w:rPr>
      </w:pPr>
      <w:r>
        <w:rPr>
          <w:rFonts w:eastAsia="仿宋_GB2312"/>
          <w:sz w:val="28"/>
          <w:szCs w:val="28"/>
        </w:rPr>
        <w:t>1</w:t>
      </w:r>
      <w:r>
        <w:rPr>
          <w:rFonts w:ascii="仿宋_GB2312" w:eastAsia="仿宋_GB2312"/>
          <w:sz w:val="28"/>
          <w:szCs w:val="28"/>
        </w:rPr>
        <w:t>.</w:t>
      </w:r>
      <w:r>
        <w:rPr>
          <w:rFonts w:eastAsia="仿宋_GB2312" w:hint="eastAsia"/>
          <w:sz w:val="28"/>
          <w:szCs w:val="28"/>
        </w:rPr>
        <w:t>申报主体为列入自治区服务业集聚区名单的科技服务业集聚区运营管理机构（或入驻单位），以及不在集聚区内具备类似科技服务业管理功能的机构。</w:t>
      </w:r>
    </w:p>
    <w:p w14:paraId="60F97B6C" w14:textId="77777777" w:rsidR="00410ABA" w:rsidRDefault="001C0F67">
      <w:pPr>
        <w:spacing w:line="550" w:lineRule="exact"/>
        <w:ind w:firstLineChars="200" w:firstLine="560"/>
        <w:rPr>
          <w:rFonts w:eastAsia="仿宋_GB2312"/>
          <w:sz w:val="28"/>
          <w:szCs w:val="28"/>
        </w:rPr>
      </w:pPr>
      <w:r>
        <w:rPr>
          <w:rFonts w:eastAsia="仿宋_GB2312"/>
          <w:sz w:val="28"/>
          <w:szCs w:val="28"/>
        </w:rPr>
        <w:lastRenderedPageBreak/>
        <w:t>2</w:t>
      </w:r>
      <w:r>
        <w:rPr>
          <w:rFonts w:ascii="仿宋_GB2312" w:eastAsia="仿宋_GB2312"/>
          <w:sz w:val="28"/>
          <w:szCs w:val="28"/>
        </w:rPr>
        <w:t>.</w:t>
      </w:r>
      <w:r>
        <w:rPr>
          <w:rFonts w:eastAsia="仿宋_GB2312" w:hint="eastAsia"/>
          <w:sz w:val="28"/>
          <w:szCs w:val="28"/>
        </w:rPr>
        <w:t>项目标题：</w:t>
      </w:r>
    </w:p>
    <w:p w14:paraId="5E00BF31" w14:textId="77777777" w:rsidR="00410ABA" w:rsidRDefault="001C0F67">
      <w:pPr>
        <w:spacing w:line="550" w:lineRule="exact"/>
        <w:ind w:firstLineChars="200" w:firstLine="560"/>
        <w:rPr>
          <w:rFonts w:ascii="仿宋_GB2312" w:eastAsia="仿宋_GB2312" w:cs="仿宋"/>
          <w:sz w:val="28"/>
          <w:szCs w:val="28"/>
        </w:rPr>
      </w:pPr>
      <w:r>
        <w:rPr>
          <w:rFonts w:eastAsia="仿宋_GB2312"/>
          <w:sz w:val="28"/>
          <w:szCs w:val="28"/>
        </w:rPr>
        <w:t>“××××</w:t>
      </w:r>
      <w:r>
        <w:rPr>
          <w:rFonts w:eastAsia="仿宋_GB2312" w:hint="eastAsia"/>
          <w:sz w:val="28"/>
          <w:szCs w:val="28"/>
        </w:rPr>
        <w:t>市科技成果转移转化（区域）中心（或</w:t>
      </w:r>
      <w:r>
        <w:rPr>
          <w:rFonts w:eastAsia="仿宋_GB2312"/>
          <w:sz w:val="28"/>
          <w:szCs w:val="28"/>
        </w:rPr>
        <w:t>××××</w:t>
      </w:r>
      <w:r>
        <w:rPr>
          <w:rFonts w:eastAsia="仿宋_GB2312" w:hint="eastAsia"/>
          <w:sz w:val="28"/>
          <w:szCs w:val="28"/>
        </w:rPr>
        <w:t>科技服务业公共服务平台）建设</w:t>
      </w:r>
      <w:r>
        <w:rPr>
          <w:rFonts w:eastAsia="仿宋_GB2312"/>
          <w:sz w:val="28"/>
          <w:szCs w:val="28"/>
        </w:rPr>
        <w:t>”</w:t>
      </w:r>
      <w:r>
        <w:rPr>
          <w:rFonts w:eastAsia="仿宋_GB2312" w:hint="eastAsia"/>
          <w:sz w:val="28"/>
          <w:szCs w:val="28"/>
        </w:rPr>
        <w:t>。</w:t>
      </w:r>
    </w:p>
    <w:p w14:paraId="5DB39649" w14:textId="77777777" w:rsidR="00410ABA" w:rsidRDefault="00410ABA">
      <w:pPr>
        <w:spacing w:line="550" w:lineRule="exact"/>
        <w:ind w:firstLineChars="200" w:firstLine="560"/>
        <w:rPr>
          <w:rFonts w:ascii="仿宋_GB2312" w:eastAsia="仿宋_GB2312" w:hAnsi="宋体" w:cs="仿宋_GB2312"/>
          <w:sz w:val="28"/>
          <w:szCs w:val="32"/>
        </w:rPr>
      </w:pPr>
    </w:p>
    <w:p w14:paraId="4D996667"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349" w:name="_Toc24526"/>
      <w:bookmarkStart w:id="350" w:name="_Toc1276"/>
      <w:bookmarkStart w:id="351" w:name="_Toc107324945"/>
      <w:r>
        <w:rPr>
          <w:rFonts w:ascii="Cambria" w:eastAsia="黑体" w:hAnsi="Cambria" w:hint="eastAsia"/>
          <w:kern w:val="0"/>
          <w:sz w:val="32"/>
          <w:szCs w:val="20"/>
        </w:rPr>
        <w:t>三、国际与国内创新合作平台建设</w:t>
      </w:r>
      <w:bookmarkEnd w:id="349"/>
      <w:bookmarkEnd w:id="350"/>
      <w:bookmarkEnd w:id="351"/>
    </w:p>
    <w:p w14:paraId="10FA6F3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围绕广西产业创新发展需求，支持区内企业、高校、科研院所“引进来、走出去”，开展国际、国内创新合作，打造合作平台，以此推动建立长效合作机制，为广西高质量发展提供科技支撑。</w:t>
      </w:r>
    </w:p>
    <w:p w14:paraId="728A2743"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52" w:name="_Toc16890"/>
      <w:bookmarkStart w:id="353" w:name="_Toc107324946"/>
      <w:bookmarkStart w:id="354" w:name="_Toc259"/>
      <w:bookmarkStart w:id="355" w:name="_Toc508970125"/>
      <w:bookmarkStart w:id="356" w:name="_Toc511729712"/>
      <w:bookmarkEnd w:id="331"/>
      <w:bookmarkEnd w:id="332"/>
      <w:r>
        <w:rPr>
          <w:rFonts w:ascii="仿宋_GB2312" w:eastAsia="仿宋_GB2312" w:hAnsi="宋体" w:hint="eastAsia"/>
          <w:b/>
          <w:kern w:val="0"/>
          <w:sz w:val="32"/>
          <w:szCs w:val="20"/>
        </w:rPr>
        <w:t>方向</w:t>
      </w:r>
      <w:r>
        <w:rPr>
          <w:rFonts w:ascii="仿宋_GB2312" w:eastAsia="仿宋_GB2312" w:hAnsi="宋体"/>
          <w:b/>
          <w:kern w:val="0"/>
          <w:sz w:val="32"/>
          <w:szCs w:val="20"/>
        </w:rPr>
        <w:t>62：</w:t>
      </w:r>
      <w:r>
        <w:rPr>
          <w:rFonts w:ascii="仿宋_GB2312" w:eastAsia="仿宋_GB2312" w:hAnsi="宋体" w:hint="eastAsia"/>
          <w:b/>
          <w:kern w:val="0"/>
          <w:sz w:val="32"/>
          <w:szCs w:val="20"/>
        </w:rPr>
        <w:t>国际国内联合研发</w:t>
      </w:r>
      <w:r>
        <w:rPr>
          <w:rFonts w:ascii="仿宋_GB2312" w:eastAsia="仿宋_GB2312" w:hAnsi="宋体"/>
          <w:b/>
          <w:kern w:val="0"/>
          <w:sz w:val="32"/>
          <w:szCs w:val="20"/>
        </w:rPr>
        <w:t>平台建设</w:t>
      </w:r>
      <w:bookmarkEnd w:id="352"/>
      <w:bookmarkEnd w:id="353"/>
      <w:bookmarkEnd w:id="354"/>
    </w:p>
    <w:p w14:paraId="391126B5"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主要内容：支持区内企事业单位与区外（国外）知名院校、科研机构、世界</w:t>
      </w:r>
      <w:r>
        <w:rPr>
          <w:rFonts w:eastAsia="仿宋_GB2312" w:cs="仿宋_GB2312"/>
          <w:sz w:val="28"/>
          <w:szCs w:val="32"/>
        </w:rPr>
        <w:t>500</w:t>
      </w:r>
      <w:r>
        <w:rPr>
          <w:rFonts w:eastAsia="仿宋_GB2312" w:cs="仿宋_GB2312" w:hint="eastAsia"/>
          <w:sz w:val="28"/>
          <w:szCs w:val="32"/>
        </w:rPr>
        <w:t>强或行业领军企业建立机构间的合作机制，通过在区内或区外（国外）设立或建设研发中心、联合实验室、分支研究机构等联合研发平台或“创新飞地”，围绕自治区重点发展的产业集群、战略性新兴产业和未来产业等领域集聚技术、人才、成果等各类科技创新资源，并能够实现显著经济和社会效益，为广西相关产业高质量发展提供科技支撑。</w:t>
      </w:r>
    </w:p>
    <w:p w14:paraId="6206C0D9"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kern w:val="0"/>
          <w:sz w:val="28"/>
          <w:szCs w:val="32"/>
        </w:rPr>
        <w:t>考核指标：</w:t>
      </w:r>
      <w:r>
        <w:rPr>
          <w:rFonts w:eastAsia="仿宋_GB2312" w:cs="仿宋_GB2312"/>
          <w:kern w:val="0"/>
          <w:sz w:val="28"/>
          <w:szCs w:val="32"/>
        </w:rPr>
        <w:t>1</w:t>
      </w:r>
      <w:r>
        <w:rPr>
          <w:rFonts w:ascii="仿宋_GB2312" w:eastAsia="仿宋_GB2312" w:cs="仿宋_GB2312"/>
          <w:kern w:val="0"/>
          <w:sz w:val="28"/>
          <w:szCs w:val="32"/>
        </w:rPr>
        <w:t>.</w:t>
      </w:r>
      <w:r>
        <w:rPr>
          <w:rFonts w:eastAsia="仿宋_GB2312" w:cs="仿宋_GB2312" w:hint="eastAsia"/>
          <w:kern w:val="0"/>
          <w:sz w:val="28"/>
          <w:szCs w:val="32"/>
        </w:rPr>
        <w:t>必须形成明确的新增经济效益、必须形成可量化考核的新的高水平成果、专利产品或产业化的技术标准不少于</w:t>
      </w:r>
      <w:r>
        <w:rPr>
          <w:rFonts w:eastAsia="仿宋_GB2312" w:cs="仿宋_GB2312"/>
          <w:kern w:val="0"/>
          <w:sz w:val="28"/>
          <w:szCs w:val="32"/>
        </w:rPr>
        <w:t>1</w:t>
      </w:r>
      <w:r>
        <w:rPr>
          <w:rFonts w:eastAsia="仿宋_GB2312" w:cs="仿宋_GB2312" w:hint="eastAsia"/>
          <w:kern w:val="0"/>
          <w:sz w:val="28"/>
          <w:szCs w:val="32"/>
        </w:rPr>
        <w:t>项（如新技术、新标准、新工艺、新产品、新材料、新设备、新诊疗手段、统计科学数据、软件等）；</w:t>
      </w:r>
      <w:r>
        <w:rPr>
          <w:rFonts w:eastAsia="仿宋_GB2312" w:cs="仿宋_GB2312"/>
          <w:kern w:val="0"/>
          <w:sz w:val="28"/>
          <w:szCs w:val="32"/>
        </w:rPr>
        <w:t>2</w:t>
      </w:r>
      <w:r>
        <w:rPr>
          <w:rFonts w:ascii="仿宋_GB2312" w:eastAsia="仿宋_GB2312" w:cs="仿宋_GB2312"/>
          <w:kern w:val="0"/>
          <w:sz w:val="28"/>
          <w:szCs w:val="32"/>
        </w:rPr>
        <w:t>.</w:t>
      </w:r>
      <w:r>
        <w:rPr>
          <w:rFonts w:eastAsia="仿宋_GB2312" w:cs="仿宋_GB2312" w:hint="eastAsia"/>
          <w:kern w:val="0"/>
          <w:sz w:val="28"/>
          <w:szCs w:val="32"/>
        </w:rPr>
        <w:t>项目申报单位与所有参与单位之间形成稳固、紧密的合作机制；</w:t>
      </w:r>
      <w:r>
        <w:rPr>
          <w:rFonts w:eastAsia="仿宋_GB2312" w:cs="仿宋_GB2312"/>
          <w:kern w:val="0"/>
          <w:sz w:val="28"/>
          <w:szCs w:val="32"/>
        </w:rPr>
        <w:t>3</w:t>
      </w:r>
      <w:r>
        <w:rPr>
          <w:rFonts w:ascii="仿宋_GB2312" w:eastAsia="仿宋_GB2312" w:cs="仿宋_GB2312"/>
          <w:kern w:val="0"/>
          <w:sz w:val="28"/>
          <w:szCs w:val="32"/>
        </w:rPr>
        <w:t>.</w:t>
      </w:r>
      <w:r>
        <w:rPr>
          <w:rFonts w:eastAsia="仿宋_GB2312" w:cs="仿宋_GB2312" w:hint="eastAsia"/>
          <w:kern w:val="0"/>
          <w:sz w:val="28"/>
          <w:szCs w:val="32"/>
        </w:rPr>
        <w:t>在平台驻在地有效汇聚一定规模的优质创新资源，并能服务于广西相关产业的高质量发展。</w:t>
      </w:r>
    </w:p>
    <w:p w14:paraId="38212F88"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实施年限：</w:t>
      </w:r>
      <w:r>
        <w:rPr>
          <w:rFonts w:eastAsia="仿宋_GB2312" w:cs="仿宋_GB2312"/>
          <w:sz w:val="28"/>
          <w:szCs w:val="32"/>
        </w:rPr>
        <w:t>2</w:t>
      </w:r>
      <w:r>
        <w:rPr>
          <w:rFonts w:ascii="仿宋_GB2312" w:eastAsia="仿宋_GB2312" w:cs="仿宋_GB2312"/>
          <w:sz w:val="28"/>
          <w:szCs w:val="32"/>
        </w:rPr>
        <w:t>-</w:t>
      </w:r>
      <w:r>
        <w:rPr>
          <w:rFonts w:eastAsia="仿宋_GB2312" w:cs="仿宋_GB2312"/>
          <w:sz w:val="28"/>
          <w:szCs w:val="32"/>
        </w:rPr>
        <w:t>3</w:t>
      </w:r>
      <w:r>
        <w:rPr>
          <w:rFonts w:eastAsia="仿宋_GB2312" w:cs="仿宋_GB2312" w:hint="eastAsia"/>
          <w:sz w:val="28"/>
          <w:szCs w:val="32"/>
        </w:rPr>
        <w:t>年。</w:t>
      </w:r>
    </w:p>
    <w:p w14:paraId="6C29410E"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资助方式：前资助。</w:t>
      </w:r>
    </w:p>
    <w:p w14:paraId="05B1AF53"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lastRenderedPageBreak/>
        <w:t>资助经费：单个项目资助</w:t>
      </w:r>
      <w:r>
        <w:rPr>
          <w:rFonts w:eastAsia="仿宋_GB2312" w:cs="仿宋_GB2312"/>
          <w:sz w:val="28"/>
          <w:szCs w:val="32"/>
        </w:rPr>
        <w:t>100</w:t>
      </w:r>
      <w:r>
        <w:rPr>
          <w:rFonts w:ascii="仿宋_GB2312" w:eastAsia="仿宋_GB2312" w:cs="仿宋_GB2312"/>
          <w:sz w:val="28"/>
          <w:szCs w:val="32"/>
        </w:rPr>
        <w:t>-</w:t>
      </w:r>
      <w:r>
        <w:rPr>
          <w:rFonts w:eastAsia="仿宋_GB2312" w:cs="仿宋_GB2312"/>
          <w:sz w:val="28"/>
          <w:szCs w:val="32"/>
        </w:rPr>
        <w:t>500</w:t>
      </w:r>
      <w:r>
        <w:rPr>
          <w:rFonts w:eastAsia="仿宋_GB2312" w:cs="仿宋_GB2312" w:hint="eastAsia"/>
          <w:sz w:val="28"/>
          <w:szCs w:val="32"/>
        </w:rPr>
        <w:t>万元。</w:t>
      </w:r>
    </w:p>
    <w:p w14:paraId="0C9FB2BC"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申报要求：</w:t>
      </w:r>
      <w:r>
        <w:rPr>
          <w:rFonts w:eastAsia="仿宋_GB2312" w:cs="仿宋_GB2312"/>
          <w:sz w:val="28"/>
          <w:szCs w:val="32"/>
        </w:rPr>
        <w:t>1</w:t>
      </w:r>
      <w:r>
        <w:rPr>
          <w:rFonts w:ascii="仿宋_GB2312" w:eastAsia="仿宋_GB2312" w:cs="仿宋_GB2312"/>
          <w:sz w:val="28"/>
          <w:szCs w:val="32"/>
        </w:rPr>
        <w:t>.</w:t>
      </w:r>
      <w:r>
        <w:rPr>
          <w:rFonts w:eastAsia="仿宋_GB2312" w:cs="仿宋_GB2312" w:hint="eastAsia"/>
          <w:sz w:val="28"/>
          <w:szCs w:val="32"/>
        </w:rPr>
        <w:t>项目申报单位与所有参与单位必须就本次联合申报签订法人机构间的合作协议或合同，且必须明确项目合作的形式、分工和经费分配等内容，协议或合同有效期必须涵盖项目实施全程；</w:t>
      </w:r>
      <w:r>
        <w:rPr>
          <w:rFonts w:eastAsia="仿宋_GB2312" w:cs="仿宋_GB2312"/>
          <w:sz w:val="28"/>
          <w:szCs w:val="32"/>
        </w:rPr>
        <w:t>2</w:t>
      </w:r>
      <w:r>
        <w:rPr>
          <w:rFonts w:ascii="仿宋_GB2312" w:eastAsia="仿宋_GB2312" w:cs="仿宋_GB2312"/>
          <w:sz w:val="28"/>
          <w:szCs w:val="32"/>
        </w:rPr>
        <w:t>.</w:t>
      </w:r>
      <w:r>
        <w:rPr>
          <w:rFonts w:eastAsia="仿宋_GB2312" w:cs="仿宋_GB2312" w:hint="eastAsia"/>
          <w:sz w:val="28"/>
          <w:szCs w:val="32"/>
        </w:rPr>
        <w:t>具备用于科研的场地、设备、仪器，并有固定的研发团队以及实验室技术带头人，有具体研发投入、研发任务和稳定的运营管理机制；</w:t>
      </w:r>
      <w:r>
        <w:rPr>
          <w:rFonts w:eastAsia="仿宋_GB2312" w:cs="仿宋_GB2312"/>
          <w:sz w:val="28"/>
          <w:szCs w:val="32"/>
        </w:rPr>
        <w:t>3</w:t>
      </w:r>
      <w:r>
        <w:rPr>
          <w:rFonts w:ascii="仿宋_GB2312" w:eastAsia="仿宋_GB2312" w:cs="仿宋_GB2312"/>
          <w:sz w:val="28"/>
          <w:szCs w:val="32"/>
        </w:rPr>
        <w:t>.</w:t>
      </w:r>
      <w:r>
        <w:rPr>
          <w:rFonts w:eastAsia="仿宋_GB2312" w:cs="仿宋_GB2312" w:hint="eastAsia"/>
          <w:sz w:val="28"/>
          <w:szCs w:val="32"/>
        </w:rPr>
        <w:t>拟设立或建设的联合研发平台在所属领域、地域或合作对象上具有独创性、先导性；</w:t>
      </w:r>
      <w:r>
        <w:rPr>
          <w:rFonts w:eastAsia="仿宋_GB2312" w:cs="仿宋_GB2312"/>
          <w:sz w:val="28"/>
          <w:szCs w:val="32"/>
        </w:rPr>
        <w:t>4</w:t>
      </w:r>
      <w:r>
        <w:rPr>
          <w:rFonts w:ascii="仿宋_GB2312" w:eastAsia="仿宋_GB2312" w:cs="仿宋_GB2312"/>
          <w:sz w:val="28"/>
          <w:szCs w:val="32"/>
        </w:rPr>
        <w:t>.</w:t>
      </w:r>
      <w:r>
        <w:rPr>
          <w:rFonts w:eastAsia="仿宋_GB2312" w:cs="仿宋_GB2312" w:hint="eastAsia"/>
          <w:sz w:val="28"/>
          <w:szCs w:val="32"/>
        </w:rPr>
        <w:t>有明确的经济效益目标和社会效益目标。</w:t>
      </w:r>
    </w:p>
    <w:p w14:paraId="659896E2" w14:textId="77777777" w:rsidR="00410ABA" w:rsidRDefault="00410ABA">
      <w:pPr>
        <w:spacing w:line="550" w:lineRule="exact"/>
        <w:ind w:firstLineChars="200" w:firstLine="560"/>
        <w:rPr>
          <w:rFonts w:eastAsia="仿宋_GB2312" w:cs="仿宋_GB2312"/>
          <w:sz w:val="28"/>
          <w:szCs w:val="32"/>
        </w:rPr>
      </w:pPr>
    </w:p>
    <w:p w14:paraId="29E14BF9"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57" w:name="_Toc107324947"/>
      <w:bookmarkStart w:id="358" w:name="_Toc11336"/>
      <w:bookmarkStart w:id="359" w:name="_Toc184"/>
      <w:r>
        <w:rPr>
          <w:rFonts w:ascii="仿宋_GB2312" w:eastAsia="仿宋_GB2312" w:hAnsi="宋体" w:hint="eastAsia"/>
          <w:b/>
          <w:kern w:val="0"/>
          <w:sz w:val="32"/>
          <w:szCs w:val="20"/>
        </w:rPr>
        <w:t>方向</w:t>
      </w:r>
      <w:r>
        <w:rPr>
          <w:rFonts w:ascii="仿宋_GB2312" w:eastAsia="仿宋_GB2312" w:hAnsi="宋体"/>
          <w:b/>
          <w:kern w:val="0"/>
          <w:sz w:val="32"/>
          <w:szCs w:val="20"/>
        </w:rPr>
        <w:t>63：</w:t>
      </w:r>
      <w:r>
        <w:rPr>
          <w:rFonts w:ascii="仿宋_GB2312" w:eastAsia="仿宋_GB2312" w:hAnsi="宋体" w:hint="eastAsia"/>
          <w:b/>
          <w:kern w:val="0"/>
          <w:sz w:val="32"/>
          <w:szCs w:val="20"/>
        </w:rPr>
        <w:t>国际国内科技合作服务</w:t>
      </w:r>
      <w:r>
        <w:rPr>
          <w:rFonts w:ascii="仿宋_GB2312" w:eastAsia="仿宋_GB2312" w:hAnsi="宋体"/>
          <w:b/>
          <w:kern w:val="0"/>
          <w:sz w:val="32"/>
          <w:szCs w:val="20"/>
        </w:rPr>
        <w:t>平台建设</w:t>
      </w:r>
      <w:bookmarkEnd w:id="357"/>
      <w:bookmarkEnd w:id="358"/>
      <w:bookmarkEnd w:id="359"/>
    </w:p>
    <w:p w14:paraId="432C4A33"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主要内容：支持区内企事业单位与区外（国外）知名科技服务机构、技术转移机构、高校、科研院所、世界</w:t>
      </w:r>
      <w:r>
        <w:rPr>
          <w:rFonts w:eastAsia="仿宋_GB2312" w:cs="仿宋_GB2312"/>
          <w:sz w:val="28"/>
          <w:szCs w:val="32"/>
        </w:rPr>
        <w:t>500</w:t>
      </w:r>
      <w:r>
        <w:rPr>
          <w:rFonts w:eastAsia="仿宋_GB2312" w:cs="仿宋_GB2312" w:hint="eastAsia"/>
          <w:sz w:val="28"/>
          <w:szCs w:val="32"/>
        </w:rPr>
        <w:t>强或行业领军企业建立机构间的合作机制，通过在区内或区外（国外）设立或建设产业技术研究院，技术创新中心、技术转移中心、技术交易平台，标准化示范基地以及在区外（国外）建立科技企业孵化器、离岸创新中心等科技合作服务平台，开展技术转移、成果转化、示范推广、项目路演、企业孵化、合作交流、技术培训等，围绕自治区重点发展的产业集群、战略性新兴产业和未来产业等领域集聚技术、成果、人才等各类科技创新资源，推动先进科技成果到广西转化和产业化。</w:t>
      </w:r>
    </w:p>
    <w:p w14:paraId="15276FF4" w14:textId="77777777" w:rsidR="00410ABA" w:rsidRDefault="001C0F67">
      <w:pPr>
        <w:spacing w:line="530" w:lineRule="exact"/>
        <w:ind w:firstLineChars="200" w:firstLine="560"/>
        <w:rPr>
          <w:rFonts w:eastAsia="仿宋_GB2312" w:cs="仿宋_GB2312"/>
          <w:sz w:val="28"/>
          <w:szCs w:val="32"/>
        </w:rPr>
      </w:pPr>
      <w:r>
        <w:rPr>
          <w:rFonts w:eastAsia="仿宋_GB2312" w:cs="仿宋_GB2312" w:hint="eastAsia"/>
          <w:kern w:val="0"/>
          <w:sz w:val="28"/>
          <w:szCs w:val="32"/>
        </w:rPr>
        <w:t>考核指标：</w:t>
      </w:r>
      <w:r>
        <w:rPr>
          <w:rFonts w:eastAsia="仿宋_GB2312" w:cs="仿宋_GB2312"/>
          <w:kern w:val="0"/>
          <w:sz w:val="28"/>
          <w:szCs w:val="32"/>
        </w:rPr>
        <w:t>1</w:t>
      </w:r>
      <w:r>
        <w:rPr>
          <w:rFonts w:ascii="仿宋_GB2312" w:eastAsia="仿宋_GB2312" w:cs="仿宋_GB2312"/>
          <w:kern w:val="0"/>
          <w:sz w:val="28"/>
          <w:szCs w:val="32"/>
        </w:rPr>
        <w:t>.</w:t>
      </w:r>
      <w:r>
        <w:rPr>
          <w:rFonts w:eastAsia="仿宋_GB2312" w:cs="仿宋_GB2312" w:hint="eastAsia"/>
          <w:kern w:val="0"/>
          <w:sz w:val="28"/>
          <w:szCs w:val="32"/>
        </w:rPr>
        <w:t>项目申报单位与所有参与单位之间建立形成稳固、紧密的合作机制，并共同建成可以长期存续的科技合作服务平台，在平台驻在地有效汇聚一定规模的优质创新资源，并能服务于广西相关产业的高质量发展；</w:t>
      </w:r>
      <w:r>
        <w:rPr>
          <w:rFonts w:eastAsia="仿宋_GB2312" w:cs="仿宋_GB2312"/>
          <w:kern w:val="0"/>
          <w:sz w:val="28"/>
          <w:szCs w:val="32"/>
        </w:rPr>
        <w:t>2</w:t>
      </w:r>
      <w:r>
        <w:rPr>
          <w:rFonts w:ascii="仿宋_GB2312" w:eastAsia="仿宋_GB2312" w:cs="仿宋_GB2312"/>
          <w:kern w:val="0"/>
          <w:sz w:val="28"/>
          <w:szCs w:val="32"/>
        </w:rPr>
        <w:t>.</w:t>
      </w:r>
      <w:r>
        <w:rPr>
          <w:rFonts w:eastAsia="仿宋_GB2312" w:cs="仿宋_GB2312" w:hint="eastAsia"/>
          <w:kern w:val="0"/>
          <w:sz w:val="28"/>
          <w:szCs w:val="32"/>
        </w:rPr>
        <w:t>建成的科技合作服务平台具有明确的目标服务群体和特色鲜明的发展模式，在技术转移、成果转化以及企业孵化等方面具有显著的服务业</w:t>
      </w:r>
      <w:r>
        <w:rPr>
          <w:rFonts w:eastAsia="仿宋_GB2312" w:cs="仿宋_GB2312" w:hint="eastAsia"/>
          <w:kern w:val="0"/>
          <w:sz w:val="28"/>
          <w:szCs w:val="32"/>
        </w:rPr>
        <w:lastRenderedPageBreak/>
        <w:t>绩；</w:t>
      </w:r>
      <w:r>
        <w:rPr>
          <w:rFonts w:eastAsia="仿宋_GB2312" w:cs="仿宋_GB2312"/>
          <w:kern w:val="0"/>
          <w:sz w:val="28"/>
          <w:szCs w:val="32"/>
        </w:rPr>
        <w:t>3</w:t>
      </w:r>
      <w:r>
        <w:rPr>
          <w:rFonts w:ascii="仿宋_GB2312" w:eastAsia="仿宋_GB2312" w:cs="仿宋_GB2312"/>
          <w:kern w:val="0"/>
          <w:sz w:val="28"/>
          <w:szCs w:val="32"/>
        </w:rPr>
        <w:t>.</w:t>
      </w:r>
      <w:r>
        <w:rPr>
          <w:rFonts w:eastAsia="仿宋_GB2312" w:cs="仿宋_GB2312" w:hint="eastAsia"/>
          <w:kern w:val="0"/>
          <w:sz w:val="28"/>
          <w:szCs w:val="32"/>
        </w:rPr>
        <w:t>促成广西创新主体与区外（国外）的技术交易项目数量不低于</w:t>
      </w:r>
      <w:r>
        <w:rPr>
          <w:rFonts w:eastAsia="仿宋_GB2312" w:cs="仿宋_GB2312"/>
          <w:kern w:val="0"/>
          <w:sz w:val="28"/>
          <w:szCs w:val="32"/>
        </w:rPr>
        <w:t>20</w:t>
      </w:r>
      <w:r>
        <w:rPr>
          <w:rFonts w:eastAsia="仿宋_GB2312" w:cs="仿宋_GB2312" w:hint="eastAsia"/>
          <w:kern w:val="0"/>
          <w:sz w:val="28"/>
          <w:szCs w:val="32"/>
        </w:rPr>
        <w:t>项，技术交易总额不低于</w:t>
      </w:r>
      <w:r>
        <w:rPr>
          <w:rFonts w:eastAsia="仿宋_GB2312" w:cs="仿宋_GB2312"/>
          <w:kern w:val="0"/>
          <w:sz w:val="28"/>
          <w:szCs w:val="32"/>
        </w:rPr>
        <w:t>1000</w:t>
      </w:r>
      <w:r>
        <w:rPr>
          <w:rFonts w:eastAsia="仿宋_GB2312" w:cs="仿宋_GB2312" w:hint="eastAsia"/>
          <w:kern w:val="0"/>
          <w:sz w:val="28"/>
          <w:szCs w:val="32"/>
        </w:rPr>
        <w:t>万元，动态服务企业总数不低于</w:t>
      </w:r>
      <w:r>
        <w:rPr>
          <w:rFonts w:eastAsia="仿宋_GB2312" w:cs="仿宋_GB2312"/>
          <w:kern w:val="0"/>
          <w:sz w:val="28"/>
          <w:szCs w:val="32"/>
        </w:rPr>
        <w:t>100</w:t>
      </w:r>
      <w:r>
        <w:rPr>
          <w:rFonts w:eastAsia="仿宋_GB2312" w:cs="仿宋_GB2312" w:hint="eastAsia"/>
          <w:kern w:val="0"/>
          <w:sz w:val="28"/>
          <w:szCs w:val="32"/>
        </w:rPr>
        <w:t>家，促成企业新增总产值不低于</w:t>
      </w:r>
      <w:r>
        <w:rPr>
          <w:rFonts w:eastAsia="仿宋_GB2312" w:cs="仿宋_GB2312"/>
          <w:kern w:val="0"/>
          <w:sz w:val="28"/>
          <w:szCs w:val="32"/>
        </w:rPr>
        <w:t>1</w:t>
      </w:r>
      <w:r>
        <w:rPr>
          <w:rFonts w:eastAsia="仿宋_GB2312" w:cs="仿宋_GB2312" w:hint="eastAsia"/>
          <w:kern w:val="0"/>
          <w:sz w:val="28"/>
          <w:szCs w:val="32"/>
        </w:rPr>
        <w:t>亿元。</w:t>
      </w:r>
    </w:p>
    <w:p w14:paraId="24FEACEC" w14:textId="77777777" w:rsidR="00410ABA" w:rsidRDefault="001C0F67">
      <w:pPr>
        <w:spacing w:line="530" w:lineRule="exact"/>
        <w:ind w:firstLineChars="200" w:firstLine="560"/>
        <w:rPr>
          <w:rFonts w:eastAsia="仿宋_GB2312" w:cs="仿宋_GB2312"/>
          <w:sz w:val="28"/>
          <w:szCs w:val="32"/>
        </w:rPr>
      </w:pPr>
      <w:r>
        <w:rPr>
          <w:rFonts w:eastAsia="仿宋_GB2312" w:cs="仿宋_GB2312" w:hint="eastAsia"/>
          <w:sz w:val="28"/>
          <w:szCs w:val="32"/>
        </w:rPr>
        <w:t>实施年限：</w:t>
      </w:r>
      <w:r>
        <w:rPr>
          <w:rFonts w:eastAsia="仿宋_GB2312" w:cs="仿宋_GB2312"/>
          <w:sz w:val="28"/>
          <w:szCs w:val="32"/>
        </w:rPr>
        <w:t>2</w:t>
      </w:r>
      <w:r>
        <w:rPr>
          <w:rFonts w:ascii="仿宋_GB2312" w:eastAsia="仿宋_GB2312" w:cs="仿宋_GB2312"/>
          <w:sz w:val="28"/>
          <w:szCs w:val="32"/>
        </w:rPr>
        <w:t>-</w:t>
      </w:r>
      <w:r>
        <w:rPr>
          <w:rFonts w:eastAsia="仿宋_GB2312" w:cs="仿宋_GB2312"/>
          <w:sz w:val="28"/>
          <w:szCs w:val="32"/>
        </w:rPr>
        <w:t>3</w:t>
      </w:r>
      <w:r>
        <w:rPr>
          <w:rFonts w:eastAsia="仿宋_GB2312" w:cs="仿宋_GB2312" w:hint="eastAsia"/>
          <w:sz w:val="28"/>
          <w:szCs w:val="32"/>
        </w:rPr>
        <w:t>年。</w:t>
      </w:r>
    </w:p>
    <w:p w14:paraId="593CA5EF" w14:textId="77777777" w:rsidR="00410ABA" w:rsidRDefault="001C0F67">
      <w:pPr>
        <w:spacing w:line="530" w:lineRule="exact"/>
        <w:ind w:firstLineChars="200" w:firstLine="560"/>
        <w:rPr>
          <w:rFonts w:eastAsia="仿宋_GB2312" w:cs="仿宋_GB2312"/>
          <w:sz w:val="28"/>
          <w:szCs w:val="32"/>
        </w:rPr>
      </w:pPr>
      <w:r>
        <w:rPr>
          <w:rFonts w:eastAsia="仿宋_GB2312" w:cs="仿宋_GB2312" w:hint="eastAsia"/>
          <w:sz w:val="28"/>
          <w:szCs w:val="32"/>
        </w:rPr>
        <w:t>资助方式：前资助。</w:t>
      </w:r>
    </w:p>
    <w:p w14:paraId="06B6B79E" w14:textId="77777777" w:rsidR="00410ABA" w:rsidRDefault="001C0F67">
      <w:pPr>
        <w:spacing w:line="530" w:lineRule="exact"/>
        <w:ind w:firstLineChars="200" w:firstLine="560"/>
        <w:rPr>
          <w:rFonts w:eastAsia="仿宋_GB2312" w:cs="仿宋_GB2312"/>
          <w:sz w:val="28"/>
          <w:szCs w:val="32"/>
        </w:rPr>
      </w:pPr>
      <w:r>
        <w:rPr>
          <w:rFonts w:eastAsia="仿宋_GB2312" w:cs="仿宋_GB2312" w:hint="eastAsia"/>
          <w:sz w:val="28"/>
          <w:szCs w:val="32"/>
        </w:rPr>
        <w:t>资助经费：单个项目资助</w:t>
      </w:r>
      <w:r>
        <w:rPr>
          <w:rFonts w:eastAsia="仿宋_GB2312" w:cs="仿宋_GB2312"/>
          <w:sz w:val="28"/>
          <w:szCs w:val="32"/>
        </w:rPr>
        <w:t>100</w:t>
      </w:r>
      <w:r>
        <w:rPr>
          <w:rFonts w:ascii="仿宋_GB2312" w:eastAsia="仿宋_GB2312" w:cs="仿宋_GB2312"/>
          <w:sz w:val="28"/>
          <w:szCs w:val="32"/>
        </w:rPr>
        <w:t>-</w:t>
      </w:r>
      <w:r>
        <w:rPr>
          <w:rFonts w:eastAsia="仿宋_GB2312" w:cs="仿宋_GB2312"/>
          <w:sz w:val="28"/>
          <w:szCs w:val="32"/>
        </w:rPr>
        <w:t>500</w:t>
      </w:r>
      <w:r>
        <w:rPr>
          <w:rFonts w:eastAsia="仿宋_GB2312" w:cs="仿宋_GB2312" w:hint="eastAsia"/>
          <w:sz w:val="28"/>
          <w:szCs w:val="32"/>
        </w:rPr>
        <w:t>万元。</w:t>
      </w:r>
    </w:p>
    <w:p w14:paraId="2AAECA31" w14:textId="77777777" w:rsidR="00410ABA" w:rsidRDefault="001C0F67">
      <w:pPr>
        <w:spacing w:line="530" w:lineRule="exact"/>
        <w:ind w:firstLineChars="200" w:firstLine="560"/>
        <w:rPr>
          <w:rFonts w:eastAsia="仿宋_GB2312" w:cs="仿宋_GB2312"/>
          <w:sz w:val="28"/>
          <w:szCs w:val="32"/>
        </w:rPr>
      </w:pPr>
      <w:r>
        <w:rPr>
          <w:rFonts w:eastAsia="仿宋_GB2312" w:cs="仿宋_GB2312" w:hint="eastAsia"/>
          <w:sz w:val="28"/>
          <w:szCs w:val="32"/>
        </w:rPr>
        <w:t>申报要求：</w:t>
      </w:r>
      <w:r>
        <w:rPr>
          <w:rFonts w:eastAsia="仿宋_GB2312" w:cs="仿宋_GB2312"/>
          <w:sz w:val="28"/>
          <w:szCs w:val="32"/>
        </w:rPr>
        <w:t>1</w:t>
      </w:r>
      <w:r>
        <w:rPr>
          <w:rFonts w:ascii="仿宋_GB2312" w:eastAsia="仿宋_GB2312" w:cs="仿宋_GB2312"/>
          <w:sz w:val="28"/>
          <w:szCs w:val="32"/>
        </w:rPr>
        <w:t>.</w:t>
      </w:r>
      <w:r>
        <w:rPr>
          <w:rFonts w:eastAsia="仿宋_GB2312" w:cs="仿宋_GB2312" w:hint="eastAsia"/>
          <w:sz w:val="28"/>
          <w:szCs w:val="32"/>
        </w:rPr>
        <w:t>申报单位须具有稳定的科技合作渠道和较为完备的服务支撑条件，须具有固定用于开展科技服务的场所，并拥有具备科技服务能力和经验的高效服务专业团队；</w:t>
      </w:r>
      <w:r>
        <w:rPr>
          <w:rFonts w:eastAsia="仿宋_GB2312" w:cs="仿宋_GB2312"/>
          <w:sz w:val="28"/>
          <w:szCs w:val="32"/>
        </w:rPr>
        <w:t>2</w:t>
      </w:r>
      <w:r>
        <w:rPr>
          <w:rFonts w:ascii="仿宋_GB2312" w:eastAsia="仿宋_GB2312" w:cs="仿宋_GB2312"/>
          <w:sz w:val="28"/>
          <w:szCs w:val="32"/>
        </w:rPr>
        <w:t>.</w:t>
      </w:r>
      <w:r>
        <w:rPr>
          <w:rFonts w:eastAsia="仿宋_GB2312" w:cs="仿宋_GB2312" w:hint="eastAsia"/>
          <w:sz w:val="28"/>
          <w:szCs w:val="32"/>
        </w:rPr>
        <w:t>区外（国外）合作方须在业内具有一定的知名度和影响力；</w:t>
      </w:r>
      <w:r>
        <w:rPr>
          <w:rFonts w:eastAsia="仿宋_GB2312" w:cs="仿宋_GB2312"/>
          <w:sz w:val="28"/>
          <w:szCs w:val="32"/>
        </w:rPr>
        <w:t>3</w:t>
      </w:r>
      <w:r>
        <w:rPr>
          <w:rFonts w:ascii="仿宋_GB2312" w:eastAsia="仿宋_GB2312" w:cs="仿宋_GB2312"/>
          <w:sz w:val="28"/>
          <w:szCs w:val="32"/>
        </w:rPr>
        <w:t>.</w:t>
      </w:r>
      <w:r>
        <w:rPr>
          <w:rFonts w:eastAsia="仿宋_GB2312" w:cs="仿宋_GB2312" w:hint="eastAsia"/>
          <w:sz w:val="28"/>
          <w:szCs w:val="32"/>
        </w:rPr>
        <w:t>申报单位与所有参与单位必须就本次联合申报签订法人机构间的合作协议或合同，且必须明确项目合作的形式、分工和经费分配等内容，协议或合同有效期必须涵盖项目实施全程；</w:t>
      </w:r>
      <w:r>
        <w:rPr>
          <w:rFonts w:eastAsia="仿宋_GB2312" w:cs="仿宋_GB2312"/>
          <w:sz w:val="28"/>
          <w:szCs w:val="32"/>
        </w:rPr>
        <w:t>4</w:t>
      </w:r>
      <w:r>
        <w:rPr>
          <w:rFonts w:ascii="仿宋_GB2312" w:eastAsia="仿宋_GB2312" w:cs="仿宋_GB2312"/>
          <w:sz w:val="28"/>
          <w:szCs w:val="32"/>
        </w:rPr>
        <w:t>.</w:t>
      </w:r>
      <w:r>
        <w:rPr>
          <w:rFonts w:eastAsia="仿宋_GB2312" w:cs="仿宋_GB2312" w:hint="eastAsia"/>
          <w:sz w:val="28"/>
          <w:szCs w:val="32"/>
        </w:rPr>
        <w:t>拟设立或建设的科技合作服务平台在所属领域、合作对象、驻在或业务目标地域上具有独创性、先导性；</w:t>
      </w:r>
      <w:r>
        <w:rPr>
          <w:rFonts w:eastAsia="仿宋_GB2312" w:cs="仿宋_GB2312"/>
          <w:sz w:val="28"/>
          <w:szCs w:val="32"/>
        </w:rPr>
        <w:t>5</w:t>
      </w:r>
      <w:r>
        <w:rPr>
          <w:rFonts w:ascii="仿宋_GB2312" w:eastAsia="仿宋_GB2312" w:cs="仿宋_GB2312"/>
          <w:sz w:val="28"/>
          <w:szCs w:val="32"/>
        </w:rPr>
        <w:t>.</w:t>
      </w:r>
      <w:r>
        <w:rPr>
          <w:rFonts w:eastAsia="仿宋_GB2312" w:cs="仿宋_GB2312" w:hint="eastAsia"/>
          <w:sz w:val="28"/>
          <w:szCs w:val="32"/>
        </w:rPr>
        <w:t>科技合作服务平台项目须有明确的科技成果转化目标、经济效益目标和社会效益目标。</w:t>
      </w:r>
    </w:p>
    <w:p w14:paraId="0E8F9092" w14:textId="77777777" w:rsidR="00410ABA" w:rsidRDefault="00410ABA">
      <w:pPr>
        <w:spacing w:line="530" w:lineRule="exact"/>
        <w:ind w:firstLineChars="200" w:firstLine="560"/>
        <w:rPr>
          <w:rFonts w:eastAsia="仿宋_GB2312" w:cs="仿宋_GB2312"/>
          <w:sz w:val="28"/>
          <w:szCs w:val="32"/>
        </w:rPr>
      </w:pPr>
    </w:p>
    <w:p w14:paraId="34A9F18E"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360" w:name="_Toc30167"/>
      <w:bookmarkStart w:id="361" w:name="_Toc4009"/>
      <w:bookmarkStart w:id="362" w:name="_Toc107324948"/>
      <w:bookmarkEnd w:id="333"/>
      <w:bookmarkEnd w:id="334"/>
      <w:bookmarkEnd w:id="335"/>
      <w:bookmarkEnd w:id="336"/>
      <w:bookmarkEnd w:id="337"/>
      <w:bookmarkEnd w:id="338"/>
      <w:bookmarkEnd w:id="339"/>
      <w:bookmarkEnd w:id="340"/>
      <w:bookmarkEnd w:id="341"/>
      <w:bookmarkEnd w:id="342"/>
      <w:bookmarkEnd w:id="355"/>
      <w:bookmarkEnd w:id="356"/>
      <w:r>
        <w:rPr>
          <w:rFonts w:ascii="Cambria" w:eastAsia="黑体" w:hAnsi="Cambria" w:hint="eastAsia"/>
          <w:kern w:val="0"/>
          <w:sz w:val="32"/>
          <w:szCs w:val="20"/>
        </w:rPr>
        <w:t>四、科技创新人才队伍建设示范</w:t>
      </w:r>
      <w:bookmarkStart w:id="363" w:name="_Toc511729714"/>
      <w:bookmarkStart w:id="364" w:name="_Toc508970128"/>
      <w:bookmarkStart w:id="365" w:name="_Toc447012353"/>
      <w:bookmarkEnd w:id="360"/>
      <w:bookmarkEnd w:id="361"/>
      <w:bookmarkEnd w:id="362"/>
    </w:p>
    <w:p w14:paraId="76A4971F" w14:textId="77777777" w:rsidR="00410ABA" w:rsidRDefault="001C0F67">
      <w:pPr>
        <w:spacing w:before="260" w:after="140" w:line="416" w:lineRule="atLeast"/>
        <w:ind w:firstLineChars="200" w:firstLine="640"/>
        <w:outlineLvl w:val="2"/>
        <w:rPr>
          <w:rFonts w:ascii="仿宋_GB2312" w:eastAsia="仿宋_GB2312" w:hAnsi="宋体"/>
          <w:b/>
          <w:kern w:val="0"/>
          <w:sz w:val="32"/>
          <w:szCs w:val="20"/>
        </w:rPr>
      </w:pPr>
      <w:bookmarkStart w:id="366" w:name="_Toc107324949"/>
      <w:bookmarkStart w:id="367" w:name="_Toc20617"/>
      <w:bookmarkStart w:id="368" w:name="_Toc31428"/>
      <w:r>
        <w:rPr>
          <w:rFonts w:ascii="仿宋_GB2312" w:eastAsia="仿宋_GB2312" w:hAnsi="宋体" w:hint="eastAsia"/>
          <w:b/>
          <w:kern w:val="0"/>
          <w:sz w:val="32"/>
          <w:szCs w:val="20"/>
        </w:rPr>
        <w:t>方向</w:t>
      </w:r>
      <w:r>
        <w:rPr>
          <w:rFonts w:ascii="仿宋_GB2312" w:eastAsia="仿宋_GB2312" w:hAnsi="宋体"/>
          <w:b/>
          <w:kern w:val="0"/>
          <w:sz w:val="32"/>
          <w:szCs w:val="20"/>
        </w:rPr>
        <w:t>64：国内外高层次人才引进</w:t>
      </w:r>
      <w:bookmarkEnd w:id="366"/>
    </w:p>
    <w:p w14:paraId="2346657E" w14:textId="77777777" w:rsidR="00410ABA" w:rsidRDefault="001C0F67">
      <w:pPr>
        <w:spacing w:line="550" w:lineRule="exact"/>
        <w:ind w:firstLineChars="200" w:firstLine="560"/>
        <w:rPr>
          <w:rFonts w:eastAsia="仿宋_GB2312" w:cs="仿宋_GB2312"/>
          <w:b/>
          <w:sz w:val="28"/>
          <w:szCs w:val="28"/>
        </w:rPr>
      </w:pPr>
      <w:r>
        <w:rPr>
          <w:rFonts w:eastAsia="仿宋_GB2312" w:cs="仿宋_GB2312" w:hint="eastAsia"/>
          <w:b/>
          <w:sz w:val="28"/>
          <w:szCs w:val="28"/>
        </w:rPr>
        <w:t>子方向</w:t>
      </w:r>
      <w:r>
        <w:rPr>
          <w:rFonts w:eastAsia="仿宋_GB2312" w:cs="仿宋_GB2312"/>
          <w:b/>
          <w:sz w:val="28"/>
          <w:szCs w:val="28"/>
        </w:rPr>
        <w:t>1</w:t>
      </w:r>
      <w:r>
        <w:rPr>
          <w:rFonts w:eastAsia="仿宋_GB2312" w:cs="仿宋_GB2312" w:hint="eastAsia"/>
          <w:b/>
          <w:sz w:val="28"/>
          <w:szCs w:val="28"/>
        </w:rPr>
        <w:t>：国内外高层次人才引进补助</w:t>
      </w:r>
    </w:p>
    <w:p w14:paraId="5EB05588"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为破解我区当前急需解决核心关键技术问题、提升广西各创新主体自主研发能力，引进国内外高层次人才和团队来桂开展多种形式的服务，参与广西科研开发和创新合作，形成创新成果产出，对我区高质量发展作出贡献。</w:t>
      </w:r>
    </w:p>
    <w:p w14:paraId="2DCE3C8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具体申报通知另行发布。</w:t>
      </w:r>
    </w:p>
    <w:p w14:paraId="5BF556D1" w14:textId="77777777" w:rsidR="00410ABA" w:rsidRDefault="001C0F67">
      <w:pPr>
        <w:spacing w:line="550" w:lineRule="exact"/>
        <w:ind w:firstLineChars="200" w:firstLine="560"/>
        <w:rPr>
          <w:rFonts w:eastAsia="仿宋_GB2312" w:cs="仿宋_GB2312"/>
          <w:b/>
          <w:sz w:val="28"/>
          <w:szCs w:val="28"/>
        </w:rPr>
      </w:pPr>
      <w:r>
        <w:rPr>
          <w:rFonts w:eastAsia="仿宋_GB2312" w:cs="仿宋_GB2312" w:hint="eastAsia"/>
          <w:b/>
          <w:sz w:val="28"/>
          <w:szCs w:val="28"/>
        </w:rPr>
        <w:lastRenderedPageBreak/>
        <w:t>子方向</w:t>
      </w:r>
      <w:r>
        <w:rPr>
          <w:rFonts w:eastAsia="仿宋_GB2312" w:cs="仿宋_GB2312"/>
          <w:b/>
          <w:sz w:val="28"/>
          <w:szCs w:val="28"/>
        </w:rPr>
        <w:t>2</w:t>
      </w:r>
      <w:r>
        <w:rPr>
          <w:rFonts w:eastAsia="仿宋_GB2312" w:cs="仿宋_GB2312" w:hint="eastAsia"/>
          <w:b/>
          <w:sz w:val="28"/>
          <w:szCs w:val="28"/>
        </w:rPr>
        <w:t>：“带土移植”人才引育计划</w:t>
      </w:r>
    </w:p>
    <w:p w14:paraId="6E108436"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主要内容：围绕汽车、机械制造、电子信息、高端金属新材料、现代海洋产业、生物医药、中药民族药、种业创新、特色农产品精深加工、卫星遥感应用等重点领域，将国内外高端人才连同其团队、项目、技术等多种创新要素整体打包引入我区，促进高端科技人才团队联合开展技术攻关、创办企业或研发机构、转化科技成果等，从而加快科技振兴，支撑我区高质量发展。支持依托各类研发平台、科技类园区、区内用人单位总部或在区外设立的海外人才离岸创新创业基地、离岸孵化基地和国内“人才飞地”等引进国内外科技人才团队；支持科技招商引进国内外科技人才团队来我区创办企业，促进科技成果转化；支持我区人才中介机构和有关人才研究机构进行人才大数据开发，构建人才画像和绘制人才“热力图”，挖掘人才智力资源，通过技术开发、平台搭建、活动开展、成果转化等开展全链路引才引智入桂。</w:t>
      </w:r>
    </w:p>
    <w:p w14:paraId="0AAD083A"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具体申报通知另行发布。</w:t>
      </w:r>
    </w:p>
    <w:p w14:paraId="2B214F3F" w14:textId="77777777" w:rsidR="00410ABA" w:rsidRDefault="00410ABA">
      <w:pPr>
        <w:pStyle w:val="Default"/>
        <w:rPr>
          <w:rFonts w:eastAsia="仿宋_GB2312"/>
          <w:color w:val="auto"/>
          <w:sz w:val="28"/>
          <w:szCs w:val="28"/>
        </w:rPr>
      </w:pPr>
    </w:p>
    <w:p w14:paraId="37E9E3E0"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69" w:name="_Toc107324950"/>
      <w:r>
        <w:rPr>
          <w:rFonts w:ascii="仿宋_GB2312" w:eastAsia="仿宋_GB2312" w:hAnsi="宋体" w:hint="eastAsia"/>
          <w:b/>
          <w:kern w:val="0"/>
          <w:sz w:val="32"/>
          <w:szCs w:val="20"/>
        </w:rPr>
        <w:t>方向</w:t>
      </w:r>
      <w:r>
        <w:rPr>
          <w:rFonts w:ascii="仿宋_GB2312" w:eastAsia="仿宋_GB2312" w:hAnsi="宋体"/>
          <w:b/>
          <w:kern w:val="0"/>
          <w:sz w:val="32"/>
          <w:szCs w:val="20"/>
        </w:rPr>
        <w:t>65：用人单位科技创新引才引智计点积分</w:t>
      </w:r>
      <w:bookmarkEnd w:id="369"/>
    </w:p>
    <w:p w14:paraId="22D7E6DD"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支持中国（广西）自由贸易试验区各片区用人单位和我区相关用人单位围绕产业重点发展领域，对照科技创新引才引智计点积分赋值表要求，主动引进国（境）外人才并充分发挥人才作用，破解我区科技创新的痛点难点问题，助力产业振兴和高质量发展。</w:t>
      </w:r>
    </w:p>
    <w:p w14:paraId="4FC061A2"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具体申报通知另行发布。</w:t>
      </w:r>
    </w:p>
    <w:p w14:paraId="226E6A48" w14:textId="77777777" w:rsidR="00410ABA" w:rsidRDefault="00410ABA">
      <w:pPr>
        <w:pStyle w:val="Default"/>
        <w:rPr>
          <w:rFonts w:eastAsia="仿宋_GB2312"/>
          <w:color w:val="auto"/>
          <w:sz w:val="28"/>
          <w:szCs w:val="28"/>
        </w:rPr>
      </w:pPr>
    </w:p>
    <w:p w14:paraId="00F00B40" w14:textId="77777777" w:rsidR="00410ABA" w:rsidRDefault="00410ABA">
      <w:pPr>
        <w:pStyle w:val="Default"/>
        <w:rPr>
          <w:rFonts w:eastAsia="仿宋_GB2312"/>
          <w:color w:val="auto"/>
          <w:sz w:val="28"/>
          <w:szCs w:val="28"/>
        </w:rPr>
      </w:pPr>
    </w:p>
    <w:p w14:paraId="13EC477B"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70" w:name="_Toc107324951"/>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66：高层次创新人才和团队</w:t>
      </w:r>
      <w:bookmarkEnd w:id="363"/>
      <w:bookmarkEnd w:id="364"/>
      <w:r>
        <w:rPr>
          <w:rFonts w:ascii="仿宋_GB2312" w:eastAsia="仿宋_GB2312" w:hAnsi="宋体" w:hint="eastAsia"/>
          <w:b/>
          <w:kern w:val="0"/>
          <w:sz w:val="32"/>
          <w:szCs w:val="20"/>
        </w:rPr>
        <w:t>培养</w:t>
      </w:r>
      <w:bookmarkEnd w:id="367"/>
      <w:bookmarkEnd w:id="368"/>
      <w:bookmarkEnd w:id="370"/>
    </w:p>
    <w:p w14:paraId="6A7EFA1F" w14:textId="77777777" w:rsidR="00410ABA" w:rsidRDefault="001C0F67">
      <w:pPr>
        <w:spacing w:line="550" w:lineRule="exact"/>
        <w:ind w:firstLineChars="200" w:firstLine="560"/>
        <w:rPr>
          <w:rFonts w:ascii="仿宋_GB2312" w:eastAsia="仿宋_GB2312" w:hAnsi="仿宋_GB2312" w:cs="仿宋_GB2312"/>
          <w:sz w:val="28"/>
          <w:szCs w:val="28"/>
        </w:rPr>
      </w:pPr>
      <w:bookmarkStart w:id="371" w:name="_Toc511729715"/>
      <w:bookmarkStart w:id="372" w:name="_Toc508970129"/>
      <w:r>
        <w:rPr>
          <w:rFonts w:ascii="仿宋_GB2312" w:eastAsia="仿宋_GB2312" w:hAnsi="仿宋_GB2312" w:cs="仿宋_GB2312" w:hint="eastAsia"/>
          <w:sz w:val="28"/>
          <w:szCs w:val="28"/>
        </w:rPr>
        <w:t>主要内容：为加强我区高层次创新人才和团队培养，围绕汽车、机械、电子信息、智能制造、生物医药、新型功能材料、有色金属深加工、特色优势农林业、海洋等重要产业领域前沿性、引领性等共性技术，择优支持以引育高层次人才和团队为目标导向的自主选题科研项目（优先支持高层次创新人才领衔申报的项目）。</w:t>
      </w:r>
    </w:p>
    <w:p w14:paraId="244E64B2" w14:textId="77777777" w:rsidR="00410ABA" w:rsidRDefault="001C0F67">
      <w:pPr>
        <w:spacing w:line="550" w:lineRule="exact"/>
        <w:ind w:firstLineChars="200" w:firstLine="560"/>
        <w:rPr>
          <w:rFonts w:eastAsia="仿宋_GB2312"/>
          <w:sz w:val="28"/>
          <w:szCs w:val="28"/>
        </w:rPr>
      </w:pPr>
      <w:r>
        <w:rPr>
          <w:rFonts w:ascii="仿宋_GB2312" w:eastAsia="仿宋_GB2312" w:hAnsi="仿宋_GB2312" w:cs="仿宋_GB2312" w:hint="eastAsia"/>
          <w:sz w:val="28"/>
          <w:szCs w:val="28"/>
        </w:rPr>
        <w:t>考核指标：</w:t>
      </w:r>
      <w:r>
        <w:rPr>
          <w:rFonts w:eastAsia="仿宋_GB2312" w:hint="eastAsia"/>
          <w:sz w:val="28"/>
          <w:szCs w:val="28"/>
        </w:rPr>
        <w:t>（</w:t>
      </w:r>
      <w:r>
        <w:rPr>
          <w:rFonts w:eastAsia="仿宋_GB2312"/>
          <w:sz w:val="28"/>
          <w:szCs w:val="28"/>
        </w:rPr>
        <w:t>1</w:t>
      </w:r>
      <w:r>
        <w:rPr>
          <w:rFonts w:eastAsia="仿宋_GB2312" w:hint="eastAsia"/>
          <w:sz w:val="28"/>
          <w:szCs w:val="28"/>
        </w:rPr>
        <w:t>）研发或转化一批科研成果：获得授权发明专利</w:t>
      </w:r>
      <w:r>
        <w:rPr>
          <w:rFonts w:eastAsia="仿宋_GB2312"/>
          <w:sz w:val="28"/>
          <w:szCs w:val="28"/>
        </w:rPr>
        <w:t>1</w:t>
      </w:r>
      <w:r>
        <w:rPr>
          <w:rFonts w:eastAsia="仿宋_GB2312" w:hint="eastAsia"/>
          <w:sz w:val="28"/>
          <w:szCs w:val="28"/>
        </w:rPr>
        <w:t>项或植物新品种权</w:t>
      </w:r>
      <w:r>
        <w:rPr>
          <w:rFonts w:eastAsia="仿宋_GB2312"/>
          <w:sz w:val="28"/>
          <w:szCs w:val="28"/>
        </w:rPr>
        <w:t>1</w:t>
      </w:r>
      <w:r>
        <w:rPr>
          <w:rFonts w:eastAsia="仿宋_GB2312" w:hint="eastAsia"/>
          <w:sz w:val="28"/>
          <w:szCs w:val="28"/>
        </w:rPr>
        <w:t>项，或转化科技成果实现新增销售收入</w:t>
      </w:r>
      <w:r>
        <w:rPr>
          <w:rFonts w:eastAsia="仿宋_GB2312"/>
          <w:sz w:val="28"/>
          <w:szCs w:val="28"/>
        </w:rPr>
        <w:t>500</w:t>
      </w:r>
      <w:r>
        <w:rPr>
          <w:rFonts w:eastAsia="仿宋_GB2312" w:hint="eastAsia"/>
          <w:sz w:val="28"/>
          <w:szCs w:val="28"/>
        </w:rPr>
        <w:t>万元</w:t>
      </w:r>
      <w:r>
        <w:rPr>
          <w:rFonts w:eastAsia="仿宋_GB2312"/>
          <w:sz w:val="28"/>
          <w:szCs w:val="28"/>
        </w:rPr>
        <w:t>/</w:t>
      </w:r>
      <w:r>
        <w:rPr>
          <w:rFonts w:eastAsia="仿宋_GB2312" w:hint="eastAsia"/>
          <w:sz w:val="28"/>
          <w:szCs w:val="28"/>
        </w:rPr>
        <w:t>年以上。（</w:t>
      </w:r>
      <w:r>
        <w:rPr>
          <w:rFonts w:eastAsia="仿宋_GB2312"/>
          <w:sz w:val="28"/>
          <w:szCs w:val="28"/>
        </w:rPr>
        <w:t>2</w:t>
      </w:r>
      <w:r>
        <w:rPr>
          <w:rFonts w:eastAsia="仿宋_GB2312" w:hint="eastAsia"/>
          <w:sz w:val="28"/>
          <w:szCs w:val="28"/>
        </w:rPr>
        <w:t>）引进符合高层次人才认定条件的人才</w:t>
      </w:r>
      <w:r>
        <w:rPr>
          <w:rFonts w:eastAsia="仿宋_GB2312"/>
          <w:sz w:val="28"/>
          <w:szCs w:val="28"/>
        </w:rPr>
        <w:t>1</w:t>
      </w:r>
      <w:r>
        <w:rPr>
          <w:rFonts w:eastAsia="仿宋_GB2312" w:hint="eastAsia"/>
          <w:sz w:val="28"/>
          <w:szCs w:val="28"/>
        </w:rPr>
        <w:t>名，或培养现有技术骨干并达到更高层次人才认定条件</w:t>
      </w:r>
      <w:r>
        <w:rPr>
          <w:rFonts w:eastAsia="仿宋_GB2312"/>
          <w:sz w:val="28"/>
          <w:szCs w:val="28"/>
        </w:rPr>
        <w:t>1</w:t>
      </w:r>
      <w:r>
        <w:rPr>
          <w:rFonts w:eastAsia="仿宋_GB2312" w:hint="eastAsia"/>
          <w:sz w:val="28"/>
          <w:szCs w:val="28"/>
        </w:rPr>
        <w:t>名。（</w:t>
      </w:r>
      <w:r>
        <w:rPr>
          <w:rFonts w:eastAsia="仿宋_GB2312"/>
          <w:sz w:val="28"/>
          <w:szCs w:val="28"/>
        </w:rPr>
        <w:t>3</w:t>
      </w:r>
      <w:r>
        <w:rPr>
          <w:rFonts w:eastAsia="仿宋_GB2312" w:hint="eastAsia"/>
          <w:sz w:val="28"/>
          <w:szCs w:val="28"/>
        </w:rPr>
        <w:t>）建成较稳定的研究团队</w:t>
      </w:r>
      <w:r>
        <w:rPr>
          <w:rFonts w:eastAsia="仿宋_GB2312"/>
          <w:sz w:val="28"/>
          <w:szCs w:val="28"/>
        </w:rPr>
        <w:t>5</w:t>
      </w:r>
      <w:r>
        <w:rPr>
          <w:rFonts w:eastAsia="仿宋_GB2312" w:hint="eastAsia"/>
          <w:sz w:val="28"/>
          <w:szCs w:val="28"/>
        </w:rPr>
        <w:t>人以上。</w:t>
      </w:r>
    </w:p>
    <w:p w14:paraId="6E79D255"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实施年限：</w:t>
      </w:r>
      <w:r>
        <w:rPr>
          <w:rFonts w:eastAsia="仿宋_GB2312"/>
          <w:sz w:val="28"/>
          <w:szCs w:val="28"/>
        </w:rPr>
        <w:t>3</w:t>
      </w:r>
      <w:r>
        <w:rPr>
          <w:rFonts w:ascii="仿宋_GB2312" w:eastAsia="仿宋_GB2312" w:hAnsi="仿宋_GB2312" w:cs="仿宋_GB2312" w:hint="eastAsia"/>
          <w:sz w:val="28"/>
          <w:szCs w:val="28"/>
        </w:rPr>
        <w:t>年。</w:t>
      </w:r>
    </w:p>
    <w:p w14:paraId="528706A1"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资助方式：前资助。</w:t>
      </w:r>
    </w:p>
    <w:p w14:paraId="21164327" w14:textId="77777777" w:rsidR="00410ABA" w:rsidRDefault="001C0F67">
      <w:pPr>
        <w:spacing w:line="55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资助经费：单个项目资助不超过</w:t>
      </w:r>
      <w:r>
        <w:rPr>
          <w:rFonts w:eastAsia="仿宋_GB2312"/>
          <w:sz w:val="28"/>
          <w:szCs w:val="28"/>
        </w:rPr>
        <w:t>100</w:t>
      </w:r>
      <w:r>
        <w:rPr>
          <w:rFonts w:ascii="仿宋_GB2312" w:eastAsia="仿宋_GB2312" w:hAnsi="仿宋_GB2312" w:cs="仿宋_GB2312" w:hint="eastAsia"/>
          <w:sz w:val="28"/>
          <w:szCs w:val="28"/>
        </w:rPr>
        <w:t>万元。</w:t>
      </w:r>
    </w:p>
    <w:p w14:paraId="6E1B01E3" w14:textId="77777777" w:rsidR="00410ABA" w:rsidRDefault="001C0F67">
      <w:pPr>
        <w:spacing w:line="550" w:lineRule="exact"/>
        <w:ind w:firstLineChars="200" w:firstLine="560"/>
        <w:rPr>
          <w:rFonts w:eastAsia="仿宋_GB2312"/>
          <w:sz w:val="28"/>
          <w:szCs w:val="28"/>
        </w:rPr>
      </w:pPr>
      <w:r>
        <w:rPr>
          <w:rFonts w:ascii="仿宋_GB2312" w:eastAsia="仿宋_GB2312" w:hAnsi="仿宋_GB2312" w:cs="仿宋_GB2312" w:hint="eastAsia"/>
          <w:sz w:val="28"/>
          <w:szCs w:val="28"/>
        </w:rPr>
        <w:t>申报要求：</w:t>
      </w:r>
      <w:r>
        <w:rPr>
          <w:rFonts w:eastAsia="仿宋_GB2312" w:hint="eastAsia"/>
          <w:sz w:val="28"/>
          <w:szCs w:val="28"/>
        </w:rPr>
        <w:t>（</w:t>
      </w:r>
      <w:r>
        <w:rPr>
          <w:rFonts w:eastAsia="仿宋_GB2312"/>
          <w:sz w:val="28"/>
          <w:szCs w:val="28"/>
        </w:rPr>
        <w:t>1</w:t>
      </w:r>
      <w:r>
        <w:rPr>
          <w:rFonts w:eastAsia="仿宋_GB2312" w:hint="eastAsia"/>
          <w:sz w:val="28"/>
          <w:szCs w:val="28"/>
        </w:rPr>
        <w:t>）须在项目可行性报告</w:t>
      </w:r>
      <w:r>
        <w:rPr>
          <w:rFonts w:ascii="仿宋_GB2312" w:eastAsia="仿宋_GB2312" w:hint="eastAsia"/>
          <w:sz w:val="28"/>
          <w:szCs w:val="28"/>
        </w:rPr>
        <w:t>“</w:t>
      </w:r>
      <w:r>
        <w:rPr>
          <w:rFonts w:eastAsia="仿宋_GB2312" w:hint="eastAsia"/>
          <w:sz w:val="28"/>
          <w:szCs w:val="28"/>
        </w:rPr>
        <w:t>项目工作基础与条件</w:t>
      </w:r>
      <w:r>
        <w:rPr>
          <w:rFonts w:ascii="仿宋_GB2312" w:eastAsia="仿宋_GB2312" w:hint="eastAsia"/>
          <w:sz w:val="28"/>
          <w:szCs w:val="28"/>
        </w:rPr>
        <w:t>”</w:t>
      </w:r>
      <w:r>
        <w:rPr>
          <w:rFonts w:eastAsia="仿宋_GB2312" w:hint="eastAsia"/>
          <w:sz w:val="28"/>
          <w:szCs w:val="28"/>
        </w:rPr>
        <w:t>条目中对团队负责人和团队情况进行描述。（</w:t>
      </w:r>
      <w:r>
        <w:rPr>
          <w:rFonts w:eastAsia="仿宋_GB2312"/>
          <w:sz w:val="28"/>
          <w:szCs w:val="28"/>
        </w:rPr>
        <w:t>2</w:t>
      </w:r>
      <w:r>
        <w:rPr>
          <w:rFonts w:eastAsia="仿宋_GB2312" w:hint="eastAsia"/>
          <w:sz w:val="28"/>
          <w:szCs w:val="28"/>
        </w:rPr>
        <w:t>）项目选择的研发技术内容，必须符合本项目明确的重点领域范畴，并且不得与本指南其他项目申报的内容雷同。（</w:t>
      </w:r>
      <w:r>
        <w:rPr>
          <w:rFonts w:eastAsia="仿宋_GB2312"/>
          <w:sz w:val="28"/>
          <w:szCs w:val="28"/>
        </w:rPr>
        <w:t>3</w:t>
      </w:r>
      <w:r>
        <w:rPr>
          <w:rFonts w:eastAsia="仿宋_GB2312" w:hint="eastAsia"/>
          <w:sz w:val="28"/>
          <w:szCs w:val="28"/>
        </w:rPr>
        <w:t>）同一申报人在同一年度，只能够主持申报广西自然科学基金（除国家自然科学基金区域创新发展联合基金外）、广西科技基地和人才专项（高层次创新人才和团队培养、青年科技创新人才培养等两个方向）等两类中的</w:t>
      </w:r>
      <w:r>
        <w:rPr>
          <w:rFonts w:eastAsia="仿宋_GB2312"/>
          <w:sz w:val="28"/>
          <w:szCs w:val="28"/>
        </w:rPr>
        <w:t>1</w:t>
      </w:r>
      <w:r>
        <w:rPr>
          <w:rFonts w:eastAsia="仿宋_GB2312" w:hint="eastAsia"/>
          <w:sz w:val="28"/>
          <w:szCs w:val="28"/>
        </w:rPr>
        <w:t>个项目。</w:t>
      </w:r>
    </w:p>
    <w:p w14:paraId="1D244FB0" w14:textId="77777777" w:rsidR="00410ABA" w:rsidRDefault="00410ABA">
      <w:pPr>
        <w:spacing w:line="550" w:lineRule="exact"/>
        <w:ind w:firstLineChars="200" w:firstLine="560"/>
        <w:rPr>
          <w:rFonts w:eastAsia="仿宋_GB2312" w:cs="仿宋"/>
          <w:sz w:val="28"/>
          <w:szCs w:val="28"/>
        </w:rPr>
      </w:pPr>
    </w:p>
    <w:p w14:paraId="1511CDE9" w14:textId="77777777" w:rsidR="00410ABA" w:rsidRDefault="00410ABA">
      <w:pPr>
        <w:pStyle w:val="Default"/>
      </w:pPr>
    </w:p>
    <w:p w14:paraId="6715153F" w14:textId="77777777" w:rsidR="00410ABA" w:rsidRDefault="00410ABA">
      <w:pPr>
        <w:pStyle w:val="Default"/>
        <w:ind w:firstLine="420"/>
      </w:pPr>
    </w:p>
    <w:p w14:paraId="2EDCF52B" w14:textId="77777777" w:rsidR="00410ABA" w:rsidRDefault="00410ABA">
      <w:pPr>
        <w:pStyle w:val="Default"/>
        <w:ind w:firstLine="420"/>
      </w:pPr>
    </w:p>
    <w:p w14:paraId="6DB63FF2" w14:textId="77777777" w:rsidR="00410ABA" w:rsidRDefault="00410ABA">
      <w:pPr>
        <w:pStyle w:val="Default"/>
        <w:ind w:firstLine="420"/>
        <w:rPr>
          <w:rFonts w:eastAsia="仿宋_GB2312" w:cs="仿宋"/>
          <w:sz w:val="28"/>
          <w:szCs w:val="28"/>
        </w:rPr>
      </w:pPr>
    </w:p>
    <w:p w14:paraId="03C0122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73" w:name="_Toc107324952"/>
      <w:bookmarkStart w:id="374" w:name="_Toc5956"/>
      <w:bookmarkStart w:id="375" w:name="_Toc15393"/>
      <w:r>
        <w:rPr>
          <w:rFonts w:ascii="仿宋_GB2312" w:eastAsia="仿宋_GB2312" w:hAnsi="宋体" w:hint="eastAsia"/>
          <w:b/>
          <w:kern w:val="0"/>
          <w:sz w:val="32"/>
          <w:szCs w:val="20"/>
        </w:rPr>
        <w:lastRenderedPageBreak/>
        <w:t>方向</w:t>
      </w:r>
      <w:r>
        <w:rPr>
          <w:rFonts w:ascii="仿宋_GB2312" w:eastAsia="仿宋_GB2312" w:hAnsi="宋体"/>
          <w:b/>
          <w:kern w:val="0"/>
          <w:sz w:val="32"/>
          <w:szCs w:val="20"/>
        </w:rPr>
        <w:t>67：青年科技创新人才</w:t>
      </w:r>
      <w:bookmarkEnd w:id="371"/>
      <w:bookmarkEnd w:id="372"/>
      <w:r>
        <w:rPr>
          <w:rFonts w:ascii="仿宋_GB2312" w:eastAsia="仿宋_GB2312" w:hAnsi="宋体" w:hint="eastAsia"/>
          <w:b/>
          <w:kern w:val="0"/>
          <w:sz w:val="32"/>
          <w:szCs w:val="20"/>
        </w:rPr>
        <w:t>培养</w:t>
      </w:r>
      <w:bookmarkEnd w:id="373"/>
      <w:bookmarkEnd w:id="374"/>
      <w:bookmarkEnd w:id="375"/>
    </w:p>
    <w:bookmarkEnd w:id="365"/>
    <w:p w14:paraId="7A849FDA" w14:textId="77777777" w:rsidR="00410ABA" w:rsidRDefault="001C0F67">
      <w:pPr>
        <w:spacing w:line="550" w:lineRule="exact"/>
        <w:ind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子方向</w:t>
      </w:r>
      <w:r>
        <w:rPr>
          <w:rFonts w:ascii="仿宋_GB2312" w:eastAsia="仿宋_GB2312" w:hAnsi="仿宋_GB2312" w:cs="仿宋_GB2312"/>
          <w:b/>
          <w:sz w:val="28"/>
          <w:szCs w:val="28"/>
        </w:rPr>
        <w:t>1：青年创新人才科研专项</w:t>
      </w:r>
    </w:p>
    <w:p w14:paraId="4CF577EA"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主要内容：落实《广西青年创新创业人才培养计划实施方案》（桂办发</w:t>
      </w:r>
      <w:r>
        <w:rPr>
          <w:rFonts w:eastAsia="仿宋_GB2312" w:hint="eastAsia"/>
          <w:sz w:val="28"/>
          <w:szCs w:val="28"/>
        </w:rPr>
        <w:t>〔</w:t>
      </w:r>
      <w:r>
        <w:rPr>
          <w:rFonts w:eastAsia="仿宋_GB2312"/>
          <w:sz w:val="28"/>
          <w:szCs w:val="28"/>
        </w:rPr>
        <w:t>2017</w:t>
      </w:r>
      <w:r>
        <w:rPr>
          <w:rFonts w:eastAsia="仿宋_GB2312" w:hint="eastAsia"/>
          <w:sz w:val="28"/>
          <w:szCs w:val="28"/>
        </w:rPr>
        <w:t>〕</w:t>
      </w:r>
      <w:r>
        <w:rPr>
          <w:rFonts w:eastAsia="仿宋_GB2312"/>
          <w:sz w:val="28"/>
          <w:szCs w:val="28"/>
        </w:rPr>
        <w:t>36</w:t>
      </w:r>
      <w:r>
        <w:rPr>
          <w:rFonts w:ascii="仿宋_GB2312" w:eastAsia="仿宋_GB2312" w:hAnsi="仿宋_GB2312" w:cs="仿宋_GB2312" w:hint="eastAsia"/>
          <w:sz w:val="28"/>
          <w:szCs w:val="28"/>
        </w:rPr>
        <w:t>号）中关于在自治区科技计划中设立青年创新人才科研专项，支持新引进到我区企事业单位工作的高水平大学博士毕业生，来桂工作第一年至第三年，可以申报一次性不超过</w:t>
      </w:r>
      <w:r>
        <w:rPr>
          <w:rFonts w:eastAsia="仿宋_GB2312"/>
          <w:sz w:val="28"/>
          <w:szCs w:val="28"/>
        </w:rPr>
        <w:t>20</w:t>
      </w:r>
      <w:r>
        <w:rPr>
          <w:rFonts w:ascii="仿宋_GB2312" w:eastAsia="仿宋_GB2312" w:hAnsi="仿宋_GB2312" w:cs="仿宋_GB2312" w:hint="eastAsia"/>
          <w:sz w:val="28"/>
          <w:szCs w:val="28"/>
        </w:rPr>
        <w:t>万元自主选题的科研资助政策。鼓励围绕汽车、机械、电子信息、智能制造、生物医药、新型功能材料、有色金属深加工、特色优势农林业等重要产业领域的科技需求进行应用基础研究和科技成果转化的自主选题。</w:t>
      </w:r>
    </w:p>
    <w:p w14:paraId="00062075" w14:textId="77777777" w:rsidR="00410ABA" w:rsidRDefault="001C0F67">
      <w:pPr>
        <w:spacing w:line="55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考核指标：</w:t>
      </w:r>
      <w:r>
        <w:rPr>
          <w:rFonts w:eastAsia="仿宋_GB2312" w:hint="eastAsia"/>
          <w:sz w:val="28"/>
          <w:szCs w:val="28"/>
        </w:rPr>
        <w:t>（</w:t>
      </w:r>
      <w:r>
        <w:rPr>
          <w:rFonts w:eastAsia="仿宋_GB2312"/>
          <w:sz w:val="28"/>
          <w:szCs w:val="28"/>
        </w:rPr>
        <w:t>1</w:t>
      </w:r>
      <w:r>
        <w:rPr>
          <w:rFonts w:eastAsia="仿宋_GB2312" w:hint="eastAsia"/>
          <w:sz w:val="28"/>
          <w:szCs w:val="28"/>
        </w:rPr>
        <w:t>）申请或获得授权发明专利</w:t>
      </w:r>
      <w:r>
        <w:rPr>
          <w:rFonts w:eastAsia="仿宋_GB2312"/>
          <w:sz w:val="28"/>
          <w:szCs w:val="28"/>
        </w:rPr>
        <w:t>1</w:t>
      </w:r>
      <w:r>
        <w:rPr>
          <w:rFonts w:eastAsia="仿宋_GB2312" w:hint="eastAsia"/>
          <w:sz w:val="28"/>
          <w:szCs w:val="28"/>
        </w:rPr>
        <w:t>件。（</w:t>
      </w:r>
      <w:r>
        <w:rPr>
          <w:rFonts w:eastAsia="仿宋_GB2312"/>
          <w:sz w:val="28"/>
          <w:szCs w:val="28"/>
        </w:rPr>
        <w:t>2</w:t>
      </w:r>
      <w:r>
        <w:rPr>
          <w:rFonts w:eastAsia="仿宋_GB2312" w:hint="eastAsia"/>
          <w:sz w:val="28"/>
          <w:szCs w:val="28"/>
        </w:rPr>
        <w:t>）申请（或获得）软件著作权或植物新品种权</w:t>
      </w:r>
      <w:r>
        <w:rPr>
          <w:rFonts w:eastAsia="仿宋_GB2312"/>
          <w:sz w:val="28"/>
          <w:szCs w:val="28"/>
        </w:rPr>
        <w:t>1</w:t>
      </w:r>
      <w:r>
        <w:rPr>
          <w:rFonts w:eastAsia="仿宋_GB2312" w:hint="eastAsia"/>
          <w:sz w:val="28"/>
          <w:szCs w:val="28"/>
        </w:rPr>
        <w:t>项。（</w:t>
      </w:r>
      <w:r>
        <w:rPr>
          <w:rFonts w:eastAsia="仿宋_GB2312"/>
          <w:sz w:val="28"/>
          <w:szCs w:val="28"/>
        </w:rPr>
        <w:t>3</w:t>
      </w:r>
      <w:r>
        <w:rPr>
          <w:rFonts w:eastAsia="仿宋_GB2312" w:hint="eastAsia"/>
          <w:sz w:val="28"/>
          <w:szCs w:val="28"/>
        </w:rPr>
        <w:t>）在国际、国内核心期刊上发表学术论文</w:t>
      </w:r>
      <w:r>
        <w:rPr>
          <w:rFonts w:eastAsia="仿宋_GB2312"/>
          <w:sz w:val="28"/>
          <w:szCs w:val="28"/>
        </w:rPr>
        <w:t>1</w:t>
      </w:r>
      <w:r>
        <w:rPr>
          <w:rFonts w:eastAsia="仿宋_GB2312" w:hint="eastAsia"/>
          <w:sz w:val="28"/>
          <w:szCs w:val="28"/>
        </w:rPr>
        <w:t>篇。（</w:t>
      </w:r>
      <w:r>
        <w:rPr>
          <w:rFonts w:eastAsia="仿宋_GB2312"/>
          <w:sz w:val="28"/>
          <w:szCs w:val="28"/>
        </w:rPr>
        <w:t>4</w:t>
      </w:r>
      <w:r>
        <w:rPr>
          <w:rFonts w:eastAsia="仿宋_GB2312" w:hint="eastAsia"/>
          <w:sz w:val="28"/>
          <w:szCs w:val="28"/>
        </w:rPr>
        <w:t>）研发（或重大改进）新技术、新工艺、新产品等</w:t>
      </w:r>
      <w:r>
        <w:rPr>
          <w:rFonts w:eastAsia="仿宋_GB2312"/>
          <w:sz w:val="28"/>
          <w:szCs w:val="28"/>
        </w:rPr>
        <w:t>1</w:t>
      </w:r>
      <w:r>
        <w:rPr>
          <w:rFonts w:eastAsia="仿宋_GB2312" w:hint="eastAsia"/>
          <w:sz w:val="28"/>
          <w:szCs w:val="28"/>
        </w:rPr>
        <w:t>项。（</w:t>
      </w:r>
      <w:r>
        <w:rPr>
          <w:rFonts w:eastAsia="仿宋_GB2312"/>
          <w:sz w:val="28"/>
          <w:szCs w:val="28"/>
        </w:rPr>
        <w:t>5</w:t>
      </w:r>
      <w:r>
        <w:rPr>
          <w:rFonts w:eastAsia="仿宋_GB2312" w:hint="eastAsia"/>
          <w:sz w:val="28"/>
          <w:szCs w:val="28"/>
        </w:rPr>
        <w:t>）转化应用科技成果</w:t>
      </w:r>
      <w:r>
        <w:rPr>
          <w:rFonts w:eastAsia="仿宋_GB2312"/>
          <w:sz w:val="28"/>
          <w:szCs w:val="28"/>
        </w:rPr>
        <w:t>1</w:t>
      </w:r>
      <w:r>
        <w:rPr>
          <w:rFonts w:eastAsia="仿宋_GB2312" w:hint="eastAsia"/>
          <w:sz w:val="28"/>
          <w:szCs w:val="28"/>
        </w:rPr>
        <w:t>项。以上任选其一。</w:t>
      </w:r>
    </w:p>
    <w:p w14:paraId="0617D0D2" w14:textId="77777777" w:rsidR="00410ABA" w:rsidRDefault="001C0F67">
      <w:pPr>
        <w:spacing w:line="550" w:lineRule="exact"/>
        <w:ind w:firstLineChars="200" w:firstLine="560"/>
        <w:rPr>
          <w:rFonts w:eastAsia="仿宋_GB2312"/>
          <w:sz w:val="28"/>
          <w:szCs w:val="28"/>
        </w:rPr>
      </w:pPr>
      <w:r>
        <w:rPr>
          <w:rFonts w:ascii="仿宋_GB2312" w:eastAsia="仿宋_GB2312" w:hAnsi="仿宋_GB2312" w:cs="仿宋_GB2312" w:hint="eastAsia"/>
          <w:sz w:val="28"/>
          <w:szCs w:val="28"/>
        </w:rPr>
        <w:t>实施年限：</w:t>
      </w:r>
      <w:r>
        <w:rPr>
          <w:rFonts w:eastAsia="仿宋_GB2312"/>
          <w:sz w:val="28"/>
          <w:szCs w:val="28"/>
        </w:rPr>
        <w:t>3</w:t>
      </w:r>
      <w:r>
        <w:rPr>
          <w:rFonts w:eastAsia="仿宋_GB2312" w:hint="eastAsia"/>
          <w:sz w:val="28"/>
          <w:szCs w:val="28"/>
        </w:rPr>
        <w:t>年。</w:t>
      </w:r>
    </w:p>
    <w:p w14:paraId="5AB2B120"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资助方式：前资助。</w:t>
      </w:r>
    </w:p>
    <w:p w14:paraId="1441FFE6"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资助经费：单个项目资助不超过</w:t>
      </w:r>
      <w:r>
        <w:rPr>
          <w:rFonts w:eastAsia="仿宋_GB2312"/>
          <w:sz w:val="28"/>
          <w:szCs w:val="28"/>
        </w:rPr>
        <w:t>20</w:t>
      </w:r>
      <w:r>
        <w:rPr>
          <w:rFonts w:eastAsia="仿宋_GB2312" w:hint="eastAsia"/>
          <w:sz w:val="28"/>
          <w:szCs w:val="28"/>
        </w:rPr>
        <w:t>万元。</w:t>
      </w:r>
    </w:p>
    <w:p w14:paraId="4302D1B4" w14:textId="77777777" w:rsidR="00410ABA" w:rsidRDefault="001C0F67">
      <w:pPr>
        <w:spacing w:line="550" w:lineRule="exact"/>
        <w:ind w:firstLineChars="200" w:firstLine="560"/>
        <w:rPr>
          <w:rFonts w:eastAsia="仿宋_GB2312"/>
          <w:sz w:val="28"/>
          <w:szCs w:val="28"/>
        </w:rPr>
      </w:pPr>
      <w:r>
        <w:rPr>
          <w:rFonts w:eastAsia="仿宋_GB2312" w:hint="eastAsia"/>
          <w:sz w:val="28"/>
          <w:szCs w:val="28"/>
        </w:rPr>
        <w:t>申报要求：（</w:t>
      </w:r>
      <w:r>
        <w:rPr>
          <w:rFonts w:eastAsia="仿宋_GB2312"/>
          <w:sz w:val="28"/>
          <w:szCs w:val="28"/>
        </w:rPr>
        <w:t>1</w:t>
      </w:r>
      <w:r>
        <w:rPr>
          <w:rFonts w:eastAsia="仿宋_GB2312" w:hint="eastAsia"/>
          <w:sz w:val="28"/>
          <w:szCs w:val="28"/>
        </w:rPr>
        <w:t>）申报人为国内外高水平大学博士毕业生，到广西工作时间未满三年，年龄不超过</w:t>
      </w:r>
      <w:r>
        <w:rPr>
          <w:rFonts w:eastAsia="仿宋_GB2312"/>
          <w:sz w:val="28"/>
          <w:szCs w:val="28"/>
        </w:rPr>
        <w:t>40</w:t>
      </w:r>
      <w:r>
        <w:rPr>
          <w:rFonts w:eastAsia="仿宋_GB2312" w:hint="eastAsia"/>
          <w:sz w:val="28"/>
          <w:szCs w:val="28"/>
        </w:rPr>
        <w:t>周岁，医学专业不超过</w:t>
      </w:r>
      <w:r>
        <w:rPr>
          <w:rFonts w:eastAsia="仿宋_GB2312"/>
          <w:sz w:val="28"/>
          <w:szCs w:val="28"/>
        </w:rPr>
        <w:t>45</w:t>
      </w:r>
      <w:r>
        <w:rPr>
          <w:rFonts w:eastAsia="仿宋_GB2312" w:hint="eastAsia"/>
          <w:sz w:val="28"/>
          <w:szCs w:val="28"/>
        </w:rPr>
        <w:t>周岁（申报人到广西工作时间、年龄以申报材料提交的日期进行计算）。（</w:t>
      </w:r>
      <w:r>
        <w:rPr>
          <w:rFonts w:eastAsia="仿宋_GB2312"/>
          <w:sz w:val="28"/>
          <w:szCs w:val="28"/>
        </w:rPr>
        <w:t>2</w:t>
      </w:r>
      <w:r>
        <w:rPr>
          <w:rFonts w:eastAsia="仿宋_GB2312" w:hint="eastAsia"/>
          <w:sz w:val="28"/>
          <w:szCs w:val="28"/>
        </w:rPr>
        <w:t>）申报人所在单位按</w:t>
      </w:r>
      <w:r>
        <w:rPr>
          <w:rFonts w:eastAsia="仿宋_GB2312"/>
          <w:sz w:val="28"/>
          <w:szCs w:val="28"/>
        </w:rPr>
        <w:t>1:1</w:t>
      </w:r>
      <w:r>
        <w:rPr>
          <w:rFonts w:eastAsia="仿宋_GB2312" w:hint="eastAsia"/>
          <w:sz w:val="28"/>
          <w:szCs w:val="28"/>
        </w:rPr>
        <w:t>的比例给予配套科研经费支持。（</w:t>
      </w:r>
      <w:r>
        <w:rPr>
          <w:rFonts w:eastAsia="仿宋_GB2312"/>
          <w:sz w:val="28"/>
          <w:szCs w:val="28"/>
        </w:rPr>
        <w:t>3</w:t>
      </w:r>
      <w:r>
        <w:rPr>
          <w:rFonts w:eastAsia="仿宋_GB2312" w:hint="eastAsia"/>
          <w:sz w:val="28"/>
          <w:szCs w:val="28"/>
        </w:rPr>
        <w:t>）提供身份证（复印件）、博士学位证书（复印件）、到广西工作时间未满三年的证明材料、单位配套经费承诺书（原件）。（</w:t>
      </w:r>
      <w:r>
        <w:rPr>
          <w:rFonts w:eastAsia="仿宋_GB2312"/>
          <w:sz w:val="28"/>
          <w:szCs w:val="28"/>
        </w:rPr>
        <w:t>4</w:t>
      </w:r>
      <w:r>
        <w:rPr>
          <w:rFonts w:eastAsia="仿宋_GB2312" w:hint="eastAsia"/>
          <w:sz w:val="28"/>
          <w:szCs w:val="28"/>
        </w:rPr>
        <w:t>）同一申报人在同一年度，只能够主持申报广西自然科学基金（除国家自然科学基金区域创新发展联合基金外）、广西科技基地和人才专项（高层次创新人才和团队培养、青年科技创新人才培</w:t>
      </w:r>
      <w:r>
        <w:rPr>
          <w:rFonts w:eastAsia="仿宋_GB2312" w:hint="eastAsia"/>
          <w:sz w:val="28"/>
          <w:szCs w:val="28"/>
        </w:rPr>
        <w:lastRenderedPageBreak/>
        <w:t>养等两个方向）等两类中的</w:t>
      </w:r>
      <w:r>
        <w:rPr>
          <w:rFonts w:eastAsia="仿宋_GB2312"/>
          <w:sz w:val="28"/>
          <w:szCs w:val="28"/>
        </w:rPr>
        <w:t>1</w:t>
      </w:r>
      <w:r>
        <w:rPr>
          <w:rFonts w:eastAsia="仿宋_GB2312" w:hint="eastAsia"/>
          <w:sz w:val="28"/>
          <w:szCs w:val="28"/>
        </w:rPr>
        <w:t>个项目。资助人员范围主要包括：</w:t>
      </w:r>
      <w:r>
        <w:rPr>
          <w:rFonts w:ascii="仿宋_GB2312" w:eastAsia="仿宋_GB2312" w:hAnsi="宋体" w:cs="宋体" w:hint="eastAsia"/>
          <w:sz w:val="28"/>
          <w:szCs w:val="28"/>
        </w:rPr>
        <w:t>①</w:t>
      </w:r>
      <w:r>
        <w:rPr>
          <w:rFonts w:eastAsia="仿宋_GB2312" w:hint="eastAsia"/>
          <w:sz w:val="28"/>
          <w:szCs w:val="28"/>
        </w:rPr>
        <w:t>教育部等三部门公布的世界一流大学建设高校的博士毕业生；</w:t>
      </w:r>
      <w:r>
        <w:rPr>
          <w:rFonts w:ascii="仿宋_GB2312" w:eastAsia="仿宋_GB2312" w:hAnsi="宋体" w:cs="宋体" w:hint="eastAsia"/>
          <w:sz w:val="28"/>
          <w:szCs w:val="28"/>
        </w:rPr>
        <w:t>②</w:t>
      </w:r>
      <w:r>
        <w:rPr>
          <w:rFonts w:eastAsia="仿宋_GB2312" w:hint="eastAsia"/>
          <w:sz w:val="28"/>
          <w:szCs w:val="28"/>
        </w:rPr>
        <w:t>教育部等三部门公布的世界一流学科建设高校的一流学科的博士毕业生；</w:t>
      </w:r>
      <w:r>
        <w:rPr>
          <w:rFonts w:ascii="仿宋_GB2312" w:eastAsia="仿宋_GB2312" w:hAnsi="宋体" w:cs="宋体" w:hint="eastAsia"/>
          <w:sz w:val="28"/>
          <w:szCs w:val="28"/>
        </w:rPr>
        <w:t>③</w:t>
      </w:r>
      <w:r>
        <w:rPr>
          <w:rFonts w:eastAsia="仿宋_GB2312" w:hint="eastAsia"/>
          <w:sz w:val="28"/>
          <w:szCs w:val="28"/>
        </w:rPr>
        <w:t>中国科学院大学的博士毕业生；</w:t>
      </w:r>
      <w:r>
        <w:rPr>
          <w:rFonts w:ascii="仿宋_GB2312" w:eastAsia="仿宋_GB2312" w:hAnsi="宋体" w:cs="宋体" w:hint="eastAsia"/>
          <w:sz w:val="28"/>
          <w:szCs w:val="28"/>
        </w:rPr>
        <w:t>④</w:t>
      </w:r>
      <w:r>
        <w:rPr>
          <w:rFonts w:eastAsia="仿宋_GB2312" w:hint="eastAsia"/>
          <w:sz w:val="28"/>
          <w:szCs w:val="28"/>
        </w:rPr>
        <w:t>科研院所中的国家重点实验室、国家工程技术研究中心的博士毕业生；</w:t>
      </w:r>
      <w:r>
        <w:rPr>
          <w:rFonts w:ascii="仿宋_GB2312" w:eastAsia="仿宋_GB2312" w:hAnsi="宋体" w:cs="宋体" w:hint="eastAsia"/>
          <w:sz w:val="28"/>
          <w:szCs w:val="28"/>
        </w:rPr>
        <w:t>⑤</w:t>
      </w:r>
      <w:r>
        <w:rPr>
          <w:rFonts w:eastAsia="仿宋_GB2312" w:hint="eastAsia"/>
          <w:sz w:val="28"/>
          <w:szCs w:val="28"/>
        </w:rPr>
        <w:t>《上海交大世界大学学术排名》或《泰晤士高等教育世界大学排名》排名前</w:t>
      </w:r>
      <w:r>
        <w:rPr>
          <w:rFonts w:eastAsia="仿宋_GB2312"/>
          <w:sz w:val="28"/>
          <w:szCs w:val="28"/>
        </w:rPr>
        <w:t>500</w:t>
      </w:r>
      <w:r>
        <w:rPr>
          <w:rFonts w:eastAsia="仿宋_GB2312" w:hint="eastAsia"/>
          <w:sz w:val="28"/>
          <w:szCs w:val="28"/>
        </w:rPr>
        <w:t>的国外（境外）高校的博士毕业生。</w:t>
      </w:r>
    </w:p>
    <w:p w14:paraId="5E33B43D" w14:textId="77777777" w:rsidR="00410ABA" w:rsidRDefault="001C0F67">
      <w:pPr>
        <w:spacing w:line="550" w:lineRule="exact"/>
        <w:ind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子方向</w:t>
      </w:r>
      <w:r>
        <w:rPr>
          <w:rFonts w:ascii="仿宋_GB2312" w:eastAsia="仿宋_GB2312" w:hAnsi="仿宋_GB2312" w:cs="仿宋_GB2312"/>
          <w:b/>
          <w:sz w:val="28"/>
          <w:szCs w:val="28"/>
        </w:rPr>
        <w:t>2：贫困地区青年科技创新人才培养</w:t>
      </w:r>
    </w:p>
    <w:p w14:paraId="00967DCD" w14:textId="77777777" w:rsidR="00410ABA" w:rsidRDefault="001C0F67">
      <w:pPr>
        <w:spacing w:line="550" w:lineRule="exact"/>
        <w:ind w:firstLineChars="200" w:firstLine="560"/>
        <w:rPr>
          <w:rFonts w:eastAsia="仿宋_GB2312"/>
          <w:sz w:val="28"/>
          <w:szCs w:val="28"/>
        </w:rPr>
      </w:pPr>
      <w:r>
        <w:rPr>
          <w:rFonts w:ascii="仿宋_GB2312" w:eastAsia="仿宋_GB2312" w:hAnsi="仿宋_GB2312" w:cs="仿宋_GB2312" w:hint="eastAsia"/>
          <w:sz w:val="28"/>
          <w:szCs w:val="28"/>
        </w:rPr>
        <w:t>主要内容：落实《关于推动人才资源向贫困地区倾斜的若干政策措施》（桂组通字</w:t>
      </w:r>
      <w:r>
        <w:rPr>
          <w:rFonts w:eastAsia="仿宋_GB2312" w:hint="eastAsia"/>
          <w:sz w:val="28"/>
          <w:szCs w:val="28"/>
        </w:rPr>
        <w:t>〔</w:t>
      </w:r>
      <w:r>
        <w:rPr>
          <w:rFonts w:eastAsia="仿宋_GB2312"/>
          <w:sz w:val="28"/>
          <w:szCs w:val="28"/>
        </w:rPr>
        <w:t>2019</w:t>
      </w:r>
      <w:r>
        <w:rPr>
          <w:rFonts w:eastAsia="仿宋_GB2312" w:hint="eastAsia"/>
          <w:sz w:val="28"/>
          <w:szCs w:val="28"/>
        </w:rPr>
        <w:t>〕</w:t>
      </w:r>
      <w:r>
        <w:rPr>
          <w:rFonts w:eastAsia="仿宋_GB2312"/>
          <w:sz w:val="28"/>
          <w:szCs w:val="28"/>
        </w:rPr>
        <w:t>58</w:t>
      </w:r>
      <w:r>
        <w:rPr>
          <w:rFonts w:eastAsia="仿宋_GB2312" w:hint="eastAsia"/>
          <w:sz w:val="28"/>
          <w:szCs w:val="28"/>
        </w:rPr>
        <w:t>号）</w:t>
      </w:r>
      <w:r>
        <w:rPr>
          <w:rFonts w:ascii="仿宋_GB2312" w:eastAsia="仿宋_GB2312" w:hint="eastAsia"/>
          <w:sz w:val="28"/>
          <w:szCs w:val="28"/>
        </w:rPr>
        <w:t>“</w:t>
      </w:r>
      <w:r>
        <w:rPr>
          <w:rFonts w:eastAsia="仿宋_GB2312" w:hint="eastAsia"/>
          <w:sz w:val="28"/>
          <w:szCs w:val="28"/>
        </w:rPr>
        <w:t>对引进到贫困地区企事业单位从事科研工作的博士毕业生，可向自治区申报一次性不超过</w:t>
      </w:r>
      <w:r>
        <w:rPr>
          <w:rFonts w:eastAsia="仿宋_GB2312"/>
          <w:sz w:val="28"/>
          <w:szCs w:val="28"/>
        </w:rPr>
        <w:t>20</w:t>
      </w:r>
      <w:r>
        <w:rPr>
          <w:rFonts w:eastAsia="仿宋_GB2312" w:hint="eastAsia"/>
          <w:sz w:val="28"/>
          <w:szCs w:val="28"/>
        </w:rPr>
        <w:t>万元的自选科研项目经费资助，自治区科技部门结合科研项目选题及年度经费预算情况，择优予以立项资助</w:t>
      </w:r>
      <w:r>
        <w:rPr>
          <w:rFonts w:ascii="仿宋_GB2312" w:eastAsia="仿宋_GB2312" w:hint="eastAsia"/>
          <w:sz w:val="28"/>
          <w:szCs w:val="28"/>
        </w:rPr>
        <w:t>”</w:t>
      </w:r>
      <w:r>
        <w:rPr>
          <w:rFonts w:eastAsia="仿宋_GB2312" w:hint="eastAsia"/>
          <w:sz w:val="28"/>
          <w:szCs w:val="28"/>
        </w:rPr>
        <w:t>政策。鼓励围绕汽车、机械、电子信息、智能制造、生物医药、新型功能材料、有色金属深加工、特色优势农林业等重要产业领域的科技需求进行应用基础研究和科技成果转化的自主选题。</w:t>
      </w:r>
    </w:p>
    <w:p w14:paraId="2864DBB2" w14:textId="77777777" w:rsidR="00410ABA" w:rsidRDefault="001C0F67">
      <w:pPr>
        <w:spacing w:line="550" w:lineRule="exact"/>
        <w:ind w:firstLine="560"/>
        <w:rPr>
          <w:rFonts w:eastAsia="仿宋_GB2312"/>
          <w:sz w:val="28"/>
          <w:szCs w:val="28"/>
        </w:rPr>
      </w:pPr>
      <w:r>
        <w:rPr>
          <w:rFonts w:eastAsia="仿宋_GB2312" w:hint="eastAsia"/>
          <w:sz w:val="28"/>
          <w:szCs w:val="28"/>
        </w:rPr>
        <w:t>考核指标：（</w:t>
      </w:r>
      <w:r>
        <w:rPr>
          <w:rFonts w:eastAsia="仿宋_GB2312"/>
          <w:sz w:val="28"/>
          <w:szCs w:val="28"/>
        </w:rPr>
        <w:t>1</w:t>
      </w:r>
      <w:r>
        <w:rPr>
          <w:rFonts w:eastAsia="仿宋_GB2312" w:hint="eastAsia"/>
          <w:sz w:val="28"/>
          <w:szCs w:val="28"/>
        </w:rPr>
        <w:t>）申请或获得授权发明专利</w:t>
      </w:r>
      <w:r>
        <w:rPr>
          <w:rFonts w:eastAsia="仿宋_GB2312"/>
          <w:sz w:val="28"/>
          <w:szCs w:val="28"/>
        </w:rPr>
        <w:t>1</w:t>
      </w:r>
      <w:r>
        <w:rPr>
          <w:rFonts w:eastAsia="仿宋_GB2312" w:hint="eastAsia"/>
          <w:sz w:val="28"/>
          <w:szCs w:val="28"/>
        </w:rPr>
        <w:t>件。（</w:t>
      </w:r>
      <w:r>
        <w:rPr>
          <w:rFonts w:eastAsia="仿宋_GB2312"/>
          <w:sz w:val="28"/>
          <w:szCs w:val="28"/>
        </w:rPr>
        <w:t>2</w:t>
      </w:r>
      <w:r>
        <w:rPr>
          <w:rFonts w:eastAsia="仿宋_GB2312" w:hint="eastAsia"/>
          <w:sz w:val="28"/>
          <w:szCs w:val="28"/>
        </w:rPr>
        <w:t>）申请（或获得）软件著作权或植物新品种权</w:t>
      </w:r>
      <w:r>
        <w:rPr>
          <w:rFonts w:eastAsia="仿宋_GB2312"/>
          <w:sz w:val="28"/>
          <w:szCs w:val="28"/>
        </w:rPr>
        <w:t>1</w:t>
      </w:r>
      <w:r>
        <w:rPr>
          <w:rFonts w:eastAsia="仿宋_GB2312" w:hint="eastAsia"/>
          <w:sz w:val="28"/>
          <w:szCs w:val="28"/>
        </w:rPr>
        <w:t>项。（</w:t>
      </w:r>
      <w:r>
        <w:rPr>
          <w:rFonts w:eastAsia="仿宋_GB2312"/>
          <w:sz w:val="28"/>
          <w:szCs w:val="28"/>
        </w:rPr>
        <w:t>3</w:t>
      </w:r>
      <w:r>
        <w:rPr>
          <w:rFonts w:eastAsia="仿宋_GB2312" w:hint="eastAsia"/>
          <w:sz w:val="28"/>
          <w:szCs w:val="28"/>
        </w:rPr>
        <w:t>）在国际、国内核心期刊上发表学术论文</w:t>
      </w:r>
      <w:r>
        <w:rPr>
          <w:rFonts w:eastAsia="仿宋_GB2312"/>
          <w:sz w:val="28"/>
          <w:szCs w:val="28"/>
        </w:rPr>
        <w:t>1</w:t>
      </w:r>
      <w:r>
        <w:rPr>
          <w:rFonts w:eastAsia="仿宋_GB2312" w:hint="eastAsia"/>
          <w:sz w:val="28"/>
          <w:szCs w:val="28"/>
        </w:rPr>
        <w:t>篇。（</w:t>
      </w:r>
      <w:r>
        <w:rPr>
          <w:rFonts w:eastAsia="仿宋_GB2312"/>
          <w:sz w:val="28"/>
          <w:szCs w:val="28"/>
        </w:rPr>
        <w:t>4</w:t>
      </w:r>
      <w:r>
        <w:rPr>
          <w:rFonts w:eastAsia="仿宋_GB2312" w:hint="eastAsia"/>
          <w:sz w:val="28"/>
          <w:szCs w:val="28"/>
        </w:rPr>
        <w:t>）研发（或重大改进）新技术、新工艺、新产品等</w:t>
      </w:r>
      <w:r>
        <w:rPr>
          <w:rFonts w:eastAsia="仿宋_GB2312"/>
          <w:sz w:val="28"/>
          <w:szCs w:val="28"/>
        </w:rPr>
        <w:t>1</w:t>
      </w:r>
      <w:r>
        <w:rPr>
          <w:rFonts w:eastAsia="仿宋_GB2312" w:hint="eastAsia"/>
          <w:sz w:val="28"/>
          <w:szCs w:val="28"/>
        </w:rPr>
        <w:t>项。（</w:t>
      </w:r>
      <w:r>
        <w:rPr>
          <w:rFonts w:eastAsia="仿宋_GB2312"/>
          <w:sz w:val="28"/>
          <w:szCs w:val="28"/>
        </w:rPr>
        <w:t>5</w:t>
      </w:r>
      <w:r>
        <w:rPr>
          <w:rFonts w:eastAsia="仿宋_GB2312" w:hint="eastAsia"/>
          <w:sz w:val="28"/>
          <w:szCs w:val="28"/>
        </w:rPr>
        <w:t>）转化应用科技成果</w:t>
      </w:r>
      <w:r>
        <w:rPr>
          <w:rFonts w:eastAsia="仿宋_GB2312"/>
          <w:sz w:val="28"/>
          <w:szCs w:val="28"/>
        </w:rPr>
        <w:t>1</w:t>
      </w:r>
      <w:r>
        <w:rPr>
          <w:rFonts w:eastAsia="仿宋_GB2312" w:hint="eastAsia"/>
          <w:sz w:val="28"/>
          <w:szCs w:val="28"/>
        </w:rPr>
        <w:t>项。以上任选其一。</w:t>
      </w:r>
    </w:p>
    <w:p w14:paraId="404CF450" w14:textId="77777777" w:rsidR="00410ABA" w:rsidRDefault="001C0F67">
      <w:pPr>
        <w:spacing w:line="550" w:lineRule="exact"/>
        <w:ind w:firstLine="560"/>
        <w:rPr>
          <w:rFonts w:eastAsia="仿宋_GB2312"/>
          <w:sz w:val="28"/>
          <w:szCs w:val="28"/>
        </w:rPr>
      </w:pPr>
      <w:r>
        <w:rPr>
          <w:rFonts w:ascii="仿宋_GB2312" w:eastAsia="仿宋_GB2312" w:hAnsi="仿宋_GB2312" w:cs="仿宋_GB2312" w:hint="eastAsia"/>
          <w:sz w:val="28"/>
          <w:szCs w:val="28"/>
        </w:rPr>
        <w:t>实施年限：</w:t>
      </w:r>
      <w:r>
        <w:rPr>
          <w:rFonts w:eastAsia="仿宋_GB2312"/>
          <w:sz w:val="28"/>
          <w:szCs w:val="28"/>
        </w:rPr>
        <w:t>3</w:t>
      </w:r>
      <w:r>
        <w:rPr>
          <w:rFonts w:eastAsia="仿宋_GB2312" w:hint="eastAsia"/>
          <w:sz w:val="28"/>
          <w:szCs w:val="28"/>
        </w:rPr>
        <w:t>年。</w:t>
      </w:r>
    </w:p>
    <w:p w14:paraId="63456C53" w14:textId="77777777" w:rsidR="00410ABA" w:rsidRDefault="001C0F67">
      <w:pPr>
        <w:spacing w:line="550" w:lineRule="exact"/>
        <w:ind w:firstLine="560"/>
        <w:rPr>
          <w:rFonts w:eastAsia="仿宋_GB2312"/>
          <w:sz w:val="28"/>
          <w:szCs w:val="28"/>
        </w:rPr>
      </w:pPr>
      <w:r>
        <w:rPr>
          <w:rFonts w:eastAsia="仿宋_GB2312" w:hint="eastAsia"/>
          <w:sz w:val="28"/>
          <w:szCs w:val="28"/>
        </w:rPr>
        <w:t>资助方式：前资助。</w:t>
      </w:r>
    </w:p>
    <w:p w14:paraId="7959AAC7" w14:textId="77777777" w:rsidR="00410ABA" w:rsidRDefault="001C0F67">
      <w:pPr>
        <w:spacing w:line="550" w:lineRule="exact"/>
        <w:ind w:firstLine="560"/>
        <w:rPr>
          <w:rFonts w:eastAsia="仿宋_GB2312"/>
          <w:sz w:val="28"/>
          <w:szCs w:val="28"/>
        </w:rPr>
      </w:pPr>
      <w:r>
        <w:rPr>
          <w:rFonts w:eastAsia="仿宋_GB2312" w:hint="eastAsia"/>
          <w:sz w:val="28"/>
          <w:szCs w:val="28"/>
        </w:rPr>
        <w:t>资助经费：单个项目资助不超过</w:t>
      </w:r>
      <w:r>
        <w:rPr>
          <w:rFonts w:eastAsia="仿宋_GB2312"/>
          <w:sz w:val="28"/>
          <w:szCs w:val="28"/>
        </w:rPr>
        <w:t>20</w:t>
      </w:r>
      <w:r>
        <w:rPr>
          <w:rFonts w:eastAsia="仿宋_GB2312" w:hint="eastAsia"/>
          <w:sz w:val="28"/>
          <w:szCs w:val="28"/>
        </w:rPr>
        <w:t>万元。</w:t>
      </w:r>
    </w:p>
    <w:p w14:paraId="7FF99371" w14:textId="77777777" w:rsidR="00410ABA" w:rsidRDefault="001C0F67">
      <w:pPr>
        <w:spacing w:line="550" w:lineRule="exact"/>
        <w:ind w:firstLine="560"/>
        <w:rPr>
          <w:rFonts w:eastAsia="仿宋_GB2312"/>
          <w:sz w:val="28"/>
          <w:szCs w:val="28"/>
        </w:rPr>
      </w:pPr>
      <w:r>
        <w:rPr>
          <w:rFonts w:eastAsia="仿宋_GB2312" w:hint="eastAsia"/>
          <w:sz w:val="28"/>
          <w:szCs w:val="28"/>
        </w:rPr>
        <w:t>申报要求：（</w:t>
      </w:r>
      <w:r>
        <w:rPr>
          <w:rFonts w:eastAsia="仿宋_GB2312"/>
          <w:sz w:val="28"/>
          <w:szCs w:val="28"/>
        </w:rPr>
        <w:t>1</w:t>
      </w:r>
      <w:r>
        <w:rPr>
          <w:rFonts w:eastAsia="仿宋_GB2312" w:hint="eastAsia"/>
          <w:sz w:val="28"/>
          <w:szCs w:val="28"/>
        </w:rPr>
        <w:t>）限</w:t>
      </w:r>
      <w:r>
        <w:rPr>
          <w:rFonts w:eastAsia="仿宋_GB2312"/>
          <w:sz w:val="28"/>
          <w:szCs w:val="28"/>
        </w:rPr>
        <w:t>2019</w:t>
      </w:r>
      <w:r>
        <w:rPr>
          <w:rFonts w:eastAsia="仿宋_GB2312" w:hint="eastAsia"/>
          <w:sz w:val="28"/>
          <w:szCs w:val="28"/>
        </w:rPr>
        <w:t>年</w:t>
      </w:r>
      <w:r>
        <w:rPr>
          <w:rFonts w:eastAsia="仿宋_GB2312"/>
          <w:sz w:val="28"/>
          <w:szCs w:val="28"/>
        </w:rPr>
        <w:t>7</w:t>
      </w:r>
      <w:r>
        <w:rPr>
          <w:rFonts w:eastAsia="仿宋_GB2312" w:hint="eastAsia"/>
          <w:sz w:val="28"/>
          <w:szCs w:val="28"/>
        </w:rPr>
        <w:t>月</w:t>
      </w:r>
      <w:r>
        <w:rPr>
          <w:rFonts w:eastAsia="仿宋_GB2312"/>
          <w:sz w:val="28"/>
          <w:szCs w:val="28"/>
        </w:rPr>
        <w:t>5</w:t>
      </w:r>
      <w:r>
        <w:rPr>
          <w:rFonts w:eastAsia="仿宋_GB2312" w:hint="eastAsia"/>
          <w:sz w:val="28"/>
          <w:szCs w:val="28"/>
        </w:rPr>
        <w:t>日以后（含）全职引进到贫困地区企事业单位从事科研工作的博士毕业生作为项目负责人申报，年龄不超过</w:t>
      </w:r>
      <w:r>
        <w:rPr>
          <w:rFonts w:eastAsia="仿宋_GB2312"/>
          <w:sz w:val="28"/>
          <w:szCs w:val="28"/>
        </w:rPr>
        <w:t>40</w:t>
      </w:r>
      <w:r>
        <w:rPr>
          <w:rFonts w:eastAsia="仿宋_GB2312" w:hint="eastAsia"/>
          <w:sz w:val="28"/>
          <w:szCs w:val="28"/>
        </w:rPr>
        <w:t>周岁，贫困地区指</w:t>
      </w:r>
      <w:r>
        <w:rPr>
          <w:rFonts w:ascii="仿宋_GB2312" w:eastAsia="仿宋_GB2312" w:hint="eastAsia"/>
          <w:sz w:val="28"/>
          <w:szCs w:val="28"/>
        </w:rPr>
        <w:t>“十二五”</w:t>
      </w:r>
      <w:r>
        <w:rPr>
          <w:rFonts w:eastAsia="仿宋_GB2312" w:hint="eastAsia"/>
          <w:sz w:val="28"/>
          <w:szCs w:val="28"/>
        </w:rPr>
        <w:t>以来确定的国家扶贫开发工作重点县、滇桂黔石漠化片区县和自治区扶贫开发工作重点县、享受待遇县、滇桂黔</w:t>
      </w:r>
      <w:r>
        <w:rPr>
          <w:rFonts w:eastAsia="仿宋_GB2312" w:hint="eastAsia"/>
          <w:sz w:val="28"/>
          <w:szCs w:val="28"/>
        </w:rPr>
        <w:lastRenderedPageBreak/>
        <w:t>石漠化片区</w:t>
      </w:r>
      <w:r>
        <w:rPr>
          <w:rFonts w:ascii="仿宋_GB2312" w:eastAsia="仿宋_GB2312" w:hint="eastAsia"/>
          <w:sz w:val="28"/>
          <w:szCs w:val="28"/>
        </w:rPr>
        <w:t>“天窗县”</w:t>
      </w:r>
      <w:r>
        <w:rPr>
          <w:rFonts w:eastAsia="仿宋_GB2312" w:hint="eastAsia"/>
          <w:sz w:val="28"/>
          <w:szCs w:val="28"/>
        </w:rPr>
        <w:t>（含已脱贫摘帽县）。（</w:t>
      </w:r>
      <w:r>
        <w:rPr>
          <w:rFonts w:eastAsia="仿宋_GB2312"/>
          <w:sz w:val="28"/>
          <w:szCs w:val="28"/>
        </w:rPr>
        <w:t>2</w:t>
      </w:r>
      <w:r>
        <w:rPr>
          <w:rFonts w:eastAsia="仿宋_GB2312" w:hint="eastAsia"/>
          <w:sz w:val="28"/>
          <w:szCs w:val="28"/>
        </w:rPr>
        <w:t>）提供身份证（复印件）、博士学位证书（复印件）、全职引进的相关证明材料。（</w:t>
      </w:r>
      <w:r>
        <w:rPr>
          <w:rFonts w:eastAsia="仿宋_GB2312"/>
          <w:sz w:val="28"/>
          <w:szCs w:val="28"/>
        </w:rPr>
        <w:t>3</w:t>
      </w:r>
      <w:r>
        <w:rPr>
          <w:rFonts w:eastAsia="仿宋_GB2312" w:hint="eastAsia"/>
          <w:sz w:val="28"/>
          <w:szCs w:val="28"/>
        </w:rPr>
        <w:t>）同一申报人在同一年度，只能够主持申报广西自然科学基金（除国家自然科学基金区域创新发展联合基金外）、广西科技基地和人才专项（高层次创新人才和团队培养、青年科技创新人才培养等两个方向）等两类中的</w:t>
      </w:r>
      <w:r>
        <w:rPr>
          <w:rFonts w:eastAsia="仿宋_GB2312"/>
          <w:sz w:val="28"/>
          <w:szCs w:val="28"/>
        </w:rPr>
        <w:t>1</w:t>
      </w:r>
      <w:r>
        <w:rPr>
          <w:rFonts w:eastAsia="仿宋_GB2312" w:hint="eastAsia"/>
          <w:sz w:val="28"/>
          <w:szCs w:val="28"/>
        </w:rPr>
        <w:t>个项目。</w:t>
      </w:r>
    </w:p>
    <w:p w14:paraId="249A5FB2" w14:textId="77777777" w:rsidR="00410ABA" w:rsidRDefault="001C0F67">
      <w:pPr>
        <w:spacing w:line="550" w:lineRule="exact"/>
        <w:ind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子方向</w:t>
      </w:r>
      <w:r>
        <w:rPr>
          <w:rFonts w:ascii="仿宋_GB2312" w:eastAsia="仿宋_GB2312" w:hAnsi="仿宋_GB2312" w:cs="仿宋_GB2312"/>
          <w:b/>
          <w:sz w:val="28"/>
          <w:szCs w:val="28"/>
        </w:rPr>
        <w:t>3：公益类科研院所青年创新人才培养</w:t>
      </w:r>
    </w:p>
    <w:p w14:paraId="5155FD10" w14:textId="77777777" w:rsidR="00410ABA" w:rsidRDefault="001C0F67">
      <w:pPr>
        <w:spacing w:line="55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内容：为加强我区公益类科研院所青年创新人才培养，提升科研院所科技创新能力和技术水平，围绕公益类科研院所自身宗旨和业务范围特别是公益性、引领性的重点学科建设领域，择优支持青年科技人员以提升创新能力和团队实力为目标导向的自主选题科研项目。</w:t>
      </w:r>
    </w:p>
    <w:p w14:paraId="6ADA4100" w14:textId="77777777" w:rsidR="00410ABA" w:rsidRDefault="001C0F67">
      <w:pPr>
        <w:spacing w:line="550" w:lineRule="exact"/>
        <w:ind w:firstLine="560"/>
        <w:rPr>
          <w:rFonts w:eastAsia="仿宋_GB2312"/>
          <w:sz w:val="28"/>
          <w:szCs w:val="28"/>
        </w:rPr>
      </w:pPr>
      <w:r>
        <w:rPr>
          <w:rFonts w:ascii="仿宋_GB2312" w:eastAsia="仿宋_GB2312" w:hAnsi="仿宋_GB2312" w:cs="仿宋_GB2312" w:hint="eastAsia"/>
          <w:sz w:val="28"/>
          <w:szCs w:val="28"/>
        </w:rPr>
        <w:t>考核指标：</w:t>
      </w:r>
      <w:r>
        <w:rPr>
          <w:rFonts w:eastAsia="仿宋_GB2312" w:hint="eastAsia"/>
          <w:sz w:val="28"/>
          <w:szCs w:val="28"/>
        </w:rPr>
        <w:t>（</w:t>
      </w:r>
      <w:r>
        <w:rPr>
          <w:rFonts w:eastAsia="仿宋_GB2312"/>
          <w:sz w:val="28"/>
          <w:szCs w:val="28"/>
        </w:rPr>
        <w:t>1</w:t>
      </w:r>
      <w:r>
        <w:rPr>
          <w:rFonts w:eastAsia="仿宋_GB2312" w:hint="eastAsia"/>
          <w:sz w:val="28"/>
          <w:szCs w:val="28"/>
        </w:rPr>
        <w:t>）研发新技术（或新产品），获得授权发明专利</w:t>
      </w:r>
      <w:r>
        <w:rPr>
          <w:rFonts w:eastAsia="仿宋_GB2312"/>
          <w:sz w:val="28"/>
          <w:szCs w:val="28"/>
        </w:rPr>
        <w:t>1</w:t>
      </w:r>
      <w:r>
        <w:rPr>
          <w:rFonts w:eastAsia="仿宋_GB2312" w:hint="eastAsia"/>
          <w:sz w:val="28"/>
          <w:szCs w:val="28"/>
        </w:rPr>
        <w:t>项或获新品种权授权</w:t>
      </w:r>
      <w:r>
        <w:rPr>
          <w:rFonts w:eastAsia="仿宋_GB2312"/>
          <w:sz w:val="28"/>
          <w:szCs w:val="28"/>
        </w:rPr>
        <w:t>1</w:t>
      </w:r>
      <w:r>
        <w:rPr>
          <w:rFonts w:eastAsia="仿宋_GB2312" w:hint="eastAsia"/>
          <w:sz w:val="28"/>
          <w:szCs w:val="28"/>
        </w:rPr>
        <w:t>项；或转化科研成果实现新增销售收入</w:t>
      </w:r>
      <w:r>
        <w:rPr>
          <w:rFonts w:eastAsia="仿宋_GB2312"/>
          <w:sz w:val="28"/>
          <w:szCs w:val="28"/>
        </w:rPr>
        <w:t>100</w:t>
      </w:r>
      <w:r>
        <w:rPr>
          <w:rFonts w:eastAsia="仿宋_GB2312" w:hint="eastAsia"/>
          <w:sz w:val="28"/>
          <w:szCs w:val="28"/>
        </w:rPr>
        <w:t>万元</w:t>
      </w:r>
      <w:r>
        <w:rPr>
          <w:rFonts w:eastAsia="仿宋_GB2312"/>
          <w:sz w:val="28"/>
          <w:szCs w:val="28"/>
        </w:rPr>
        <w:t>/</w:t>
      </w:r>
      <w:r>
        <w:rPr>
          <w:rFonts w:eastAsia="仿宋_GB2312" w:hint="eastAsia"/>
          <w:sz w:val="28"/>
          <w:szCs w:val="28"/>
        </w:rPr>
        <w:t>年以上（或降低生产成本</w:t>
      </w:r>
      <w:r>
        <w:rPr>
          <w:rFonts w:eastAsia="仿宋_GB2312"/>
          <w:sz w:val="28"/>
          <w:szCs w:val="28"/>
        </w:rPr>
        <w:t>100</w:t>
      </w:r>
      <w:r>
        <w:rPr>
          <w:rFonts w:eastAsia="仿宋_GB2312" w:hint="eastAsia"/>
          <w:sz w:val="28"/>
          <w:szCs w:val="28"/>
        </w:rPr>
        <w:t>万元</w:t>
      </w:r>
      <w:r>
        <w:rPr>
          <w:rFonts w:eastAsia="仿宋_GB2312"/>
          <w:sz w:val="28"/>
          <w:szCs w:val="28"/>
        </w:rPr>
        <w:t>/</w:t>
      </w:r>
      <w:r>
        <w:rPr>
          <w:rFonts w:eastAsia="仿宋_GB2312" w:hint="eastAsia"/>
          <w:sz w:val="28"/>
          <w:szCs w:val="28"/>
        </w:rPr>
        <w:t>年以上）。（</w:t>
      </w:r>
      <w:r>
        <w:rPr>
          <w:rFonts w:eastAsia="仿宋_GB2312"/>
          <w:sz w:val="28"/>
          <w:szCs w:val="28"/>
        </w:rPr>
        <w:t>2</w:t>
      </w:r>
      <w:r>
        <w:rPr>
          <w:rFonts w:eastAsia="仿宋_GB2312" w:hint="eastAsia"/>
          <w:sz w:val="28"/>
          <w:szCs w:val="28"/>
        </w:rPr>
        <w:t>）建成较稳定的研究团队</w:t>
      </w:r>
      <w:r>
        <w:rPr>
          <w:rFonts w:eastAsia="仿宋_GB2312"/>
          <w:sz w:val="28"/>
          <w:szCs w:val="28"/>
        </w:rPr>
        <w:t>5</w:t>
      </w:r>
      <w:r>
        <w:rPr>
          <w:rFonts w:eastAsia="仿宋_GB2312" w:hint="eastAsia"/>
          <w:sz w:val="28"/>
          <w:szCs w:val="28"/>
        </w:rPr>
        <w:t>人以上，核心成员具有副高级以上职称或博士学历比例达到</w:t>
      </w:r>
      <w:r>
        <w:rPr>
          <w:rFonts w:eastAsia="仿宋_GB2312"/>
          <w:sz w:val="28"/>
          <w:szCs w:val="28"/>
        </w:rPr>
        <w:t>50%</w:t>
      </w:r>
      <w:r>
        <w:rPr>
          <w:rFonts w:eastAsia="仿宋_GB2312" w:hint="eastAsia"/>
          <w:sz w:val="28"/>
          <w:szCs w:val="28"/>
        </w:rPr>
        <w:t>以上。（</w:t>
      </w:r>
      <w:r>
        <w:rPr>
          <w:rFonts w:eastAsia="仿宋_GB2312"/>
          <w:sz w:val="28"/>
          <w:szCs w:val="28"/>
        </w:rPr>
        <w:t>3</w:t>
      </w:r>
      <w:r>
        <w:rPr>
          <w:rFonts w:eastAsia="仿宋_GB2312" w:hint="eastAsia"/>
          <w:sz w:val="28"/>
          <w:szCs w:val="28"/>
        </w:rPr>
        <w:t>）项目主持人成为本院所该项目领域学科带头人。</w:t>
      </w:r>
    </w:p>
    <w:p w14:paraId="51FC964F" w14:textId="77777777" w:rsidR="00410ABA" w:rsidRDefault="001C0F67">
      <w:pPr>
        <w:spacing w:line="550" w:lineRule="exact"/>
        <w:ind w:firstLine="560"/>
        <w:rPr>
          <w:rFonts w:eastAsia="仿宋_GB2312"/>
          <w:sz w:val="28"/>
          <w:szCs w:val="28"/>
        </w:rPr>
      </w:pPr>
      <w:r>
        <w:rPr>
          <w:rFonts w:eastAsia="仿宋_GB2312" w:hint="eastAsia"/>
          <w:sz w:val="28"/>
          <w:szCs w:val="28"/>
        </w:rPr>
        <w:t>实施年限：</w:t>
      </w:r>
      <w:r>
        <w:rPr>
          <w:rFonts w:eastAsia="仿宋_GB2312"/>
          <w:sz w:val="28"/>
          <w:szCs w:val="28"/>
        </w:rPr>
        <w:t>3</w:t>
      </w:r>
      <w:r>
        <w:rPr>
          <w:rFonts w:eastAsia="仿宋_GB2312" w:hint="eastAsia"/>
          <w:sz w:val="28"/>
          <w:szCs w:val="28"/>
        </w:rPr>
        <w:t>年。</w:t>
      </w:r>
    </w:p>
    <w:p w14:paraId="621F3189" w14:textId="77777777" w:rsidR="00410ABA" w:rsidRDefault="001C0F67">
      <w:pPr>
        <w:spacing w:line="550" w:lineRule="exact"/>
        <w:ind w:firstLine="560"/>
        <w:rPr>
          <w:rFonts w:eastAsia="仿宋_GB2312"/>
          <w:sz w:val="28"/>
          <w:szCs w:val="28"/>
        </w:rPr>
      </w:pPr>
      <w:r>
        <w:rPr>
          <w:rFonts w:eastAsia="仿宋_GB2312" w:hint="eastAsia"/>
          <w:sz w:val="28"/>
          <w:szCs w:val="28"/>
        </w:rPr>
        <w:t>资助方式：前资助。</w:t>
      </w:r>
    </w:p>
    <w:p w14:paraId="61BC30A1" w14:textId="77777777" w:rsidR="00410ABA" w:rsidRDefault="001C0F67">
      <w:pPr>
        <w:spacing w:line="550" w:lineRule="exact"/>
        <w:ind w:firstLine="560"/>
        <w:rPr>
          <w:rFonts w:eastAsia="仿宋_GB2312"/>
          <w:sz w:val="28"/>
          <w:szCs w:val="28"/>
        </w:rPr>
      </w:pPr>
      <w:r>
        <w:rPr>
          <w:rFonts w:eastAsia="仿宋_GB2312" w:hint="eastAsia"/>
          <w:sz w:val="28"/>
          <w:szCs w:val="28"/>
        </w:rPr>
        <w:t>资助经费：单个项目资助不超过</w:t>
      </w:r>
      <w:r>
        <w:rPr>
          <w:rFonts w:eastAsia="仿宋_GB2312"/>
          <w:sz w:val="28"/>
          <w:szCs w:val="28"/>
        </w:rPr>
        <w:t>50</w:t>
      </w:r>
      <w:r>
        <w:rPr>
          <w:rFonts w:eastAsia="仿宋_GB2312" w:hint="eastAsia"/>
          <w:sz w:val="28"/>
          <w:szCs w:val="28"/>
        </w:rPr>
        <w:t>万元。</w:t>
      </w:r>
    </w:p>
    <w:p w14:paraId="0BA284DB" w14:textId="77777777" w:rsidR="00410ABA" w:rsidRDefault="001C0F67">
      <w:pPr>
        <w:spacing w:line="550" w:lineRule="exact"/>
        <w:ind w:firstLineChars="200" w:firstLine="560"/>
        <w:rPr>
          <w:rFonts w:eastAsia="仿宋_GB2312" w:cs="仿宋"/>
          <w:sz w:val="28"/>
          <w:szCs w:val="28"/>
        </w:rPr>
      </w:pPr>
      <w:r>
        <w:rPr>
          <w:rFonts w:eastAsia="仿宋_GB2312" w:hint="eastAsia"/>
          <w:sz w:val="28"/>
          <w:szCs w:val="28"/>
        </w:rPr>
        <w:t>申报要求：（</w:t>
      </w:r>
      <w:r>
        <w:rPr>
          <w:rFonts w:eastAsia="仿宋_GB2312"/>
          <w:sz w:val="28"/>
          <w:szCs w:val="28"/>
        </w:rPr>
        <w:t>1</w:t>
      </w:r>
      <w:r>
        <w:rPr>
          <w:rFonts w:eastAsia="仿宋_GB2312" w:hint="eastAsia"/>
          <w:sz w:val="28"/>
          <w:szCs w:val="28"/>
        </w:rPr>
        <w:t>）须在项目可行性报告</w:t>
      </w:r>
      <w:r>
        <w:rPr>
          <w:rFonts w:ascii="仿宋_GB2312" w:eastAsia="仿宋_GB2312" w:hint="eastAsia"/>
          <w:sz w:val="28"/>
          <w:szCs w:val="28"/>
        </w:rPr>
        <w:t>“</w:t>
      </w:r>
      <w:r>
        <w:rPr>
          <w:rFonts w:eastAsia="仿宋_GB2312" w:hint="eastAsia"/>
          <w:sz w:val="28"/>
          <w:szCs w:val="28"/>
        </w:rPr>
        <w:t>项目工作基础与条件</w:t>
      </w:r>
      <w:r>
        <w:rPr>
          <w:rFonts w:ascii="仿宋_GB2312" w:eastAsia="仿宋_GB2312" w:hint="eastAsia"/>
          <w:sz w:val="28"/>
          <w:szCs w:val="28"/>
        </w:rPr>
        <w:t>”</w:t>
      </w:r>
      <w:r>
        <w:rPr>
          <w:rFonts w:eastAsia="仿宋_GB2312" w:hint="eastAsia"/>
          <w:sz w:val="28"/>
          <w:szCs w:val="28"/>
        </w:rPr>
        <w:t>条目中对团队负责人和团队情况进行描述。（</w:t>
      </w:r>
      <w:r>
        <w:rPr>
          <w:rFonts w:eastAsia="仿宋_GB2312"/>
          <w:sz w:val="28"/>
          <w:szCs w:val="28"/>
        </w:rPr>
        <w:t>2</w:t>
      </w:r>
      <w:r>
        <w:rPr>
          <w:rFonts w:eastAsia="仿宋_GB2312" w:hint="eastAsia"/>
          <w:sz w:val="28"/>
          <w:szCs w:val="28"/>
        </w:rPr>
        <w:t>）申请者年龄原则上不超过</w:t>
      </w:r>
      <w:r>
        <w:rPr>
          <w:rFonts w:eastAsia="仿宋_GB2312"/>
          <w:sz w:val="28"/>
          <w:szCs w:val="28"/>
        </w:rPr>
        <w:t>40</w:t>
      </w:r>
      <w:r>
        <w:rPr>
          <w:rFonts w:eastAsia="仿宋_GB2312" w:hint="eastAsia"/>
          <w:sz w:val="28"/>
          <w:szCs w:val="28"/>
        </w:rPr>
        <w:t>周岁，具有培养成为学科带头人的潜力；研究团队具有明确研究方向、多年合作基础和共同研究成果。（</w:t>
      </w:r>
      <w:r>
        <w:rPr>
          <w:rFonts w:eastAsia="仿宋_GB2312"/>
          <w:sz w:val="28"/>
          <w:szCs w:val="28"/>
        </w:rPr>
        <w:t>3</w:t>
      </w:r>
      <w:r>
        <w:rPr>
          <w:rFonts w:eastAsia="仿宋_GB2312" w:hint="eastAsia"/>
          <w:sz w:val="28"/>
          <w:szCs w:val="28"/>
        </w:rPr>
        <w:t>）限公益类科研院所申报，但在当年度部门预算的一般公共预算中已安排有</w:t>
      </w:r>
      <w:r>
        <w:rPr>
          <w:rFonts w:ascii="仿宋_GB2312" w:eastAsia="仿宋_GB2312" w:hint="eastAsia"/>
          <w:sz w:val="28"/>
          <w:szCs w:val="28"/>
        </w:rPr>
        <w:t>“</w:t>
      </w:r>
      <w:r>
        <w:rPr>
          <w:rFonts w:eastAsia="仿宋_GB2312" w:hint="eastAsia"/>
          <w:sz w:val="28"/>
          <w:szCs w:val="28"/>
        </w:rPr>
        <w:t>自治区直属公益性科研院所基本科研业务费专项资金</w:t>
      </w:r>
      <w:r>
        <w:rPr>
          <w:rFonts w:ascii="仿宋_GB2312" w:eastAsia="仿宋_GB2312" w:hint="eastAsia"/>
          <w:sz w:val="28"/>
          <w:szCs w:val="28"/>
        </w:rPr>
        <w:t>”</w:t>
      </w:r>
      <w:r>
        <w:rPr>
          <w:rFonts w:eastAsia="仿宋_GB2312" w:hint="eastAsia"/>
          <w:sz w:val="28"/>
          <w:szCs w:val="28"/>
        </w:rPr>
        <w:t>项目的单位不可申报。（</w:t>
      </w:r>
      <w:r>
        <w:rPr>
          <w:rFonts w:eastAsia="仿宋_GB2312"/>
          <w:sz w:val="28"/>
          <w:szCs w:val="28"/>
        </w:rPr>
        <w:t>4</w:t>
      </w:r>
      <w:r>
        <w:rPr>
          <w:rFonts w:eastAsia="仿宋_GB2312" w:hint="eastAsia"/>
          <w:sz w:val="28"/>
          <w:szCs w:val="28"/>
        </w:rPr>
        <w:t>）同一申报人在同一年度，只能够主持申报广西自然科学基金（除国家自然科学基金区域创新发展联合基</w:t>
      </w:r>
      <w:r>
        <w:rPr>
          <w:rFonts w:eastAsia="仿宋_GB2312" w:hint="eastAsia"/>
          <w:sz w:val="28"/>
          <w:szCs w:val="28"/>
        </w:rPr>
        <w:lastRenderedPageBreak/>
        <w:t>金外）、广西科技基地和人才专项（高层次创新人才和团队培养、青年科技创新人才培养等两个方向）等两类中的</w:t>
      </w:r>
      <w:r>
        <w:rPr>
          <w:rFonts w:eastAsia="仿宋_GB2312"/>
          <w:sz w:val="28"/>
          <w:szCs w:val="28"/>
        </w:rPr>
        <w:t>1</w:t>
      </w:r>
      <w:r>
        <w:rPr>
          <w:rFonts w:eastAsia="仿宋_GB2312" w:hint="eastAsia"/>
          <w:sz w:val="28"/>
          <w:szCs w:val="28"/>
        </w:rPr>
        <w:t>个项目。</w:t>
      </w:r>
    </w:p>
    <w:p w14:paraId="74CF7C67" w14:textId="77777777" w:rsidR="00410ABA" w:rsidRDefault="00410ABA">
      <w:pPr>
        <w:spacing w:line="550" w:lineRule="exact"/>
        <w:ind w:firstLineChars="200" w:firstLine="560"/>
        <w:rPr>
          <w:rFonts w:eastAsia="仿宋_GB2312" w:cs="仿宋"/>
          <w:sz w:val="28"/>
          <w:szCs w:val="28"/>
        </w:rPr>
      </w:pPr>
    </w:p>
    <w:p w14:paraId="56E47A1F"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376" w:name="_Toc12352"/>
      <w:bookmarkStart w:id="377" w:name="_Toc107324953"/>
      <w:bookmarkStart w:id="378" w:name="_Toc27698"/>
      <w:r>
        <w:rPr>
          <w:rFonts w:ascii="仿宋_GB2312" w:eastAsia="仿宋_GB2312" w:hAnsi="宋体" w:hint="eastAsia"/>
          <w:b/>
          <w:kern w:val="0"/>
          <w:sz w:val="32"/>
          <w:szCs w:val="20"/>
        </w:rPr>
        <w:t>方向</w:t>
      </w:r>
      <w:r>
        <w:rPr>
          <w:rFonts w:ascii="仿宋_GB2312" w:eastAsia="仿宋_GB2312" w:hAnsi="宋体"/>
          <w:b/>
          <w:kern w:val="0"/>
          <w:sz w:val="32"/>
          <w:szCs w:val="20"/>
        </w:rPr>
        <w:t>68：乡村科技特派员专项</w:t>
      </w:r>
      <w:bookmarkEnd w:id="376"/>
      <w:bookmarkEnd w:id="377"/>
      <w:bookmarkEnd w:id="378"/>
    </w:p>
    <w:p w14:paraId="162DD719"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主要内容：按照自治区科技厅、自治区党委组织部、自治区财政厅、农业农村厅联合印发的《广西壮族自治区乡村科技特派员管理办法（试行）》（桂科农字〔</w:t>
      </w:r>
      <w:r>
        <w:rPr>
          <w:rFonts w:eastAsia="仿宋_GB2312" w:cs="仿宋_GB2312"/>
          <w:sz w:val="28"/>
          <w:szCs w:val="28"/>
        </w:rPr>
        <w:t>2020</w:t>
      </w:r>
      <w:r>
        <w:rPr>
          <w:rFonts w:eastAsia="仿宋_GB2312" w:cs="仿宋_GB2312" w:hint="eastAsia"/>
          <w:sz w:val="28"/>
          <w:szCs w:val="28"/>
        </w:rPr>
        <w:t>〕</w:t>
      </w:r>
      <w:r>
        <w:rPr>
          <w:rFonts w:eastAsia="仿宋_GB2312" w:cs="仿宋_GB2312"/>
          <w:sz w:val="28"/>
          <w:szCs w:val="28"/>
        </w:rPr>
        <w:t>85</w:t>
      </w:r>
      <w:r>
        <w:rPr>
          <w:rFonts w:eastAsia="仿宋_GB2312" w:cs="仿宋_GB2312" w:hint="eastAsia"/>
          <w:sz w:val="28"/>
          <w:szCs w:val="28"/>
        </w:rPr>
        <w:t>号）</w:t>
      </w:r>
      <w:r>
        <w:rPr>
          <w:rFonts w:eastAsia="仿宋_GB2312" w:cs="仿宋_GB2312" w:hint="eastAsia"/>
          <w:spacing w:val="-4"/>
          <w:sz w:val="28"/>
          <w:szCs w:val="28"/>
        </w:rPr>
        <w:t>，每年选派</w:t>
      </w:r>
      <w:r>
        <w:rPr>
          <w:rFonts w:eastAsia="仿宋_GB2312" w:cs="仿宋_GB2312"/>
          <w:spacing w:val="-4"/>
          <w:sz w:val="28"/>
          <w:szCs w:val="28"/>
        </w:rPr>
        <w:t>5000</w:t>
      </w:r>
      <w:r>
        <w:rPr>
          <w:rFonts w:eastAsia="仿宋_GB2312" w:cs="仿宋_GB2312" w:hint="eastAsia"/>
          <w:spacing w:val="-4"/>
          <w:sz w:val="28"/>
          <w:szCs w:val="28"/>
        </w:rPr>
        <w:t>名乡村科技特派员，围绕乡村振兴战略实施，为各类农业经营主体提供农业技术指导和信息咨询，引进推广优良品种和先进实用技术，开展科普宣传和先进实用技术培训以及优势特色农业产业开发、农业科技园区与产业化基地建设等创新创业活动。</w:t>
      </w:r>
      <w:r>
        <w:rPr>
          <w:rFonts w:eastAsia="仿宋_GB2312" w:cs="仿宋_GB2312" w:hint="eastAsia"/>
          <w:sz w:val="28"/>
          <w:szCs w:val="28"/>
        </w:rPr>
        <w:t>全区科技特派员每年开展线下实地科技服务</w:t>
      </w:r>
      <w:r>
        <w:rPr>
          <w:rFonts w:eastAsia="仿宋_GB2312" w:cs="仿宋_GB2312"/>
          <w:sz w:val="28"/>
          <w:szCs w:val="28"/>
        </w:rPr>
        <w:t>15</w:t>
      </w:r>
      <w:r>
        <w:rPr>
          <w:rFonts w:eastAsia="仿宋_GB2312" w:cs="仿宋_GB2312" w:hint="eastAsia"/>
          <w:sz w:val="28"/>
          <w:szCs w:val="28"/>
        </w:rPr>
        <w:t>万天次、线上服务</w:t>
      </w:r>
      <w:r>
        <w:rPr>
          <w:rFonts w:eastAsia="仿宋_GB2312" w:cs="仿宋_GB2312"/>
          <w:sz w:val="28"/>
          <w:szCs w:val="28"/>
        </w:rPr>
        <w:t>5</w:t>
      </w:r>
      <w:r>
        <w:rPr>
          <w:rFonts w:eastAsia="仿宋_GB2312" w:cs="仿宋_GB2312" w:hint="eastAsia"/>
          <w:sz w:val="28"/>
          <w:szCs w:val="28"/>
        </w:rPr>
        <w:t>万人次、科技培训</w:t>
      </w:r>
      <w:r>
        <w:rPr>
          <w:rFonts w:eastAsia="仿宋_GB2312" w:cs="仿宋_GB2312"/>
          <w:sz w:val="28"/>
          <w:szCs w:val="28"/>
        </w:rPr>
        <w:t>15</w:t>
      </w:r>
      <w:r>
        <w:rPr>
          <w:rFonts w:eastAsia="仿宋_GB2312" w:cs="仿宋_GB2312" w:hint="eastAsia"/>
          <w:sz w:val="28"/>
          <w:szCs w:val="28"/>
        </w:rPr>
        <w:t>万人次，指导服务农林种养基地</w:t>
      </w:r>
      <w:r>
        <w:rPr>
          <w:rFonts w:eastAsia="仿宋_GB2312" w:cs="仿宋_GB2312"/>
          <w:sz w:val="28"/>
          <w:szCs w:val="28"/>
        </w:rPr>
        <w:t>50</w:t>
      </w:r>
      <w:r>
        <w:rPr>
          <w:rFonts w:eastAsia="仿宋_GB2312" w:cs="仿宋_GB2312" w:hint="eastAsia"/>
          <w:sz w:val="28"/>
          <w:szCs w:val="28"/>
        </w:rPr>
        <w:t>万亩。</w:t>
      </w:r>
    </w:p>
    <w:p w14:paraId="77A199C5" w14:textId="77777777" w:rsidR="00410ABA" w:rsidRDefault="001C0F67">
      <w:pPr>
        <w:spacing w:line="550" w:lineRule="exact"/>
        <w:ind w:firstLineChars="200" w:firstLine="560"/>
        <w:rPr>
          <w:rFonts w:eastAsia="仿宋_GB2312" w:cs="仿宋_GB2312"/>
          <w:sz w:val="28"/>
          <w:szCs w:val="28"/>
        </w:rPr>
      </w:pPr>
      <w:r>
        <w:rPr>
          <w:rFonts w:eastAsia="仿宋_GB2312" w:cs="仿宋" w:hint="eastAsia"/>
          <w:sz w:val="28"/>
          <w:szCs w:val="28"/>
        </w:rPr>
        <w:t>本方向项目不需要申报</w:t>
      </w:r>
      <w:r>
        <w:rPr>
          <w:rFonts w:eastAsia="仿宋_GB2312" w:cs="仿宋_GB2312" w:hint="eastAsia"/>
          <w:sz w:val="28"/>
          <w:szCs w:val="28"/>
        </w:rPr>
        <w:t>，按照年度选派文件确定补助名单。</w:t>
      </w:r>
    </w:p>
    <w:p w14:paraId="0D95038B" w14:textId="77777777" w:rsidR="00410ABA" w:rsidRDefault="00410ABA">
      <w:pPr>
        <w:pStyle w:val="Default"/>
        <w:rPr>
          <w:rFonts w:eastAsia="仿宋_GB2312" w:cs="仿宋_GB2312"/>
          <w:color w:val="auto"/>
          <w:sz w:val="28"/>
          <w:szCs w:val="28"/>
        </w:rPr>
      </w:pPr>
    </w:p>
    <w:p w14:paraId="28B5B168" w14:textId="77777777" w:rsidR="00410ABA" w:rsidRDefault="001C0F67">
      <w:pPr>
        <w:spacing w:line="550" w:lineRule="exact"/>
        <w:ind w:firstLineChars="200" w:firstLine="640"/>
        <w:outlineLvl w:val="1"/>
        <w:rPr>
          <w:rFonts w:ascii="Cambria" w:eastAsia="黑体" w:hAnsi="Cambria"/>
          <w:kern w:val="0"/>
          <w:sz w:val="32"/>
          <w:szCs w:val="20"/>
        </w:rPr>
      </w:pPr>
      <w:bookmarkStart w:id="379" w:name="_Toc15919"/>
      <w:bookmarkStart w:id="380" w:name="_Toc2754"/>
      <w:bookmarkStart w:id="381" w:name="_Toc107324954"/>
      <w:r>
        <w:rPr>
          <w:rFonts w:ascii="Cambria" w:eastAsia="黑体" w:hAnsi="Cambria" w:hint="eastAsia"/>
          <w:kern w:val="0"/>
          <w:sz w:val="32"/>
          <w:szCs w:val="20"/>
        </w:rPr>
        <w:t>五、科学技术奖励和科学技术普及能力建设</w:t>
      </w:r>
      <w:bookmarkEnd w:id="379"/>
      <w:bookmarkEnd w:id="380"/>
      <w:bookmarkEnd w:id="381"/>
    </w:p>
    <w:p w14:paraId="5D63A850" w14:textId="77777777" w:rsidR="00410ABA" w:rsidRDefault="001C0F67">
      <w:pPr>
        <w:spacing w:before="380" w:after="260" w:line="416" w:lineRule="atLeast"/>
        <w:ind w:firstLineChars="200" w:firstLine="640"/>
        <w:outlineLvl w:val="2"/>
        <w:rPr>
          <w:rFonts w:ascii="仿宋_GB2312" w:eastAsia="仿宋_GB2312" w:hAnsi="宋体"/>
          <w:b/>
          <w:kern w:val="0"/>
          <w:sz w:val="32"/>
          <w:szCs w:val="20"/>
          <w:lang w:val="zh-CN"/>
        </w:rPr>
      </w:pPr>
      <w:bookmarkStart w:id="382" w:name="_Toc23404"/>
      <w:bookmarkStart w:id="383" w:name="_Toc12797"/>
      <w:bookmarkStart w:id="384" w:name="_Toc107324955"/>
      <w:r>
        <w:rPr>
          <w:rFonts w:ascii="仿宋_GB2312" w:eastAsia="仿宋_GB2312" w:hAnsi="宋体" w:hint="eastAsia"/>
          <w:b/>
          <w:kern w:val="0"/>
          <w:sz w:val="32"/>
          <w:szCs w:val="20"/>
          <w:lang w:val="zh-CN"/>
        </w:rPr>
        <w:t>方向</w:t>
      </w:r>
      <w:r>
        <w:rPr>
          <w:rFonts w:ascii="仿宋_GB2312" w:eastAsia="仿宋_GB2312" w:hAnsi="宋体"/>
          <w:b/>
          <w:kern w:val="0"/>
          <w:sz w:val="32"/>
          <w:szCs w:val="20"/>
        </w:rPr>
        <w:t>69</w:t>
      </w:r>
      <w:r>
        <w:rPr>
          <w:rFonts w:ascii="仿宋_GB2312" w:eastAsia="仿宋_GB2312" w:hAnsi="宋体" w:hint="eastAsia"/>
          <w:b/>
          <w:kern w:val="0"/>
          <w:sz w:val="32"/>
          <w:szCs w:val="20"/>
          <w:lang w:val="zh-CN"/>
        </w:rPr>
        <w:t>：创新科普服务能力建设</w:t>
      </w:r>
      <w:bookmarkEnd w:id="382"/>
      <w:bookmarkEnd w:id="383"/>
      <w:bookmarkEnd w:id="384"/>
    </w:p>
    <w:p w14:paraId="533CF47B" w14:textId="77777777" w:rsidR="00410ABA" w:rsidRDefault="001C0F67">
      <w:pPr>
        <w:spacing w:line="550" w:lineRule="exact"/>
        <w:ind w:firstLineChars="200" w:firstLine="560"/>
        <w:rPr>
          <w:rFonts w:eastAsia="仿宋_GB2312"/>
          <w:sz w:val="28"/>
          <w:szCs w:val="28"/>
        </w:rPr>
      </w:pPr>
      <w:r>
        <w:rPr>
          <w:rFonts w:ascii="仿宋_GB2312" w:eastAsia="仿宋_GB2312" w:hAnsi="黑体" w:hint="eastAsia"/>
          <w:sz w:val="28"/>
          <w:szCs w:val="28"/>
        </w:rPr>
        <w:t>主要内容：</w:t>
      </w:r>
      <w:r>
        <w:rPr>
          <w:rFonts w:eastAsia="仿宋_GB2312" w:hint="eastAsia"/>
          <w:sz w:val="28"/>
          <w:szCs w:val="28"/>
        </w:rPr>
        <w:t>（</w:t>
      </w:r>
      <w:r>
        <w:rPr>
          <w:rFonts w:eastAsia="仿宋_GB2312"/>
          <w:sz w:val="28"/>
          <w:szCs w:val="28"/>
        </w:rPr>
        <w:t>1</w:t>
      </w:r>
      <w:r>
        <w:rPr>
          <w:rFonts w:eastAsia="仿宋_GB2312" w:hint="eastAsia"/>
          <w:sz w:val="28"/>
          <w:szCs w:val="28"/>
        </w:rPr>
        <w:t>）搭建科普资源共建共享平台，运用先进理念，使科普资源利用最大化，助力科普基地、科普创作、科学传播渠道等能力建设；（</w:t>
      </w:r>
      <w:r>
        <w:rPr>
          <w:rFonts w:eastAsia="仿宋_GB2312"/>
          <w:sz w:val="28"/>
          <w:szCs w:val="28"/>
        </w:rPr>
        <w:t>2</w:t>
      </w:r>
      <w:r>
        <w:rPr>
          <w:rFonts w:eastAsia="仿宋_GB2312" w:hint="eastAsia"/>
          <w:sz w:val="28"/>
          <w:szCs w:val="28"/>
        </w:rPr>
        <w:t>）开发创作面向未成年人、农民、城镇劳动者、社区居民、企业职工、领导干部和公务员等科普重点人群的科普宣传作品、产品，探索完善交互式的公众科普宣传模式；（</w:t>
      </w:r>
      <w:r>
        <w:rPr>
          <w:rFonts w:eastAsia="仿宋_GB2312"/>
          <w:sz w:val="28"/>
          <w:szCs w:val="28"/>
        </w:rPr>
        <w:t>3</w:t>
      </w:r>
      <w:r>
        <w:rPr>
          <w:rFonts w:eastAsia="仿宋_GB2312" w:hint="eastAsia"/>
          <w:sz w:val="28"/>
          <w:szCs w:val="28"/>
        </w:rPr>
        <w:t>）创新开展面向广大公众的有专业特色的科学传播活动；（</w:t>
      </w:r>
      <w:r>
        <w:rPr>
          <w:rFonts w:eastAsia="仿宋_GB2312"/>
          <w:sz w:val="28"/>
          <w:szCs w:val="28"/>
        </w:rPr>
        <w:t>4</w:t>
      </w:r>
      <w:r>
        <w:rPr>
          <w:rFonts w:eastAsia="仿宋_GB2312" w:hint="eastAsia"/>
          <w:sz w:val="28"/>
          <w:szCs w:val="28"/>
        </w:rPr>
        <w:t>）建立健全科普基地、科普机构之间协调联络或共建等机制，</w:t>
      </w:r>
      <w:r>
        <w:rPr>
          <w:rFonts w:eastAsia="仿宋_GB2312" w:hint="eastAsia"/>
          <w:sz w:val="28"/>
          <w:szCs w:val="28"/>
        </w:rPr>
        <w:lastRenderedPageBreak/>
        <w:t>向公众宣传推介科普基地、科普机构的科普资源及科普服务；（</w:t>
      </w:r>
      <w:r>
        <w:rPr>
          <w:rFonts w:eastAsia="仿宋_GB2312"/>
          <w:sz w:val="28"/>
          <w:szCs w:val="28"/>
        </w:rPr>
        <w:t>5</w:t>
      </w:r>
      <w:r>
        <w:rPr>
          <w:rFonts w:eastAsia="仿宋_GB2312" w:hint="eastAsia"/>
          <w:sz w:val="28"/>
          <w:szCs w:val="28"/>
        </w:rPr>
        <w:t>）推动科普基地建设，建立开展科技教育的基础设施和师资力量，创新开发基地科普产品，持续向青少年和社会公众开放；（</w:t>
      </w:r>
      <w:r>
        <w:rPr>
          <w:rFonts w:eastAsia="仿宋_GB2312"/>
          <w:sz w:val="28"/>
          <w:szCs w:val="28"/>
        </w:rPr>
        <w:t>6</w:t>
      </w:r>
      <w:r>
        <w:rPr>
          <w:rFonts w:eastAsia="仿宋_GB2312" w:hint="eastAsia"/>
          <w:sz w:val="28"/>
          <w:szCs w:val="28"/>
        </w:rPr>
        <w:t>）开展专题调研，专题包括但不限于科普基地建设、科普创作、科学传播等领域新形势、新规律等，为拟订科学普及和科学传播规划、创新科普服务能力提供参考依据。（</w:t>
      </w:r>
      <w:r>
        <w:rPr>
          <w:rFonts w:eastAsia="仿宋_GB2312"/>
          <w:sz w:val="28"/>
          <w:szCs w:val="28"/>
        </w:rPr>
        <w:t>7</w:t>
      </w:r>
      <w:r>
        <w:rPr>
          <w:rFonts w:eastAsia="仿宋_GB2312" w:hint="eastAsia"/>
          <w:sz w:val="28"/>
          <w:szCs w:val="28"/>
        </w:rPr>
        <w:t>）支持对我国现有科普活动进行总结提炼，研制科普活动相关国家标准，建立标准应用示范点，利用新技术开展科普活动，制作标准化与质量科普活动短片。</w:t>
      </w:r>
    </w:p>
    <w:p w14:paraId="647BF058" w14:textId="77777777" w:rsidR="00410ABA" w:rsidRDefault="001C0F67">
      <w:pPr>
        <w:spacing w:line="550" w:lineRule="exact"/>
        <w:ind w:firstLineChars="200" w:firstLine="560"/>
        <w:rPr>
          <w:rFonts w:eastAsia="仿宋_GB2312"/>
          <w:sz w:val="28"/>
          <w:szCs w:val="28"/>
        </w:rPr>
      </w:pPr>
      <w:r>
        <w:rPr>
          <w:rFonts w:ascii="仿宋_GB2312" w:eastAsia="仿宋_GB2312" w:hAnsi="黑体" w:hint="eastAsia"/>
          <w:sz w:val="28"/>
          <w:szCs w:val="28"/>
        </w:rPr>
        <w:t>考核指标：</w:t>
      </w:r>
      <w:r>
        <w:rPr>
          <w:rFonts w:eastAsia="仿宋_GB2312" w:hint="eastAsia"/>
          <w:sz w:val="28"/>
          <w:szCs w:val="28"/>
        </w:rPr>
        <w:t>（</w:t>
      </w:r>
      <w:r>
        <w:rPr>
          <w:rFonts w:eastAsia="仿宋_GB2312"/>
          <w:sz w:val="28"/>
          <w:szCs w:val="28"/>
        </w:rPr>
        <w:t>1</w:t>
      </w:r>
      <w:r>
        <w:rPr>
          <w:rFonts w:eastAsia="仿宋_GB2312" w:hint="eastAsia"/>
          <w:sz w:val="28"/>
          <w:szCs w:val="28"/>
        </w:rPr>
        <w:t>）建设</w:t>
      </w:r>
      <w:r>
        <w:rPr>
          <w:rFonts w:ascii="仿宋_GB2312" w:eastAsia="仿宋_GB2312" w:hint="eastAsia"/>
          <w:sz w:val="28"/>
          <w:szCs w:val="28"/>
        </w:rPr>
        <w:t>“科普资源共享服务创新平台”</w:t>
      </w:r>
      <w:r>
        <w:rPr>
          <w:rFonts w:eastAsia="仿宋_GB2312" w:hint="eastAsia"/>
          <w:sz w:val="28"/>
          <w:szCs w:val="28"/>
        </w:rPr>
        <w:t>，搭建</w:t>
      </w:r>
      <w:r>
        <w:rPr>
          <w:rFonts w:eastAsia="仿宋_GB2312"/>
          <w:sz w:val="28"/>
          <w:szCs w:val="28"/>
        </w:rPr>
        <w:t>PC</w:t>
      </w:r>
      <w:r>
        <w:rPr>
          <w:rFonts w:eastAsia="仿宋_GB2312" w:hint="eastAsia"/>
          <w:sz w:val="28"/>
          <w:szCs w:val="28"/>
        </w:rPr>
        <w:t>端和手机端管理服务平台，对接、汇聚已获国家、自治区级命名的各类科普基地及相关科普机构，收集汇总科普资源及服务清单，将科普资源分类推送给重点人群。（</w:t>
      </w:r>
      <w:r>
        <w:rPr>
          <w:rFonts w:eastAsia="仿宋_GB2312"/>
          <w:sz w:val="28"/>
          <w:szCs w:val="28"/>
        </w:rPr>
        <w:t>2</w:t>
      </w:r>
      <w:r>
        <w:rPr>
          <w:rFonts w:eastAsia="仿宋_GB2312" w:hint="eastAsia"/>
          <w:sz w:val="28"/>
          <w:szCs w:val="28"/>
        </w:rPr>
        <w:t>）</w:t>
      </w:r>
      <w:r>
        <w:rPr>
          <w:rFonts w:ascii="仿宋_GB2312" w:eastAsia="仿宋_GB2312" w:hAnsi="黑体" w:hint="eastAsia"/>
          <w:sz w:val="28"/>
          <w:szCs w:val="28"/>
        </w:rPr>
        <w:t>建立“科普资源共享服务创新平台”工作机制，形成实施办法与管理机制，加强统筹规划和管理调度。</w:t>
      </w:r>
      <w:r>
        <w:rPr>
          <w:rFonts w:eastAsia="仿宋_GB2312" w:hint="eastAsia"/>
          <w:sz w:val="28"/>
          <w:szCs w:val="28"/>
        </w:rPr>
        <w:t>（</w:t>
      </w:r>
      <w:r>
        <w:rPr>
          <w:rFonts w:eastAsia="仿宋_GB2312"/>
          <w:sz w:val="28"/>
          <w:szCs w:val="28"/>
        </w:rPr>
        <w:t>3</w:t>
      </w:r>
      <w:r>
        <w:rPr>
          <w:rFonts w:eastAsia="仿宋_GB2312" w:hint="eastAsia"/>
          <w:sz w:val="28"/>
          <w:szCs w:val="28"/>
        </w:rPr>
        <w:t>）运用新一代信息技术制作出版系列科普作品和影视节目等，在科普基地、各类科学传播载体上刊播，扩大科普影响面，达到公众易于接受的社会效应。（</w:t>
      </w:r>
      <w:r>
        <w:rPr>
          <w:rFonts w:eastAsia="仿宋_GB2312"/>
          <w:sz w:val="28"/>
          <w:szCs w:val="28"/>
        </w:rPr>
        <w:t>4</w:t>
      </w:r>
      <w:r>
        <w:rPr>
          <w:rFonts w:eastAsia="仿宋_GB2312" w:hint="eastAsia"/>
          <w:sz w:val="28"/>
          <w:szCs w:val="28"/>
        </w:rPr>
        <w:t>）每季度在入驻平台的科普基地开展专题科普讲座、科技兴趣小组活动、课外科学体验活动、科普专题教育活动等科普活动不少于</w:t>
      </w:r>
      <w:r>
        <w:rPr>
          <w:rFonts w:eastAsia="仿宋_GB2312"/>
          <w:sz w:val="28"/>
          <w:szCs w:val="28"/>
        </w:rPr>
        <w:t>20</w:t>
      </w:r>
      <w:r>
        <w:rPr>
          <w:rFonts w:eastAsia="仿宋_GB2312" w:hint="eastAsia"/>
          <w:sz w:val="28"/>
          <w:szCs w:val="28"/>
        </w:rPr>
        <w:t>场；在全国科技活动周广西活动等大型科普活动中发挥积极作用，汇总各科普基地免费开放时间及内容等，向公众推介。（</w:t>
      </w:r>
      <w:r>
        <w:rPr>
          <w:rFonts w:eastAsia="仿宋_GB2312"/>
          <w:sz w:val="28"/>
          <w:szCs w:val="28"/>
        </w:rPr>
        <w:t>5</w:t>
      </w:r>
      <w:r>
        <w:rPr>
          <w:rFonts w:eastAsia="仿宋_GB2312" w:hint="eastAsia"/>
          <w:sz w:val="28"/>
          <w:szCs w:val="28"/>
        </w:rPr>
        <w:t>）</w:t>
      </w:r>
      <w:r>
        <w:rPr>
          <w:rFonts w:ascii="仿宋_GB2312" w:eastAsia="仿宋_GB2312" w:hAnsi="黑体" w:hint="eastAsia"/>
          <w:sz w:val="28"/>
          <w:szCs w:val="28"/>
        </w:rPr>
        <w:t>在科普基地建立科普展厅或多媒体青少年科普教室，以及课外科学实践体验场所，并进行科普产品开发，年接待参观人数达</w:t>
      </w:r>
      <w:r>
        <w:rPr>
          <w:rFonts w:eastAsia="仿宋_GB2312"/>
          <w:sz w:val="28"/>
          <w:szCs w:val="28"/>
        </w:rPr>
        <w:t>100000</w:t>
      </w:r>
      <w:r>
        <w:rPr>
          <w:rFonts w:eastAsia="仿宋_GB2312" w:hint="eastAsia"/>
          <w:sz w:val="28"/>
          <w:szCs w:val="28"/>
        </w:rPr>
        <w:t>人以上。（</w:t>
      </w:r>
      <w:r>
        <w:rPr>
          <w:rFonts w:eastAsia="仿宋_GB2312"/>
          <w:sz w:val="28"/>
          <w:szCs w:val="28"/>
        </w:rPr>
        <w:t>6</w:t>
      </w:r>
      <w:r>
        <w:rPr>
          <w:rFonts w:eastAsia="仿宋_GB2312" w:hint="eastAsia"/>
          <w:sz w:val="28"/>
          <w:szCs w:val="28"/>
        </w:rPr>
        <w:t>）形成专题研究成果，助推科普基地建设、科普创作、科学传播等建设。（</w:t>
      </w:r>
      <w:r>
        <w:rPr>
          <w:rFonts w:eastAsia="仿宋_GB2312"/>
          <w:sz w:val="28"/>
          <w:szCs w:val="28"/>
        </w:rPr>
        <w:t>7</w:t>
      </w:r>
      <w:r>
        <w:rPr>
          <w:rFonts w:eastAsia="仿宋_GB2312" w:hint="eastAsia"/>
          <w:sz w:val="28"/>
          <w:szCs w:val="28"/>
        </w:rPr>
        <w:t>）科普活动相关国家标准送审稿</w:t>
      </w:r>
      <w:r>
        <w:rPr>
          <w:rFonts w:eastAsia="仿宋_GB2312"/>
          <w:sz w:val="28"/>
          <w:szCs w:val="28"/>
        </w:rPr>
        <w:t>1</w:t>
      </w:r>
      <w:r>
        <w:rPr>
          <w:rFonts w:eastAsia="仿宋_GB2312" w:hint="eastAsia"/>
          <w:sz w:val="28"/>
          <w:szCs w:val="28"/>
        </w:rPr>
        <w:t>项，科普短片时长</w:t>
      </w:r>
      <w:r>
        <w:rPr>
          <w:rFonts w:eastAsia="仿宋_GB2312"/>
          <w:sz w:val="28"/>
          <w:szCs w:val="28"/>
        </w:rPr>
        <w:t>5</w:t>
      </w:r>
      <w:r>
        <w:rPr>
          <w:rFonts w:eastAsia="仿宋_GB2312" w:hint="eastAsia"/>
          <w:sz w:val="28"/>
          <w:szCs w:val="28"/>
        </w:rPr>
        <w:t>分钟以上，应用示范单位</w:t>
      </w:r>
      <w:r>
        <w:rPr>
          <w:rFonts w:eastAsia="仿宋_GB2312"/>
          <w:sz w:val="28"/>
          <w:szCs w:val="28"/>
        </w:rPr>
        <w:t>10</w:t>
      </w:r>
      <w:r>
        <w:rPr>
          <w:rFonts w:eastAsia="仿宋_GB2312" w:hint="eastAsia"/>
          <w:sz w:val="28"/>
          <w:szCs w:val="28"/>
        </w:rPr>
        <w:t>家以上。</w:t>
      </w:r>
    </w:p>
    <w:p w14:paraId="01C03BC3" w14:textId="77777777" w:rsidR="00410ABA" w:rsidRDefault="001C0F67">
      <w:pPr>
        <w:spacing w:line="550" w:lineRule="exact"/>
        <w:ind w:firstLineChars="200" w:firstLine="560"/>
        <w:rPr>
          <w:rFonts w:ascii="仿宋_GB2312" w:eastAsia="仿宋_GB2312" w:hAnsi="黑体"/>
          <w:sz w:val="28"/>
          <w:szCs w:val="28"/>
        </w:rPr>
      </w:pPr>
      <w:r>
        <w:rPr>
          <w:rFonts w:ascii="仿宋_GB2312" w:eastAsia="仿宋_GB2312" w:hAnsi="黑体" w:hint="eastAsia"/>
          <w:sz w:val="28"/>
          <w:szCs w:val="28"/>
        </w:rPr>
        <w:t>资助方式：前资助。</w:t>
      </w:r>
    </w:p>
    <w:p w14:paraId="46C14882" w14:textId="77777777" w:rsidR="00410ABA" w:rsidRDefault="001C0F67">
      <w:pPr>
        <w:spacing w:line="550" w:lineRule="exact"/>
        <w:ind w:firstLineChars="200" w:firstLine="560"/>
        <w:rPr>
          <w:rFonts w:ascii="仿宋_GB2312" w:eastAsia="仿宋_GB2312" w:hAnsi="黑体"/>
          <w:sz w:val="28"/>
          <w:szCs w:val="28"/>
        </w:rPr>
      </w:pPr>
      <w:r>
        <w:rPr>
          <w:rFonts w:ascii="仿宋_GB2312" w:eastAsia="仿宋_GB2312" w:hAnsi="黑体" w:hint="eastAsia"/>
          <w:sz w:val="28"/>
          <w:szCs w:val="28"/>
        </w:rPr>
        <w:t>资助经费：单个项目不超过</w:t>
      </w:r>
      <w:r>
        <w:rPr>
          <w:rFonts w:eastAsia="仿宋_GB2312"/>
          <w:sz w:val="28"/>
          <w:szCs w:val="28"/>
        </w:rPr>
        <w:t>50</w:t>
      </w:r>
      <w:r>
        <w:rPr>
          <w:rFonts w:ascii="仿宋_GB2312" w:eastAsia="仿宋_GB2312" w:hAnsi="黑体" w:hint="eastAsia"/>
          <w:sz w:val="28"/>
          <w:szCs w:val="28"/>
        </w:rPr>
        <w:t>万元。可整合申报。</w:t>
      </w:r>
    </w:p>
    <w:p w14:paraId="00078491" w14:textId="77777777" w:rsidR="00410ABA" w:rsidRDefault="001C0F67">
      <w:pPr>
        <w:spacing w:line="550" w:lineRule="exact"/>
        <w:rPr>
          <w:rFonts w:ascii="仿宋_GB2312" w:eastAsia="仿宋_GB2312" w:hAnsi="黑体"/>
          <w:sz w:val="28"/>
          <w:szCs w:val="28"/>
        </w:rPr>
      </w:pPr>
      <w:r>
        <w:rPr>
          <w:rFonts w:ascii="仿宋_GB2312" w:eastAsia="仿宋_GB2312" w:hAnsi="黑体" w:hint="eastAsia"/>
          <w:sz w:val="28"/>
          <w:szCs w:val="28"/>
        </w:rPr>
        <w:lastRenderedPageBreak/>
        <w:t>申报要求：</w:t>
      </w:r>
      <w:r>
        <w:rPr>
          <w:rFonts w:eastAsia="仿宋_GB2312" w:hint="eastAsia"/>
          <w:sz w:val="28"/>
          <w:szCs w:val="28"/>
        </w:rPr>
        <w:t>（</w:t>
      </w:r>
      <w:r>
        <w:rPr>
          <w:rFonts w:eastAsia="仿宋_GB2312"/>
          <w:sz w:val="28"/>
          <w:szCs w:val="28"/>
        </w:rPr>
        <w:t>1</w:t>
      </w:r>
      <w:r>
        <w:rPr>
          <w:rFonts w:eastAsia="仿宋_GB2312" w:hint="eastAsia"/>
          <w:sz w:val="28"/>
          <w:szCs w:val="28"/>
        </w:rPr>
        <w:t>）优先支持已获国家、自治区级命名的各类科普基地、获全国科普工作先进集体单位申报。（</w:t>
      </w:r>
      <w:r>
        <w:rPr>
          <w:rFonts w:eastAsia="仿宋_GB2312"/>
          <w:sz w:val="28"/>
          <w:szCs w:val="28"/>
        </w:rPr>
        <w:t>2</w:t>
      </w:r>
      <w:r>
        <w:rPr>
          <w:rFonts w:eastAsia="仿宋_GB2312" w:hint="eastAsia"/>
          <w:sz w:val="28"/>
          <w:szCs w:val="28"/>
        </w:rPr>
        <w:t>）申报单位要求具有较丰富的科普宣传工作经验、科普活动组织经验和科普信息化工作经验，并具备相应能力支撑的人员队伍；（</w:t>
      </w:r>
      <w:r>
        <w:rPr>
          <w:rFonts w:eastAsia="仿宋_GB2312"/>
          <w:sz w:val="28"/>
          <w:szCs w:val="28"/>
        </w:rPr>
        <w:t>3</w:t>
      </w:r>
      <w:r>
        <w:rPr>
          <w:rFonts w:eastAsia="仿宋_GB2312" w:hint="eastAsia"/>
          <w:sz w:val="28"/>
          <w:szCs w:val="28"/>
        </w:rPr>
        <w:t>）申报单位已形成有较大影响力的重大科普活动项目和品牌宣传平台（栏目），形式内容有所创新发展。（</w:t>
      </w:r>
      <w:r>
        <w:rPr>
          <w:rFonts w:eastAsia="仿宋_GB2312"/>
          <w:sz w:val="28"/>
          <w:szCs w:val="28"/>
        </w:rPr>
        <w:t>4</w:t>
      </w:r>
      <w:r>
        <w:rPr>
          <w:rFonts w:eastAsia="仿宋_GB2312" w:hint="eastAsia"/>
          <w:sz w:val="28"/>
          <w:szCs w:val="28"/>
        </w:rPr>
        <w:t>）</w:t>
      </w:r>
      <w:r>
        <w:rPr>
          <w:rFonts w:ascii="仿宋_GB2312" w:eastAsia="仿宋_GB2312" w:hAnsi="黑体" w:hint="eastAsia"/>
          <w:sz w:val="28"/>
          <w:szCs w:val="28"/>
        </w:rPr>
        <w:t>申报单位具备一定的科普基地资源，与科普基地在科普宣传工作等方面有合作经历。</w:t>
      </w:r>
    </w:p>
    <w:p w14:paraId="3B7550EB" w14:textId="77777777" w:rsidR="00410ABA" w:rsidRDefault="00410ABA">
      <w:pPr>
        <w:pStyle w:val="Default"/>
        <w:rPr>
          <w:rFonts w:ascii="仿宋_GB2312" w:eastAsia="仿宋_GB2312" w:hAnsi="黑体"/>
          <w:color w:val="auto"/>
          <w:sz w:val="28"/>
          <w:szCs w:val="28"/>
        </w:rPr>
      </w:pPr>
    </w:p>
    <w:p w14:paraId="1EAE2197"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385" w:name="_Toc107324956"/>
      <w:r>
        <w:rPr>
          <w:rFonts w:ascii="Cambria" w:eastAsia="黑体" w:hAnsi="Cambria" w:hint="eastAsia"/>
          <w:kern w:val="0"/>
          <w:sz w:val="32"/>
          <w:szCs w:val="20"/>
        </w:rPr>
        <w:t>六、创新功能区建设与发展</w:t>
      </w:r>
      <w:bookmarkEnd w:id="385"/>
    </w:p>
    <w:p w14:paraId="194B5348"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lang w:val="zh-CN"/>
        </w:rPr>
      </w:pPr>
      <w:bookmarkStart w:id="386" w:name="_Toc107324957"/>
      <w:r>
        <w:rPr>
          <w:rFonts w:ascii="仿宋_GB2312" w:eastAsia="仿宋_GB2312" w:hAnsi="宋体" w:hint="eastAsia"/>
          <w:b/>
          <w:kern w:val="0"/>
          <w:sz w:val="32"/>
          <w:szCs w:val="20"/>
          <w:lang w:val="zh-CN"/>
        </w:rPr>
        <w:t>方向</w:t>
      </w:r>
      <w:r>
        <w:rPr>
          <w:rFonts w:ascii="仿宋_GB2312" w:eastAsia="仿宋_GB2312" w:hAnsi="宋体"/>
          <w:b/>
          <w:kern w:val="0"/>
          <w:sz w:val="32"/>
          <w:szCs w:val="20"/>
        </w:rPr>
        <w:t>70</w:t>
      </w:r>
      <w:r>
        <w:rPr>
          <w:rFonts w:ascii="仿宋_GB2312" w:eastAsia="仿宋_GB2312" w:hAnsi="宋体" w:hint="eastAsia"/>
          <w:b/>
          <w:kern w:val="0"/>
          <w:sz w:val="32"/>
          <w:szCs w:val="20"/>
          <w:lang w:val="zh-CN"/>
        </w:rPr>
        <w:t>：创新功能区提升工程</w:t>
      </w:r>
      <w:bookmarkEnd w:id="386"/>
    </w:p>
    <w:p w14:paraId="79C6B82F" w14:textId="77777777" w:rsidR="00410ABA" w:rsidRDefault="001C0F67">
      <w:pPr>
        <w:spacing w:beforeLines="50" w:before="156" w:line="550" w:lineRule="exact"/>
        <w:ind w:firstLine="561"/>
        <w:rPr>
          <w:rFonts w:ascii="仿宋_GB2312" w:eastAsia="仿宋_GB2312" w:hAnsi="仿宋_GB2312" w:cs="仿宋_GB2312"/>
          <w:b/>
          <w:sz w:val="28"/>
          <w:szCs w:val="28"/>
        </w:rPr>
      </w:pPr>
      <w:r>
        <w:rPr>
          <w:rFonts w:ascii="仿宋_GB2312" w:eastAsia="仿宋_GB2312" w:hAnsi="仿宋_GB2312" w:cs="仿宋_GB2312" w:hint="eastAsia"/>
          <w:b/>
          <w:sz w:val="28"/>
          <w:szCs w:val="28"/>
        </w:rPr>
        <w:t>子方向</w:t>
      </w:r>
      <w:r>
        <w:rPr>
          <w:rFonts w:ascii="仿宋_GB2312" w:eastAsia="仿宋_GB2312" w:hAnsi="仿宋_GB2312" w:cs="仿宋_GB2312"/>
          <w:b/>
          <w:sz w:val="28"/>
          <w:szCs w:val="28"/>
        </w:rPr>
        <w:t>1：高新区提质增效</w:t>
      </w:r>
    </w:p>
    <w:p w14:paraId="5794EAC5" w14:textId="77777777" w:rsidR="00410ABA" w:rsidRDefault="001C0F67">
      <w:pPr>
        <w:spacing w:line="550" w:lineRule="exact"/>
        <w:ind w:firstLineChars="200" w:firstLine="560"/>
        <w:outlineLvl w:val="1"/>
        <w:rPr>
          <w:rFonts w:ascii="仿宋_GB2312" w:eastAsia="仿宋_GB2312" w:hAnsi="仿宋_GB2312" w:cs="仿宋_GB2312"/>
          <w:sz w:val="28"/>
          <w:szCs w:val="28"/>
        </w:rPr>
      </w:pPr>
      <w:bookmarkStart w:id="387" w:name="_Toc218063975"/>
      <w:bookmarkStart w:id="388" w:name="_Toc107324958"/>
      <w:r>
        <w:rPr>
          <w:rFonts w:ascii="仿宋_GB2312" w:eastAsia="仿宋_GB2312" w:hAnsi="仿宋_GB2312" w:cs="仿宋_GB2312" w:hint="eastAsia"/>
          <w:sz w:val="28"/>
          <w:szCs w:val="28"/>
        </w:rPr>
        <w:t>主要内容：加快高新区高质量发展，支持国家高新区提质增效，推动自治区级高新区提质扩容，争创国家高新区。支持产业基础条件较好的县（市、区）依托现有园区，布局建设自治区级高新区。围绕区域特色产业，支持高新区依托创新资源集聚优势，加速培育产业集群，加强打造千亿元园区，加快推动高新区产业转型升级。</w:t>
      </w:r>
      <w:bookmarkEnd w:id="387"/>
      <w:bookmarkEnd w:id="388"/>
    </w:p>
    <w:p w14:paraId="06FF5F9C" w14:textId="77777777" w:rsidR="00410ABA" w:rsidRDefault="001C0F67">
      <w:pPr>
        <w:spacing w:line="550" w:lineRule="exact"/>
        <w:ind w:firstLineChars="200" w:firstLine="560"/>
        <w:outlineLvl w:val="1"/>
        <w:rPr>
          <w:rFonts w:ascii="仿宋_GB2312" w:eastAsia="仿宋_GB2312" w:hAnsi="仿宋_GB2312" w:cs="仿宋_GB2312"/>
          <w:sz w:val="28"/>
          <w:szCs w:val="28"/>
        </w:rPr>
      </w:pPr>
      <w:bookmarkStart w:id="389" w:name="_Toc107324959"/>
      <w:bookmarkStart w:id="390" w:name="_Toc1542803759"/>
      <w:r>
        <w:rPr>
          <w:rFonts w:ascii="仿宋_GB2312" w:eastAsia="仿宋_GB2312" w:hAnsi="仿宋_GB2312" w:cs="仿宋_GB2312" w:hint="eastAsia"/>
          <w:sz w:val="28"/>
          <w:szCs w:val="28"/>
        </w:rPr>
        <w:t>具体申报通知另行发布。</w:t>
      </w:r>
      <w:bookmarkEnd w:id="389"/>
      <w:bookmarkEnd w:id="390"/>
    </w:p>
    <w:p w14:paraId="0E03A78F" w14:textId="77777777" w:rsidR="00410ABA" w:rsidRDefault="001C0F67">
      <w:pPr>
        <w:spacing w:beforeLines="50" w:before="156" w:line="550" w:lineRule="exact"/>
        <w:ind w:firstLineChars="200" w:firstLine="560"/>
        <w:outlineLvl w:val="1"/>
        <w:rPr>
          <w:rFonts w:ascii="仿宋_GB2312" w:eastAsia="仿宋_GB2312" w:hAnsi="仿宋_GB2312" w:cs="仿宋_GB2312"/>
          <w:b/>
          <w:bCs/>
          <w:sz w:val="28"/>
          <w:szCs w:val="28"/>
        </w:rPr>
      </w:pPr>
      <w:bookmarkStart w:id="391" w:name="_Toc107324960"/>
      <w:bookmarkStart w:id="392" w:name="_Toc415351566"/>
      <w:r>
        <w:rPr>
          <w:rFonts w:ascii="仿宋_GB2312" w:eastAsia="仿宋_GB2312" w:hAnsi="仿宋_GB2312" w:cs="仿宋_GB2312" w:hint="eastAsia"/>
          <w:b/>
          <w:bCs/>
          <w:sz w:val="28"/>
          <w:szCs w:val="28"/>
        </w:rPr>
        <w:t>子方向</w:t>
      </w:r>
      <w:r>
        <w:rPr>
          <w:rFonts w:ascii="仿宋_GB2312" w:eastAsia="仿宋_GB2312" w:hAnsi="仿宋_GB2312" w:cs="仿宋_GB2312"/>
          <w:b/>
          <w:bCs/>
          <w:sz w:val="28"/>
          <w:szCs w:val="28"/>
        </w:rPr>
        <w:t>2：农业高新技术产业示范区公共技术创新平台建设</w:t>
      </w:r>
      <w:bookmarkEnd w:id="391"/>
    </w:p>
    <w:p w14:paraId="3D3FE228" w14:textId="77777777" w:rsidR="00410ABA" w:rsidRDefault="001C0F67">
      <w:pPr>
        <w:spacing w:line="550" w:lineRule="exact"/>
        <w:ind w:firstLineChars="200" w:firstLine="560"/>
        <w:outlineLvl w:val="1"/>
        <w:rPr>
          <w:rFonts w:ascii="仿宋_GB2312" w:eastAsia="仿宋_GB2312" w:hAnsi="仿宋_GB2312" w:cs="仿宋_GB2312"/>
          <w:bCs/>
          <w:sz w:val="28"/>
          <w:szCs w:val="28"/>
        </w:rPr>
      </w:pPr>
      <w:bookmarkStart w:id="393" w:name="_Toc107324961"/>
      <w:r>
        <w:rPr>
          <w:rFonts w:ascii="仿宋_GB2312" w:eastAsia="仿宋_GB2312" w:hAnsi="仿宋_GB2312" w:cs="仿宋_GB2312" w:hint="eastAsia"/>
          <w:bCs/>
          <w:sz w:val="28"/>
          <w:szCs w:val="28"/>
        </w:rPr>
        <w:t>主要内容：支持产业基础条件较好、科技创新资源集聚的地市以国家和自治区级农业科技园区为基础，布局建设自治区级农业高新技术产业示范区，以提质增效为核心，打造全国重要农产品保供优供基地，促进我区现代特色农业高质量发展。</w:t>
      </w:r>
      <w:bookmarkEnd w:id="393"/>
    </w:p>
    <w:p w14:paraId="56D3DDC4" w14:textId="77777777" w:rsidR="00410ABA" w:rsidRDefault="001C0F67">
      <w:pPr>
        <w:spacing w:line="550" w:lineRule="exact"/>
        <w:ind w:firstLineChars="200" w:firstLine="560"/>
        <w:outlineLvl w:val="1"/>
        <w:rPr>
          <w:rFonts w:ascii="仿宋_GB2312" w:eastAsia="仿宋_GB2312" w:hAnsi="仿宋_GB2312" w:cs="仿宋_GB2312"/>
          <w:sz w:val="28"/>
          <w:szCs w:val="28"/>
        </w:rPr>
      </w:pPr>
      <w:bookmarkStart w:id="394" w:name="_Toc107324962"/>
      <w:r>
        <w:rPr>
          <w:rFonts w:ascii="仿宋_GB2312" w:eastAsia="仿宋_GB2312" w:hAnsi="仿宋_GB2312" w:cs="仿宋_GB2312" w:hint="eastAsia"/>
          <w:bCs/>
          <w:sz w:val="28"/>
          <w:szCs w:val="28"/>
        </w:rPr>
        <w:t>具体申报通知另行发布。</w:t>
      </w:r>
      <w:bookmarkEnd w:id="392"/>
      <w:bookmarkEnd w:id="394"/>
    </w:p>
    <w:p w14:paraId="18EF7BC0" w14:textId="77777777" w:rsidR="00410ABA" w:rsidRDefault="001C0F67">
      <w:pPr>
        <w:spacing w:beforeLines="50" w:before="156" w:line="550" w:lineRule="exact"/>
        <w:ind w:firstLineChars="200" w:firstLine="560"/>
        <w:outlineLvl w:val="1"/>
        <w:rPr>
          <w:rFonts w:ascii="仿宋_GB2312" w:eastAsia="仿宋_GB2312" w:hAnsi="仿宋_GB2312" w:cs="仿宋_GB2312"/>
          <w:b/>
          <w:bCs/>
          <w:sz w:val="28"/>
          <w:szCs w:val="28"/>
        </w:rPr>
      </w:pPr>
      <w:bookmarkStart w:id="395" w:name="_Toc107324963"/>
      <w:bookmarkStart w:id="396" w:name="_Toc1975041598"/>
      <w:r>
        <w:rPr>
          <w:rFonts w:ascii="仿宋_GB2312" w:eastAsia="仿宋_GB2312" w:hAnsi="仿宋_GB2312" w:cs="仿宋_GB2312" w:hint="eastAsia"/>
          <w:b/>
          <w:bCs/>
          <w:sz w:val="28"/>
          <w:szCs w:val="28"/>
        </w:rPr>
        <w:lastRenderedPageBreak/>
        <w:t>子方向</w:t>
      </w:r>
      <w:r>
        <w:rPr>
          <w:rFonts w:ascii="仿宋_GB2312" w:eastAsia="仿宋_GB2312" w:hAnsi="仿宋_GB2312" w:cs="仿宋_GB2312"/>
          <w:b/>
          <w:bCs/>
          <w:sz w:val="28"/>
          <w:szCs w:val="28"/>
        </w:rPr>
        <w:t>3：可持续发展实验区建设</w:t>
      </w:r>
      <w:bookmarkEnd w:id="395"/>
      <w:bookmarkEnd w:id="396"/>
    </w:p>
    <w:p w14:paraId="366B3C88" w14:textId="77777777" w:rsidR="00410ABA" w:rsidRDefault="001C0F67">
      <w:pPr>
        <w:spacing w:line="550" w:lineRule="exact"/>
        <w:ind w:firstLineChars="200" w:firstLine="560"/>
        <w:outlineLvl w:val="1"/>
        <w:rPr>
          <w:rFonts w:ascii="仿宋_GB2312" w:eastAsia="仿宋_GB2312" w:hAnsi="仿宋_GB2312" w:cs="仿宋_GB2312"/>
          <w:sz w:val="28"/>
          <w:szCs w:val="28"/>
        </w:rPr>
      </w:pPr>
      <w:bookmarkStart w:id="397" w:name="_Toc107324964"/>
      <w:bookmarkStart w:id="398" w:name="_Toc315592007"/>
      <w:r>
        <w:rPr>
          <w:rFonts w:ascii="仿宋_GB2312" w:eastAsia="仿宋_GB2312" w:hAnsi="仿宋_GB2312" w:cs="仿宋_GB2312" w:hint="eastAsia"/>
          <w:sz w:val="28"/>
          <w:szCs w:val="28"/>
        </w:rPr>
        <w:t>主要内容：充分发挥可持续发展实验区作为科技惠民、促进区域可持续发展的重要载体和平台的作用，依靠科技创新解决制约区域可持续发展的瓶复、环境治理、节能减排、大健康等瓶颈问题，营造山清水秀的自然生态，促进我区生态经济发展。支持高校、研究院所和企业等各类创新主体牵头申报承担项目并在实验区落地实施。</w:t>
      </w:r>
      <w:bookmarkEnd w:id="397"/>
      <w:bookmarkEnd w:id="398"/>
    </w:p>
    <w:p w14:paraId="4AFE07B2" w14:textId="77777777" w:rsidR="00410ABA" w:rsidRDefault="001C0F67">
      <w:pPr>
        <w:spacing w:line="550" w:lineRule="exact"/>
        <w:ind w:firstLineChars="200" w:firstLine="560"/>
        <w:outlineLvl w:val="1"/>
        <w:rPr>
          <w:rFonts w:ascii="仿宋_GB2312" w:eastAsia="仿宋_GB2312" w:hAnsi="黑体"/>
          <w:sz w:val="28"/>
          <w:szCs w:val="28"/>
        </w:rPr>
      </w:pPr>
      <w:bookmarkStart w:id="399" w:name="_Toc107324965"/>
      <w:bookmarkStart w:id="400" w:name="_Toc883656185"/>
      <w:r>
        <w:rPr>
          <w:rFonts w:ascii="仿宋_GB2312" w:eastAsia="仿宋_GB2312" w:hAnsi="仿宋_GB2312" w:cs="仿宋_GB2312" w:hint="eastAsia"/>
          <w:sz w:val="28"/>
          <w:szCs w:val="28"/>
        </w:rPr>
        <w:t>具体申报通知另行发布。</w:t>
      </w:r>
      <w:bookmarkEnd w:id="399"/>
      <w:bookmarkEnd w:id="400"/>
    </w:p>
    <w:p w14:paraId="0E7A0CC9" w14:textId="77777777" w:rsidR="00410ABA" w:rsidRDefault="001C0F67">
      <w:pPr>
        <w:spacing w:beforeLines="50" w:before="156" w:after="330"/>
        <w:jc w:val="center"/>
        <w:outlineLvl w:val="0"/>
        <w:rPr>
          <w:rFonts w:ascii="方正小标宋简体" w:eastAsia="方正小标宋简体" w:hAnsi="黑体"/>
          <w:kern w:val="0"/>
          <w:sz w:val="44"/>
          <w:szCs w:val="20"/>
        </w:rPr>
      </w:pPr>
      <w:r>
        <w:rPr>
          <w:rFonts w:ascii="仿宋_GB2312" w:eastAsia="仿宋_GB2312" w:hAnsi="黑体"/>
          <w:sz w:val="28"/>
          <w:szCs w:val="28"/>
        </w:rPr>
        <w:br w:type="page"/>
      </w:r>
      <w:bookmarkStart w:id="401" w:name="_Toc466361282"/>
      <w:bookmarkStart w:id="402" w:name="_Toc7457"/>
      <w:bookmarkStart w:id="403" w:name="_Toc466387590"/>
      <w:bookmarkStart w:id="404" w:name="_Toc472587803"/>
      <w:bookmarkStart w:id="405" w:name="_Toc4683954"/>
      <w:bookmarkStart w:id="406" w:name="_Toc464834077"/>
      <w:bookmarkStart w:id="407" w:name="_Toc466363428"/>
      <w:bookmarkStart w:id="408" w:name="_Toc465861119"/>
      <w:bookmarkStart w:id="409" w:name="_Toc469996705"/>
      <w:bookmarkStart w:id="410" w:name="_Toc465598811"/>
      <w:bookmarkStart w:id="411" w:name="_Toc493521216"/>
      <w:bookmarkStart w:id="412" w:name="_Toc23914"/>
      <w:bookmarkStart w:id="413" w:name="_Toc466363193"/>
      <w:bookmarkStart w:id="414" w:name="_Toc466362860"/>
      <w:bookmarkStart w:id="415" w:name="_Toc107324966"/>
      <w:r>
        <w:rPr>
          <w:rFonts w:ascii="方正小标宋简体" w:eastAsia="方正小标宋简体" w:hAnsi="黑体" w:hint="eastAsia"/>
          <w:kern w:val="0"/>
          <w:sz w:val="44"/>
          <w:szCs w:val="20"/>
        </w:rPr>
        <w:lastRenderedPageBreak/>
        <w:t>广西</w:t>
      </w:r>
      <w:bookmarkStart w:id="416" w:name="OLE_LINK3"/>
      <w:r>
        <w:rPr>
          <w:rFonts w:ascii="方正小标宋简体" w:eastAsia="方正小标宋简体" w:hAnsi="黑体" w:hint="eastAsia"/>
          <w:kern w:val="0"/>
          <w:sz w:val="44"/>
          <w:szCs w:val="20"/>
        </w:rPr>
        <w:t>技术创新引导</w:t>
      </w:r>
      <w:bookmarkEnd w:id="416"/>
      <w:r>
        <w:rPr>
          <w:rFonts w:ascii="方正小标宋简体" w:eastAsia="方正小标宋简体" w:hAnsi="黑体" w:hint="eastAsia"/>
          <w:kern w:val="0"/>
          <w:sz w:val="44"/>
          <w:szCs w:val="20"/>
        </w:rPr>
        <w:t>专项</w:t>
      </w:r>
      <w:bookmarkEnd w:id="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7B493BAE" w14:textId="77777777" w:rsidR="00410ABA" w:rsidRDefault="001C0F67">
      <w:pPr>
        <w:spacing w:line="550" w:lineRule="exact"/>
        <w:ind w:firstLineChars="200" w:firstLine="560"/>
        <w:rPr>
          <w:rFonts w:eastAsia="仿宋_GB2312" w:cs="仿宋"/>
          <w:sz w:val="28"/>
          <w:szCs w:val="28"/>
        </w:rPr>
      </w:pPr>
      <w:bookmarkStart w:id="417" w:name="_Toc4683955"/>
      <w:r>
        <w:rPr>
          <w:rFonts w:eastAsia="仿宋_GB2312" w:cs="仿宋" w:hint="eastAsia"/>
          <w:sz w:val="28"/>
          <w:szCs w:val="28"/>
        </w:rPr>
        <w:t>充分发挥财政资金的杠杆作用，进一步创新财政科技投入方式，运用市场机制引导社会资金和金融资本进入技术创新领域，激励企业加大自身科技投入，发挥技术创新的主体作用。</w:t>
      </w:r>
    </w:p>
    <w:p w14:paraId="4383790C" w14:textId="77777777" w:rsidR="00410ABA" w:rsidRDefault="00410ABA">
      <w:pPr>
        <w:spacing w:line="530" w:lineRule="exact"/>
        <w:ind w:firstLineChars="200" w:firstLine="560"/>
        <w:rPr>
          <w:rFonts w:eastAsia="仿宋_GB2312" w:cs="仿宋"/>
          <w:sz w:val="28"/>
          <w:szCs w:val="28"/>
        </w:rPr>
      </w:pPr>
    </w:p>
    <w:p w14:paraId="25C79E7F" w14:textId="77777777" w:rsidR="00410ABA" w:rsidRDefault="001C0F67">
      <w:pPr>
        <w:spacing w:line="530" w:lineRule="exact"/>
        <w:ind w:firstLineChars="200" w:firstLine="640"/>
        <w:outlineLvl w:val="1"/>
        <w:rPr>
          <w:rFonts w:ascii="Cambria" w:eastAsia="黑体" w:hAnsi="Cambria"/>
          <w:kern w:val="0"/>
          <w:sz w:val="32"/>
          <w:szCs w:val="20"/>
        </w:rPr>
      </w:pPr>
      <w:bookmarkStart w:id="418" w:name="_Toc31532"/>
      <w:bookmarkStart w:id="419" w:name="_Toc29854"/>
      <w:bookmarkStart w:id="420" w:name="_Toc107324967"/>
      <w:r>
        <w:rPr>
          <w:rFonts w:ascii="Cambria" w:eastAsia="黑体" w:hAnsi="Cambria" w:hint="eastAsia"/>
          <w:kern w:val="0"/>
          <w:sz w:val="32"/>
          <w:szCs w:val="20"/>
        </w:rPr>
        <w:t>一、</w:t>
      </w:r>
      <w:bookmarkEnd w:id="417"/>
      <w:r>
        <w:rPr>
          <w:rFonts w:ascii="Cambria" w:eastAsia="黑体" w:hAnsi="Cambria" w:hint="eastAsia"/>
          <w:kern w:val="0"/>
          <w:sz w:val="32"/>
          <w:szCs w:val="20"/>
        </w:rPr>
        <w:t>科技企业培育</w:t>
      </w:r>
      <w:bookmarkEnd w:id="418"/>
      <w:bookmarkEnd w:id="419"/>
      <w:bookmarkEnd w:id="420"/>
    </w:p>
    <w:p w14:paraId="76183F82"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421" w:name="_Toc107324968"/>
      <w:bookmarkStart w:id="422" w:name="_Toc6870"/>
      <w:bookmarkStart w:id="423" w:name="_Toc13080"/>
      <w:r>
        <w:rPr>
          <w:rFonts w:ascii="仿宋_GB2312" w:eastAsia="仿宋_GB2312" w:hAnsi="宋体"/>
          <w:b/>
          <w:kern w:val="0"/>
          <w:sz w:val="32"/>
          <w:szCs w:val="20"/>
        </w:rPr>
        <w:t>方向71：高新技术企业认定补助</w:t>
      </w:r>
      <w:bookmarkEnd w:id="421"/>
      <w:bookmarkEnd w:id="422"/>
      <w:bookmarkEnd w:id="423"/>
    </w:p>
    <w:p w14:paraId="1B49421C" w14:textId="77777777" w:rsidR="00410ABA" w:rsidRDefault="001C0F67">
      <w:pPr>
        <w:spacing w:line="550" w:lineRule="exact"/>
        <w:ind w:firstLineChars="200" w:firstLine="560"/>
        <w:rPr>
          <w:rFonts w:eastAsia="仿宋_GB2312"/>
          <w:sz w:val="28"/>
          <w:szCs w:val="32"/>
        </w:rPr>
      </w:pPr>
      <w:r>
        <w:rPr>
          <w:rFonts w:ascii="仿宋_GB2312" w:eastAsia="仿宋_GB2312" w:hAnsi="宋体" w:cs="仿宋_GB2312" w:hint="eastAsia"/>
          <w:sz w:val="28"/>
          <w:szCs w:val="32"/>
        </w:rPr>
        <w:t>主要内容：根据广西壮族自治区人民政府《关于印发广西科技创新支撑产业高质量发展三年行动方案</w:t>
      </w:r>
      <w:r>
        <w:rPr>
          <w:rFonts w:eastAsia="仿宋_GB2312" w:hint="eastAsia"/>
          <w:sz w:val="28"/>
          <w:szCs w:val="32"/>
        </w:rPr>
        <w:t>（</w:t>
      </w:r>
      <w:r>
        <w:rPr>
          <w:rFonts w:eastAsia="仿宋_GB2312"/>
          <w:sz w:val="28"/>
          <w:szCs w:val="32"/>
        </w:rPr>
        <w:t>2018</w:t>
      </w:r>
      <w:r>
        <w:rPr>
          <w:sz w:val="28"/>
          <w:szCs w:val="32"/>
        </w:rPr>
        <w:t>—</w:t>
      </w:r>
      <w:r>
        <w:rPr>
          <w:rFonts w:eastAsia="仿宋_GB2312"/>
          <w:sz w:val="28"/>
          <w:szCs w:val="32"/>
        </w:rPr>
        <w:t>2020</w:t>
      </w:r>
      <w:r>
        <w:rPr>
          <w:rFonts w:eastAsia="仿宋_GB2312" w:hint="eastAsia"/>
          <w:sz w:val="28"/>
          <w:szCs w:val="32"/>
        </w:rPr>
        <w:t>年）的通知》（桂政发〔</w:t>
      </w:r>
      <w:r>
        <w:rPr>
          <w:rFonts w:eastAsia="仿宋_GB2312"/>
          <w:sz w:val="28"/>
          <w:szCs w:val="32"/>
        </w:rPr>
        <w:t>2018</w:t>
      </w:r>
      <w:r>
        <w:rPr>
          <w:rFonts w:eastAsia="仿宋_GB2312" w:hint="eastAsia"/>
          <w:sz w:val="28"/>
          <w:szCs w:val="32"/>
        </w:rPr>
        <w:t>〕</w:t>
      </w:r>
      <w:r>
        <w:rPr>
          <w:rFonts w:eastAsia="仿宋_GB2312"/>
          <w:sz w:val="28"/>
          <w:szCs w:val="32"/>
        </w:rPr>
        <w:t>51</w:t>
      </w:r>
      <w:r>
        <w:rPr>
          <w:rFonts w:eastAsia="仿宋_GB2312" w:hint="eastAsia"/>
          <w:sz w:val="28"/>
          <w:szCs w:val="32"/>
        </w:rPr>
        <w:t>号）和《广西壮族自治区人民政府关于促进全社会加大研发经费投入的实施意见》（桂政发〔</w:t>
      </w:r>
      <w:r>
        <w:rPr>
          <w:rFonts w:eastAsia="仿宋_GB2312"/>
          <w:sz w:val="28"/>
          <w:szCs w:val="32"/>
        </w:rPr>
        <w:t>2019</w:t>
      </w:r>
      <w:r>
        <w:rPr>
          <w:rFonts w:eastAsia="仿宋_GB2312" w:hint="eastAsia"/>
          <w:sz w:val="28"/>
          <w:szCs w:val="32"/>
        </w:rPr>
        <w:t>〕</w:t>
      </w:r>
      <w:r>
        <w:rPr>
          <w:rFonts w:eastAsia="仿宋_GB2312"/>
          <w:sz w:val="28"/>
          <w:szCs w:val="32"/>
        </w:rPr>
        <w:t>57</w:t>
      </w:r>
      <w:r>
        <w:rPr>
          <w:rFonts w:eastAsia="仿宋_GB2312" w:hint="eastAsia"/>
          <w:sz w:val="28"/>
          <w:szCs w:val="32"/>
        </w:rPr>
        <w:t>号），对通过认定的高新技术企业予以奖励性后补助。</w:t>
      </w:r>
    </w:p>
    <w:p w14:paraId="6479E497" w14:textId="77777777" w:rsidR="00410ABA" w:rsidRDefault="001C0F67">
      <w:pPr>
        <w:spacing w:line="550" w:lineRule="exact"/>
        <w:ind w:firstLineChars="200" w:firstLine="560"/>
        <w:rPr>
          <w:rFonts w:eastAsia="仿宋_GB2312"/>
          <w:sz w:val="28"/>
          <w:szCs w:val="32"/>
        </w:rPr>
      </w:pPr>
      <w:r>
        <w:rPr>
          <w:rFonts w:eastAsia="仿宋_GB2312" w:hint="eastAsia"/>
          <w:sz w:val="28"/>
          <w:szCs w:val="32"/>
        </w:rPr>
        <w:t>资助方式：奖励性后补助。</w:t>
      </w:r>
    </w:p>
    <w:p w14:paraId="33436C71" w14:textId="77777777" w:rsidR="00410ABA" w:rsidRDefault="001C0F67">
      <w:pPr>
        <w:spacing w:line="550" w:lineRule="exact"/>
        <w:ind w:firstLineChars="200" w:firstLine="560"/>
        <w:rPr>
          <w:rFonts w:eastAsia="仿宋_GB2312"/>
          <w:sz w:val="28"/>
          <w:szCs w:val="32"/>
        </w:rPr>
      </w:pPr>
      <w:r>
        <w:rPr>
          <w:rFonts w:eastAsia="仿宋_GB2312" w:hint="eastAsia"/>
          <w:sz w:val="28"/>
          <w:szCs w:val="32"/>
        </w:rPr>
        <w:t>资助经费：对首次通过高新技术企业认定的企业，每家补助</w:t>
      </w:r>
      <w:r>
        <w:rPr>
          <w:rFonts w:eastAsia="仿宋_GB2312"/>
          <w:sz w:val="28"/>
          <w:szCs w:val="32"/>
        </w:rPr>
        <w:t>10</w:t>
      </w:r>
      <w:r>
        <w:rPr>
          <w:rFonts w:eastAsia="仿宋_GB2312" w:hint="eastAsia"/>
          <w:sz w:val="28"/>
          <w:szCs w:val="32"/>
        </w:rPr>
        <w:t>万元；重新获得认定的，每家补助</w:t>
      </w:r>
      <w:r>
        <w:rPr>
          <w:rFonts w:eastAsia="仿宋_GB2312"/>
          <w:sz w:val="28"/>
          <w:szCs w:val="32"/>
        </w:rPr>
        <w:t>5</w:t>
      </w:r>
      <w:r>
        <w:rPr>
          <w:rFonts w:eastAsia="仿宋_GB2312" w:hint="eastAsia"/>
          <w:sz w:val="28"/>
          <w:szCs w:val="32"/>
        </w:rPr>
        <w:t>万元。</w:t>
      </w:r>
    </w:p>
    <w:p w14:paraId="3CA400FE" w14:textId="77777777" w:rsidR="00410ABA" w:rsidRDefault="001C0F67">
      <w:pPr>
        <w:spacing w:line="530" w:lineRule="exact"/>
        <w:ind w:firstLineChars="200" w:firstLine="560"/>
        <w:rPr>
          <w:rFonts w:eastAsia="仿宋_GB2312"/>
          <w:sz w:val="28"/>
          <w:szCs w:val="28"/>
        </w:rPr>
      </w:pPr>
      <w:r>
        <w:rPr>
          <w:rFonts w:eastAsia="仿宋_GB2312" w:hint="eastAsia"/>
          <w:sz w:val="28"/>
          <w:szCs w:val="28"/>
        </w:rPr>
        <w:t>具体申报通知另行发布。</w:t>
      </w:r>
    </w:p>
    <w:p w14:paraId="7AC6F739" w14:textId="77777777" w:rsidR="00410ABA" w:rsidRDefault="00410ABA">
      <w:pPr>
        <w:spacing w:line="530" w:lineRule="exact"/>
        <w:ind w:firstLineChars="200" w:firstLine="536"/>
        <w:rPr>
          <w:rFonts w:eastAsia="仿宋_GB2312" w:cs="仿宋_GB2312"/>
          <w:spacing w:val="-6"/>
          <w:sz w:val="28"/>
          <w:szCs w:val="28"/>
        </w:rPr>
      </w:pPr>
    </w:p>
    <w:p w14:paraId="3E073593"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424" w:name="_Toc31558"/>
      <w:bookmarkStart w:id="425" w:name="_Toc107324969"/>
      <w:bookmarkStart w:id="426" w:name="_Toc23794"/>
      <w:bookmarkStart w:id="427" w:name="_Toc511729728"/>
      <w:r>
        <w:rPr>
          <w:rFonts w:ascii="仿宋_GB2312" w:eastAsia="仿宋_GB2312" w:hAnsi="宋体"/>
          <w:b/>
          <w:kern w:val="0"/>
          <w:sz w:val="32"/>
          <w:szCs w:val="20"/>
        </w:rPr>
        <w:t>方向72：瞪羚企业认定后补助</w:t>
      </w:r>
      <w:bookmarkEnd w:id="424"/>
      <w:bookmarkEnd w:id="425"/>
      <w:bookmarkEnd w:id="426"/>
    </w:p>
    <w:p w14:paraId="359F2996" w14:textId="77777777" w:rsidR="00410ABA" w:rsidRDefault="001C0F67">
      <w:pPr>
        <w:spacing w:line="550" w:lineRule="exact"/>
        <w:ind w:firstLineChars="200" w:firstLine="560"/>
        <w:rPr>
          <w:rFonts w:eastAsia="仿宋_GB2312"/>
          <w:sz w:val="28"/>
          <w:szCs w:val="32"/>
        </w:rPr>
      </w:pPr>
      <w:r>
        <w:rPr>
          <w:rFonts w:ascii="仿宋_GB2312" w:eastAsia="仿宋_GB2312" w:hAnsi="宋体" w:cs="仿宋_GB2312" w:hint="eastAsia"/>
          <w:sz w:val="28"/>
          <w:szCs w:val="32"/>
        </w:rPr>
        <w:t>主要内容：根据《广西壮族自治区人民政府关于促进全社会加大研发经费投入的实施意见》</w:t>
      </w:r>
      <w:r>
        <w:rPr>
          <w:rFonts w:eastAsia="仿宋_GB2312" w:hint="eastAsia"/>
          <w:sz w:val="28"/>
          <w:szCs w:val="32"/>
        </w:rPr>
        <w:t>（桂政发〔</w:t>
      </w:r>
      <w:r>
        <w:rPr>
          <w:rFonts w:eastAsia="仿宋_GB2312"/>
          <w:sz w:val="28"/>
          <w:szCs w:val="32"/>
        </w:rPr>
        <w:t>2018</w:t>
      </w:r>
      <w:r>
        <w:rPr>
          <w:rFonts w:eastAsia="仿宋_GB2312" w:hint="eastAsia"/>
          <w:sz w:val="28"/>
          <w:szCs w:val="32"/>
        </w:rPr>
        <w:t>〕</w:t>
      </w:r>
      <w:r>
        <w:rPr>
          <w:rFonts w:eastAsia="仿宋_GB2312"/>
          <w:sz w:val="28"/>
          <w:szCs w:val="32"/>
        </w:rPr>
        <w:t xml:space="preserve">25 </w:t>
      </w:r>
      <w:r>
        <w:rPr>
          <w:rFonts w:eastAsia="仿宋_GB2312" w:hint="eastAsia"/>
          <w:sz w:val="28"/>
          <w:szCs w:val="32"/>
        </w:rPr>
        <w:t>号）以及《广西壮族自治区科学技术厅关于印发加快培育瞪羚企业创新发展若干措施的通知》（桂科高</w:t>
      </w:r>
      <w:r>
        <w:rPr>
          <w:rFonts w:eastAsia="仿宋_GB2312" w:hint="eastAsia"/>
          <w:sz w:val="28"/>
          <w:szCs w:val="32"/>
        </w:rPr>
        <w:lastRenderedPageBreak/>
        <w:t>字〔</w:t>
      </w:r>
      <w:r>
        <w:rPr>
          <w:rFonts w:eastAsia="仿宋_GB2312"/>
          <w:sz w:val="28"/>
          <w:szCs w:val="32"/>
        </w:rPr>
        <w:t>2020</w:t>
      </w:r>
      <w:r>
        <w:rPr>
          <w:rFonts w:eastAsia="仿宋_GB2312" w:hint="eastAsia"/>
          <w:sz w:val="28"/>
          <w:szCs w:val="32"/>
        </w:rPr>
        <w:t>〕</w:t>
      </w:r>
      <w:r>
        <w:rPr>
          <w:rFonts w:eastAsia="仿宋_GB2312"/>
          <w:sz w:val="28"/>
          <w:szCs w:val="32"/>
        </w:rPr>
        <w:t>174</w:t>
      </w:r>
      <w:r>
        <w:rPr>
          <w:rFonts w:eastAsia="仿宋_GB2312" w:hint="eastAsia"/>
          <w:sz w:val="28"/>
          <w:szCs w:val="32"/>
        </w:rPr>
        <w:t>号），对上一年度通过自治区认定的瞪羚企业予以奖励性后补助。</w:t>
      </w:r>
    </w:p>
    <w:p w14:paraId="360B2986" w14:textId="77777777" w:rsidR="00410ABA" w:rsidRDefault="001C0F67">
      <w:pPr>
        <w:spacing w:line="570" w:lineRule="exact"/>
        <w:ind w:firstLineChars="200" w:firstLine="560"/>
        <w:rPr>
          <w:rFonts w:eastAsia="仿宋_GB2312"/>
          <w:sz w:val="28"/>
          <w:szCs w:val="32"/>
        </w:rPr>
      </w:pPr>
      <w:r>
        <w:rPr>
          <w:rFonts w:eastAsia="仿宋_GB2312" w:hint="eastAsia"/>
          <w:sz w:val="28"/>
          <w:szCs w:val="32"/>
        </w:rPr>
        <w:t>资助方式：奖励性后补助。</w:t>
      </w:r>
    </w:p>
    <w:p w14:paraId="6544BED6" w14:textId="77777777" w:rsidR="00410ABA" w:rsidRDefault="001C0F67">
      <w:pPr>
        <w:spacing w:line="570" w:lineRule="exact"/>
        <w:ind w:firstLineChars="200" w:firstLine="560"/>
        <w:rPr>
          <w:rFonts w:eastAsia="仿宋_GB2312"/>
          <w:sz w:val="28"/>
          <w:szCs w:val="32"/>
        </w:rPr>
      </w:pPr>
      <w:r>
        <w:rPr>
          <w:rFonts w:eastAsia="仿宋_GB2312" w:hint="eastAsia"/>
          <w:sz w:val="28"/>
          <w:szCs w:val="32"/>
        </w:rPr>
        <w:t>资助经费：对新认定的瞪羚企业，自治区财政给予一次性奖励性后补助，其中，对首次认定的企业每家奖补</w:t>
      </w:r>
      <w:r>
        <w:rPr>
          <w:rFonts w:eastAsia="仿宋_GB2312"/>
          <w:sz w:val="28"/>
          <w:szCs w:val="32"/>
        </w:rPr>
        <w:t>50</w:t>
      </w:r>
      <w:r>
        <w:rPr>
          <w:rFonts w:eastAsia="仿宋_GB2312" w:hint="eastAsia"/>
          <w:sz w:val="28"/>
          <w:szCs w:val="32"/>
        </w:rPr>
        <w:t>万元；对认定期满重新认定的企业每家奖补</w:t>
      </w:r>
      <w:r>
        <w:rPr>
          <w:rFonts w:eastAsia="仿宋_GB2312"/>
          <w:sz w:val="28"/>
          <w:szCs w:val="32"/>
        </w:rPr>
        <w:t>30</w:t>
      </w:r>
      <w:r>
        <w:rPr>
          <w:rFonts w:eastAsia="仿宋_GB2312" w:hint="eastAsia"/>
          <w:sz w:val="28"/>
          <w:szCs w:val="32"/>
        </w:rPr>
        <w:t>万元。</w:t>
      </w:r>
    </w:p>
    <w:p w14:paraId="195A0AAF" w14:textId="77777777" w:rsidR="00410ABA" w:rsidRDefault="001C0F67">
      <w:pPr>
        <w:spacing w:line="570" w:lineRule="exact"/>
        <w:ind w:firstLineChars="200" w:firstLine="560"/>
        <w:rPr>
          <w:rFonts w:eastAsia="仿宋_GB2312"/>
          <w:sz w:val="28"/>
          <w:szCs w:val="28"/>
        </w:rPr>
      </w:pPr>
      <w:r>
        <w:rPr>
          <w:rFonts w:eastAsia="仿宋_GB2312" w:hint="eastAsia"/>
          <w:sz w:val="28"/>
          <w:szCs w:val="28"/>
        </w:rPr>
        <w:t>具体申报通知另行发布。</w:t>
      </w:r>
    </w:p>
    <w:p w14:paraId="2E58A77A" w14:textId="77777777" w:rsidR="00410ABA" w:rsidRDefault="00410ABA">
      <w:pPr>
        <w:spacing w:line="570" w:lineRule="exact"/>
        <w:ind w:firstLineChars="200" w:firstLine="560"/>
        <w:rPr>
          <w:rFonts w:ascii="仿宋_GB2312" w:eastAsia="仿宋_GB2312" w:hAnsi="宋体" w:cs="仿宋_GB2312"/>
          <w:sz w:val="28"/>
          <w:szCs w:val="32"/>
        </w:rPr>
      </w:pPr>
    </w:p>
    <w:p w14:paraId="1A1DCD3D" w14:textId="77777777" w:rsidR="00410ABA" w:rsidRDefault="001C0F67">
      <w:pPr>
        <w:spacing w:before="260" w:after="260" w:line="570" w:lineRule="exact"/>
        <w:ind w:firstLineChars="200" w:firstLine="640"/>
        <w:outlineLvl w:val="2"/>
        <w:rPr>
          <w:rFonts w:ascii="仿宋_GB2312" w:eastAsia="仿宋_GB2312" w:hAnsi="宋体"/>
          <w:b/>
          <w:kern w:val="0"/>
          <w:sz w:val="32"/>
          <w:szCs w:val="20"/>
        </w:rPr>
      </w:pPr>
      <w:bookmarkStart w:id="428" w:name="_Toc24732"/>
      <w:bookmarkStart w:id="429" w:name="_Toc107324970"/>
      <w:bookmarkStart w:id="430" w:name="_Toc20356"/>
      <w:bookmarkEnd w:id="427"/>
      <w:r>
        <w:rPr>
          <w:rFonts w:ascii="仿宋_GB2312" w:eastAsia="仿宋_GB2312" w:hAnsi="宋体" w:hint="eastAsia"/>
          <w:b/>
          <w:kern w:val="0"/>
          <w:sz w:val="32"/>
          <w:szCs w:val="20"/>
        </w:rPr>
        <w:t>方向</w:t>
      </w:r>
      <w:r>
        <w:rPr>
          <w:rFonts w:ascii="仿宋_GB2312" w:eastAsia="仿宋_GB2312" w:hAnsi="宋体"/>
          <w:b/>
          <w:kern w:val="0"/>
          <w:sz w:val="32"/>
          <w:szCs w:val="20"/>
        </w:rPr>
        <w:t>73：创新创业大赛获奖项目补助</w:t>
      </w:r>
      <w:bookmarkEnd w:id="428"/>
      <w:bookmarkEnd w:id="429"/>
      <w:bookmarkEnd w:id="430"/>
    </w:p>
    <w:p w14:paraId="04574F71" w14:textId="77777777" w:rsidR="00410ABA" w:rsidRDefault="001C0F67">
      <w:pPr>
        <w:spacing w:line="570" w:lineRule="exact"/>
        <w:ind w:firstLineChars="200" w:firstLine="560"/>
        <w:rPr>
          <w:rFonts w:eastAsia="仿宋_GB2312" w:cs="仿宋_GB2312"/>
          <w:sz w:val="28"/>
          <w:szCs w:val="32"/>
        </w:rPr>
      </w:pPr>
      <w:r>
        <w:rPr>
          <w:rFonts w:eastAsia="仿宋_GB2312" w:cs="仿宋_GB2312" w:hint="eastAsia"/>
          <w:sz w:val="28"/>
          <w:szCs w:val="32"/>
        </w:rPr>
        <w:t>主要内容：支持中国创新创业大赛和广西创新创业大赛获奖企业开展参赛项目相关科技研发与成果转化。</w:t>
      </w:r>
    </w:p>
    <w:p w14:paraId="248F50F5" w14:textId="77777777" w:rsidR="00410ABA" w:rsidRDefault="001C0F67">
      <w:pPr>
        <w:spacing w:line="570" w:lineRule="exact"/>
        <w:ind w:firstLineChars="200" w:firstLine="560"/>
        <w:rPr>
          <w:rFonts w:eastAsia="仿宋_GB2312" w:cs="仿宋_GB2312"/>
          <w:sz w:val="28"/>
          <w:szCs w:val="32"/>
        </w:rPr>
      </w:pPr>
      <w:r>
        <w:rPr>
          <w:rFonts w:eastAsia="仿宋_GB2312" w:cs="仿宋_GB2312" w:hint="eastAsia"/>
          <w:sz w:val="28"/>
          <w:szCs w:val="32"/>
        </w:rPr>
        <w:t>实施年限：</w:t>
      </w:r>
      <w:r>
        <w:rPr>
          <w:rFonts w:eastAsia="仿宋_GB2312" w:cs="仿宋_GB2312"/>
          <w:sz w:val="28"/>
          <w:szCs w:val="32"/>
        </w:rPr>
        <w:t>2</w:t>
      </w:r>
      <w:r>
        <w:rPr>
          <w:rFonts w:ascii="仿宋_GB2312" w:eastAsia="仿宋_GB2312" w:cs="仿宋_GB2312"/>
          <w:sz w:val="28"/>
          <w:szCs w:val="32"/>
        </w:rPr>
        <w:t>-</w:t>
      </w:r>
      <w:r>
        <w:rPr>
          <w:rFonts w:eastAsia="仿宋_GB2312" w:cs="仿宋_GB2312"/>
          <w:sz w:val="28"/>
          <w:szCs w:val="32"/>
        </w:rPr>
        <w:t>3</w:t>
      </w:r>
      <w:r>
        <w:rPr>
          <w:rFonts w:eastAsia="仿宋_GB2312" w:cs="仿宋_GB2312" w:hint="eastAsia"/>
          <w:sz w:val="28"/>
          <w:szCs w:val="32"/>
        </w:rPr>
        <w:t>年。</w:t>
      </w:r>
    </w:p>
    <w:p w14:paraId="2921959B" w14:textId="77777777" w:rsidR="00410ABA" w:rsidRDefault="001C0F67">
      <w:pPr>
        <w:spacing w:line="570" w:lineRule="exact"/>
        <w:ind w:firstLineChars="200" w:firstLine="560"/>
        <w:rPr>
          <w:rFonts w:eastAsia="仿宋_GB2312" w:cs="仿宋_GB2312"/>
          <w:sz w:val="28"/>
          <w:szCs w:val="32"/>
        </w:rPr>
      </w:pPr>
      <w:r>
        <w:rPr>
          <w:rFonts w:eastAsia="仿宋_GB2312" w:cs="仿宋_GB2312" w:hint="eastAsia"/>
          <w:sz w:val="28"/>
          <w:szCs w:val="32"/>
        </w:rPr>
        <w:t>资助方式：全国行业总决赛一二三等奖项目资助方式为定向委托前资助，应在获奖后一年内申报，项目通过专家论证后予以支持。定额资助项目资助方式为奖励性后补助，不需要在系统中申报。以上资助均不重复支持。</w:t>
      </w:r>
    </w:p>
    <w:p w14:paraId="0875238B" w14:textId="77777777" w:rsidR="00410ABA" w:rsidRDefault="001C0F67">
      <w:pPr>
        <w:spacing w:line="570" w:lineRule="exact"/>
        <w:ind w:firstLineChars="200" w:firstLine="560"/>
        <w:rPr>
          <w:rFonts w:eastAsia="仿宋_GB2312" w:cs="仿宋_GB2312"/>
          <w:sz w:val="28"/>
          <w:szCs w:val="32"/>
        </w:rPr>
      </w:pPr>
      <w:r>
        <w:rPr>
          <w:rFonts w:eastAsia="仿宋_GB2312" w:cs="仿宋_GB2312" w:hint="eastAsia"/>
          <w:sz w:val="28"/>
          <w:szCs w:val="32"/>
        </w:rPr>
        <w:t>资助经费：全国行业总决赛一等奖项目资助金额不超过</w:t>
      </w:r>
      <w:r>
        <w:rPr>
          <w:rFonts w:eastAsia="仿宋_GB2312" w:cs="仿宋_GB2312"/>
          <w:sz w:val="28"/>
          <w:szCs w:val="32"/>
        </w:rPr>
        <w:t>1000</w:t>
      </w:r>
      <w:r>
        <w:rPr>
          <w:rFonts w:eastAsia="仿宋_GB2312" w:cs="仿宋_GB2312" w:hint="eastAsia"/>
          <w:sz w:val="28"/>
          <w:szCs w:val="32"/>
        </w:rPr>
        <w:t>万元</w:t>
      </w:r>
      <w:r>
        <w:rPr>
          <w:rFonts w:eastAsia="仿宋_GB2312" w:cs="仿宋_GB2312"/>
          <w:sz w:val="28"/>
          <w:szCs w:val="32"/>
        </w:rPr>
        <w:t>/</w:t>
      </w:r>
      <w:r>
        <w:rPr>
          <w:rFonts w:eastAsia="仿宋_GB2312" w:cs="仿宋_GB2312" w:hint="eastAsia"/>
          <w:sz w:val="28"/>
          <w:szCs w:val="32"/>
        </w:rPr>
        <w:t>项；二等奖项目资助金额不超过</w:t>
      </w:r>
      <w:r>
        <w:rPr>
          <w:rFonts w:eastAsia="仿宋_GB2312" w:cs="仿宋_GB2312"/>
          <w:sz w:val="28"/>
          <w:szCs w:val="32"/>
        </w:rPr>
        <w:t>500</w:t>
      </w:r>
      <w:r>
        <w:rPr>
          <w:rFonts w:eastAsia="仿宋_GB2312" w:cs="仿宋_GB2312" w:hint="eastAsia"/>
          <w:sz w:val="28"/>
          <w:szCs w:val="32"/>
        </w:rPr>
        <w:t>万元</w:t>
      </w:r>
      <w:r>
        <w:rPr>
          <w:rFonts w:eastAsia="仿宋_GB2312" w:cs="仿宋_GB2312"/>
          <w:sz w:val="28"/>
          <w:szCs w:val="32"/>
        </w:rPr>
        <w:t>/</w:t>
      </w:r>
      <w:r>
        <w:rPr>
          <w:rFonts w:eastAsia="仿宋_GB2312" w:cs="仿宋_GB2312" w:hint="eastAsia"/>
          <w:sz w:val="28"/>
          <w:szCs w:val="32"/>
        </w:rPr>
        <w:t>项；三等奖项目资助金额不超过</w:t>
      </w:r>
      <w:r>
        <w:rPr>
          <w:rFonts w:eastAsia="仿宋_GB2312" w:cs="仿宋_GB2312"/>
          <w:sz w:val="28"/>
          <w:szCs w:val="32"/>
        </w:rPr>
        <w:t>200</w:t>
      </w:r>
      <w:r>
        <w:rPr>
          <w:rFonts w:eastAsia="仿宋_GB2312" w:cs="仿宋_GB2312" w:hint="eastAsia"/>
          <w:sz w:val="28"/>
          <w:szCs w:val="32"/>
        </w:rPr>
        <w:t>万元</w:t>
      </w:r>
      <w:r>
        <w:rPr>
          <w:rFonts w:eastAsia="仿宋_GB2312" w:cs="仿宋_GB2312"/>
          <w:sz w:val="28"/>
          <w:szCs w:val="32"/>
        </w:rPr>
        <w:t>/</w:t>
      </w:r>
      <w:r>
        <w:rPr>
          <w:rFonts w:eastAsia="仿宋_GB2312" w:cs="仿宋_GB2312" w:hint="eastAsia"/>
          <w:sz w:val="28"/>
          <w:szCs w:val="32"/>
        </w:rPr>
        <w:t>项。全国行业总决赛优秀企业奖项目定额资助</w:t>
      </w:r>
      <w:r>
        <w:rPr>
          <w:rFonts w:eastAsia="仿宋_GB2312" w:cs="仿宋_GB2312"/>
          <w:sz w:val="28"/>
          <w:szCs w:val="32"/>
        </w:rPr>
        <w:t>100</w:t>
      </w:r>
      <w:r>
        <w:rPr>
          <w:rFonts w:eastAsia="仿宋_GB2312" w:cs="仿宋_GB2312" w:hint="eastAsia"/>
          <w:sz w:val="28"/>
          <w:szCs w:val="32"/>
        </w:rPr>
        <w:t>万元</w:t>
      </w:r>
      <w:r>
        <w:rPr>
          <w:rFonts w:eastAsia="仿宋_GB2312" w:cs="仿宋_GB2312"/>
          <w:sz w:val="28"/>
          <w:szCs w:val="32"/>
        </w:rPr>
        <w:t>/</w:t>
      </w:r>
      <w:r>
        <w:rPr>
          <w:rFonts w:eastAsia="仿宋_GB2312" w:cs="仿宋_GB2312" w:hint="eastAsia"/>
          <w:sz w:val="28"/>
          <w:szCs w:val="32"/>
        </w:rPr>
        <w:t>项；广西创新创业大赛决赛一、二、三等奖项目分别定额资助</w:t>
      </w:r>
      <w:r>
        <w:rPr>
          <w:rFonts w:eastAsia="仿宋_GB2312" w:cs="仿宋_GB2312"/>
          <w:sz w:val="28"/>
          <w:szCs w:val="32"/>
        </w:rPr>
        <w:t>50</w:t>
      </w:r>
      <w:r>
        <w:rPr>
          <w:rFonts w:eastAsia="仿宋_GB2312" w:cs="仿宋_GB2312" w:hint="eastAsia"/>
          <w:sz w:val="28"/>
          <w:szCs w:val="32"/>
        </w:rPr>
        <w:t>、</w:t>
      </w:r>
      <w:r>
        <w:rPr>
          <w:rFonts w:eastAsia="仿宋_GB2312" w:cs="仿宋_GB2312"/>
          <w:sz w:val="28"/>
          <w:szCs w:val="32"/>
        </w:rPr>
        <w:t>30</w:t>
      </w:r>
      <w:r>
        <w:rPr>
          <w:rFonts w:eastAsia="仿宋_GB2312" w:cs="仿宋_GB2312" w:hint="eastAsia"/>
          <w:sz w:val="28"/>
          <w:szCs w:val="32"/>
        </w:rPr>
        <w:t>、</w:t>
      </w:r>
      <w:r>
        <w:rPr>
          <w:rFonts w:eastAsia="仿宋_GB2312" w:cs="仿宋_GB2312"/>
          <w:sz w:val="28"/>
          <w:szCs w:val="32"/>
        </w:rPr>
        <w:t>20</w:t>
      </w:r>
      <w:r>
        <w:rPr>
          <w:rFonts w:eastAsia="仿宋_GB2312" w:cs="仿宋_GB2312" w:hint="eastAsia"/>
          <w:sz w:val="28"/>
          <w:szCs w:val="32"/>
        </w:rPr>
        <w:t>万元</w:t>
      </w:r>
      <w:r>
        <w:rPr>
          <w:rFonts w:eastAsia="仿宋_GB2312" w:cs="仿宋_GB2312"/>
          <w:sz w:val="28"/>
          <w:szCs w:val="32"/>
        </w:rPr>
        <w:t>/</w:t>
      </w:r>
      <w:r>
        <w:rPr>
          <w:rFonts w:eastAsia="仿宋_GB2312" w:cs="仿宋_GB2312" w:hint="eastAsia"/>
          <w:sz w:val="28"/>
          <w:szCs w:val="32"/>
        </w:rPr>
        <w:t>项；广西创新创业大赛优胜企业奖项目定额资助</w:t>
      </w:r>
      <w:r>
        <w:rPr>
          <w:rFonts w:eastAsia="仿宋_GB2312" w:cs="仿宋_GB2312"/>
          <w:sz w:val="28"/>
          <w:szCs w:val="32"/>
        </w:rPr>
        <w:t>10</w:t>
      </w:r>
      <w:r>
        <w:rPr>
          <w:rFonts w:eastAsia="仿宋_GB2312" w:cs="仿宋_GB2312" w:hint="eastAsia"/>
          <w:sz w:val="28"/>
          <w:szCs w:val="32"/>
        </w:rPr>
        <w:t>万元</w:t>
      </w:r>
      <w:r>
        <w:rPr>
          <w:rFonts w:eastAsia="仿宋_GB2312" w:cs="仿宋_GB2312"/>
          <w:sz w:val="28"/>
          <w:szCs w:val="32"/>
        </w:rPr>
        <w:t>/</w:t>
      </w:r>
      <w:r>
        <w:rPr>
          <w:rFonts w:eastAsia="仿宋_GB2312" w:cs="仿宋_GB2312" w:hint="eastAsia"/>
          <w:sz w:val="28"/>
          <w:szCs w:val="32"/>
        </w:rPr>
        <w:t>项。</w:t>
      </w:r>
    </w:p>
    <w:p w14:paraId="10E142DF" w14:textId="77777777" w:rsidR="00410ABA" w:rsidRDefault="00410ABA">
      <w:pPr>
        <w:spacing w:line="550" w:lineRule="exact"/>
        <w:ind w:firstLineChars="200" w:firstLine="560"/>
        <w:rPr>
          <w:rFonts w:eastAsia="仿宋_GB2312" w:cs="仿宋_GB2312"/>
          <w:sz w:val="28"/>
          <w:szCs w:val="32"/>
        </w:rPr>
      </w:pPr>
    </w:p>
    <w:p w14:paraId="2CCF2168" w14:textId="77777777" w:rsidR="00410ABA" w:rsidRDefault="00410ABA">
      <w:pPr>
        <w:spacing w:line="550" w:lineRule="exact"/>
        <w:ind w:firstLineChars="200" w:firstLine="560"/>
        <w:rPr>
          <w:rFonts w:eastAsia="仿宋_GB2312" w:cs="仿宋_GB2312"/>
          <w:sz w:val="28"/>
          <w:szCs w:val="32"/>
        </w:rPr>
      </w:pPr>
    </w:p>
    <w:p w14:paraId="214155B2" w14:textId="77777777" w:rsidR="00410ABA" w:rsidRDefault="001C0F67">
      <w:pPr>
        <w:spacing w:line="530" w:lineRule="exact"/>
        <w:ind w:firstLineChars="200" w:firstLine="640"/>
        <w:outlineLvl w:val="1"/>
        <w:rPr>
          <w:rFonts w:ascii="Cambria" w:eastAsia="黑体" w:hAnsi="Cambria"/>
          <w:kern w:val="0"/>
          <w:sz w:val="32"/>
          <w:szCs w:val="20"/>
        </w:rPr>
      </w:pPr>
      <w:bookmarkStart w:id="431" w:name="_Toc14481"/>
      <w:bookmarkStart w:id="432" w:name="_Toc23783"/>
      <w:bookmarkStart w:id="433" w:name="_Toc107324971"/>
      <w:r>
        <w:rPr>
          <w:rFonts w:ascii="Cambria" w:eastAsia="黑体" w:hAnsi="Cambria" w:hint="eastAsia"/>
          <w:kern w:val="0"/>
          <w:sz w:val="32"/>
          <w:szCs w:val="20"/>
        </w:rPr>
        <w:lastRenderedPageBreak/>
        <w:t>二、科技成果转化</w:t>
      </w:r>
      <w:bookmarkStart w:id="434" w:name="_Toc466363247"/>
      <w:bookmarkStart w:id="435" w:name="_Toc466363456"/>
      <w:bookmarkStart w:id="436" w:name="_Toc472587819"/>
      <w:bookmarkStart w:id="437" w:name="_Toc465861139"/>
      <w:bookmarkStart w:id="438" w:name="_Toc508970148"/>
      <w:bookmarkStart w:id="439" w:name="_Toc466362888"/>
      <w:bookmarkStart w:id="440" w:name="_Toc469996727"/>
      <w:bookmarkStart w:id="441" w:name="_Toc466365251"/>
      <w:bookmarkStart w:id="442" w:name="_Toc466387618"/>
      <w:bookmarkStart w:id="443" w:name="_Toc511729737"/>
      <w:bookmarkStart w:id="444" w:name="_Toc466361336"/>
      <w:bookmarkEnd w:id="431"/>
      <w:bookmarkEnd w:id="432"/>
      <w:bookmarkEnd w:id="433"/>
    </w:p>
    <w:p w14:paraId="62814901" w14:textId="77777777" w:rsidR="00410ABA" w:rsidRDefault="001C0F67">
      <w:pPr>
        <w:spacing w:before="260" w:after="260" w:line="416" w:lineRule="atLeast"/>
        <w:ind w:left="197" w:firstLineChars="200" w:firstLine="640"/>
        <w:outlineLvl w:val="2"/>
        <w:rPr>
          <w:rFonts w:ascii="仿宋_GB2312" w:eastAsia="仿宋_GB2312" w:hAnsi="宋体"/>
          <w:b/>
          <w:kern w:val="0"/>
          <w:sz w:val="32"/>
          <w:szCs w:val="20"/>
          <w:lang w:val="zh-CN"/>
        </w:rPr>
      </w:pPr>
      <w:bookmarkStart w:id="445" w:name="_Toc107324972"/>
      <w:bookmarkStart w:id="446" w:name="_Toc14542"/>
      <w:bookmarkStart w:id="447" w:name="_Toc29005"/>
      <w:bookmarkEnd w:id="434"/>
      <w:bookmarkEnd w:id="435"/>
      <w:bookmarkEnd w:id="436"/>
      <w:bookmarkEnd w:id="437"/>
      <w:bookmarkEnd w:id="438"/>
      <w:bookmarkEnd w:id="439"/>
      <w:bookmarkEnd w:id="440"/>
      <w:bookmarkEnd w:id="441"/>
      <w:bookmarkEnd w:id="442"/>
      <w:bookmarkEnd w:id="443"/>
      <w:bookmarkEnd w:id="444"/>
      <w:r>
        <w:rPr>
          <w:rFonts w:ascii="仿宋_GB2312" w:eastAsia="仿宋_GB2312" w:hAnsi="宋体" w:hint="eastAsia"/>
          <w:b/>
          <w:kern w:val="0"/>
          <w:sz w:val="32"/>
          <w:szCs w:val="20"/>
          <w:lang w:val="zh-CN"/>
        </w:rPr>
        <w:t>方向</w:t>
      </w:r>
      <w:r>
        <w:rPr>
          <w:rFonts w:ascii="仿宋_GB2312" w:eastAsia="仿宋_GB2312" w:hAnsi="宋体"/>
          <w:b/>
          <w:kern w:val="0"/>
          <w:sz w:val="32"/>
          <w:szCs w:val="20"/>
        </w:rPr>
        <w:t>74</w:t>
      </w:r>
      <w:r>
        <w:rPr>
          <w:rFonts w:ascii="仿宋_GB2312" w:eastAsia="仿宋_GB2312" w:hAnsi="宋体" w:hint="eastAsia"/>
          <w:b/>
          <w:kern w:val="0"/>
          <w:sz w:val="32"/>
          <w:szCs w:val="20"/>
          <w:lang w:val="zh-CN"/>
        </w:rPr>
        <w:t>：企业购买科技成果转化奖励性后补助</w:t>
      </w:r>
      <w:bookmarkEnd w:id="445"/>
      <w:bookmarkEnd w:id="446"/>
      <w:bookmarkEnd w:id="447"/>
    </w:p>
    <w:p w14:paraId="14DAA62C"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主要内容：为支撑我区产业高质量发展，推动科技成果向产业化转化步伐，支持企业充分发挥科技成果转化主体作用，根据《广西企业购买科技成果转化后补助管理办法》，对企业出资通过购买、委托或合作开发获得科技成果并转化应用形成经济效益的，择优给予奖励性后补助。</w:t>
      </w:r>
    </w:p>
    <w:p w14:paraId="2325B4A9"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资助方式：奖励性后补助。</w:t>
      </w:r>
    </w:p>
    <w:p w14:paraId="78908697"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资助经费：对符合条件的择优支持。</w:t>
      </w:r>
    </w:p>
    <w:p w14:paraId="5B884ED5"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申报要求：（</w:t>
      </w:r>
      <w:r>
        <w:rPr>
          <w:rFonts w:eastAsia="仿宋_GB2312" w:cs="仿宋_GB2312"/>
          <w:sz w:val="28"/>
          <w:szCs w:val="28"/>
        </w:rPr>
        <w:t>1</w:t>
      </w:r>
      <w:r>
        <w:rPr>
          <w:rFonts w:ascii="仿宋_GB2312" w:eastAsia="仿宋_GB2312" w:cs="仿宋_GB2312" w:hint="eastAsia"/>
          <w:sz w:val="28"/>
          <w:szCs w:val="28"/>
        </w:rPr>
        <w:t>）申报企业应是广西境内注册满</w:t>
      </w:r>
      <w:r>
        <w:rPr>
          <w:rFonts w:eastAsia="仿宋_GB2312"/>
          <w:sz w:val="28"/>
          <w:szCs w:val="28"/>
        </w:rPr>
        <w:t>1</w:t>
      </w:r>
      <w:r>
        <w:rPr>
          <w:rFonts w:ascii="仿宋_GB2312" w:eastAsia="仿宋_GB2312" w:cs="仿宋_GB2312" w:hint="eastAsia"/>
          <w:sz w:val="28"/>
          <w:szCs w:val="28"/>
        </w:rPr>
        <w:t>年以上，具有独立法人资格的企业，优先支持瞪羚企业、高新技术企业和科技型中小企业。（</w:t>
      </w:r>
      <w:r>
        <w:rPr>
          <w:rFonts w:eastAsia="仿宋_GB2312"/>
          <w:sz w:val="28"/>
          <w:szCs w:val="28"/>
        </w:rPr>
        <w:t>2</w:t>
      </w:r>
      <w:r>
        <w:rPr>
          <w:rFonts w:ascii="仿宋_GB2312" w:eastAsia="仿宋_GB2312" w:cs="仿宋_GB2312" w:hint="eastAsia"/>
          <w:sz w:val="28"/>
          <w:szCs w:val="28"/>
        </w:rPr>
        <w:t>）购买科技成果交易的完成时间在项目申请日期前的</w:t>
      </w:r>
      <w:r>
        <w:rPr>
          <w:rFonts w:eastAsia="仿宋_GB2312"/>
          <w:sz w:val="28"/>
          <w:szCs w:val="28"/>
        </w:rPr>
        <w:t>3</w:t>
      </w:r>
      <w:r>
        <w:rPr>
          <w:rFonts w:ascii="仿宋_GB2312" w:eastAsia="仿宋_GB2312" w:cs="仿宋_GB2312" w:hint="eastAsia"/>
          <w:sz w:val="28"/>
          <w:szCs w:val="28"/>
        </w:rPr>
        <w:t>年之内，技术交易金额在</w:t>
      </w:r>
      <w:r>
        <w:rPr>
          <w:rFonts w:eastAsia="仿宋_GB2312"/>
          <w:sz w:val="28"/>
          <w:szCs w:val="28"/>
        </w:rPr>
        <w:t>30</w:t>
      </w:r>
      <w:r>
        <w:rPr>
          <w:rFonts w:ascii="仿宋_GB2312" w:eastAsia="仿宋_GB2312" w:cs="仿宋_GB2312" w:hint="eastAsia"/>
          <w:sz w:val="28"/>
          <w:szCs w:val="28"/>
        </w:rPr>
        <w:t>万元（含）以上，优先支持购买专利技术；（</w:t>
      </w:r>
      <w:r>
        <w:rPr>
          <w:rFonts w:eastAsia="仿宋_GB2312"/>
          <w:sz w:val="28"/>
          <w:szCs w:val="28"/>
        </w:rPr>
        <w:t>3</w:t>
      </w:r>
      <w:r>
        <w:rPr>
          <w:rFonts w:ascii="仿宋_GB2312" w:eastAsia="仿宋_GB2312" w:cs="仿宋_GB2312" w:hint="eastAsia"/>
          <w:sz w:val="28"/>
          <w:szCs w:val="28"/>
        </w:rPr>
        <w:t>）项目标题格式：成果名称</w:t>
      </w:r>
      <w:r>
        <w:rPr>
          <w:rFonts w:eastAsia="仿宋_GB2312"/>
          <w:sz w:val="28"/>
          <w:szCs w:val="28"/>
        </w:rPr>
        <w:t>+</w:t>
      </w:r>
      <w:r>
        <w:rPr>
          <w:rFonts w:ascii="仿宋_GB2312" w:eastAsia="仿宋_GB2312" w:cs="仿宋_GB2312" w:hint="eastAsia"/>
          <w:sz w:val="28"/>
          <w:szCs w:val="28"/>
        </w:rPr>
        <w:t>科技成果转化奖励性后补助。</w:t>
      </w:r>
    </w:p>
    <w:p w14:paraId="17452483"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申报材料：（</w:t>
      </w:r>
      <w:r>
        <w:rPr>
          <w:rFonts w:eastAsia="仿宋_GB2312" w:cs="仿宋_GB2312"/>
          <w:sz w:val="28"/>
          <w:szCs w:val="28"/>
        </w:rPr>
        <w:t>1</w:t>
      </w:r>
      <w:r>
        <w:rPr>
          <w:rFonts w:ascii="仿宋_GB2312" w:eastAsia="仿宋_GB2312" w:cs="仿宋_GB2312" w:hint="eastAsia"/>
          <w:sz w:val="28"/>
          <w:szCs w:val="28"/>
        </w:rPr>
        <w:t>）科技成果持有证明。属于重点支持范围的，还应提供国家科技计划验收证明、国家科学技术奖、省部级科学技术奖获奖证明。（</w:t>
      </w:r>
      <w:r>
        <w:rPr>
          <w:rFonts w:eastAsia="仿宋_GB2312"/>
          <w:sz w:val="28"/>
          <w:szCs w:val="28"/>
        </w:rPr>
        <w:t>2</w:t>
      </w:r>
      <w:r>
        <w:rPr>
          <w:rFonts w:ascii="仿宋_GB2312" w:eastAsia="仿宋_GB2312" w:cs="仿宋_GB2312" w:hint="eastAsia"/>
          <w:sz w:val="28"/>
          <w:szCs w:val="28"/>
        </w:rPr>
        <w:t>）经全国各地技术合同认定登记机构认定登记的技术合同和登记证明、科技成果购买方的银行付款凭证和科技成果转让方开具的正式发票。其中，以入股方式支付交易的，提供股权变更的法律文件；属专利转让的，提供国家知识产权局出具的专利权转移著录项目变更证明；属专利实施许可的，提供国家知识产权局或其代办处出具的专利实施许可合同备案证明。（</w:t>
      </w:r>
      <w:r>
        <w:rPr>
          <w:rFonts w:eastAsia="仿宋_GB2312"/>
          <w:sz w:val="28"/>
          <w:szCs w:val="28"/>
        </w:rPr>
        <w:t>3</w:t>
      </w:r>
      <w:r>
        <w:rPr>
          <w:rFonts w:ascii="仿宋_GB2312" w:eastAsia="仿宋_GB2312" w:cs="仿宋_GB2312" w:hint="eastAsia"/>
          <w:sz w:val="28"/>
          <w:szCs w:val="28"/>
        </w:rPr>
        <w:t>）上一年度企业纳税证明和财务报表；有资质的会计师事务所出具的</w:t>
      </w:r>
      <w:r>
        <w:rPr>
          <w:rFonts w:ascii="仿宋_GB2312" w:eastAsia="仿宋_GB2312" w:hint="eastAsia"/>
          <w:sz w:val="28"/>
          <w:szCs w:val="28"/>
        </w:rPr>
        <w:t>，购买成果实施转化后任一年度实现新增销售收入的专项审计报告。（</w:t>
      </w:r>
      <w:r>
        <w:rPr>
          <w:rFonts w:eastAsia="仿宋_GB2312" w:cs="仿宋_GB2312"/>
          <w:sz w:val="28"/>
          <w:szCs w:val="28"/>
        </w:rPr>
        <w:t>4</w:t>
      </w:r>
      <w:r>
        <w:rPr>
          <w:rFonts w:ascii="仿宋_GB2312" w:eastAsia="仿宋_GB2312" w:cs="仿宋_GB2312" w:hint="eastAsia"/>
          <w:sz w:val="28"/>
          <w:szCs w:val="28"/>
        </w:rPr>
        <w:t>）《科技成果转化项目的总结报告》，内容包括：购买科技成果转化的目的和意义、对企业生产经营的作用；科技成果交易情况；成果转化的成效，</w:t>
      </w:r>
      <w:r>
        <w:rPr>
          <w:rFonts w:ascii="仿宋_GB2312" w:eastAsia="仿宋_GB2312" w:cs="仿宋_GB2312" w:hint="eastAsia"/>
          <w:sz w:val="28"/>
          <w:szCs w:val="28"/>
        </w:rPr>
        <w:lastRenderedPageBreak/>
        <w:t>成果转化项目已投入资金情况，申请奖励性后补助经费金额、项目补助类型与计算方式；补助经费的使用方向及预算，预算格式参考《广西科技计划项目申报书》</w:t>
      </w:r>
      <w:r>
        <w:rPr>
          <w:rFonts w:eastAsia="仿宋_GB2312"/>
          <w:sz w:val="28"/>
          <w:szCs w:val="28"/>
        </w:rPr>
        <w:t>“</w:t>
      </w:r>
      <w:r>
        <w:rPr>
          <w:rFonts w:ascii="仿宋_GB2312" w:eastAsia="仿宋_GB2312" w:cs="仿宋_GB2312" w:hint="eastAsia"/>
          <w:sz w:val="28"/>
          <w:szCs w:val="28"/>
        </w:rPr>
        <w:t>项目经费开支预算</w:t>
      </w:r>
      <w:r>
        <w:rPr>
          <w:rFonts w:eastAsia="仿宋_GB2312"/>
          <w:sz w:val="28"/>
          <w:szCs w:val="28"/>
        </w:rPr>
        <w:t>”</w:t>
      </w:r>
      <w:r>
        <w:rPr>
          <w:rFonts w:ascii="仿宋_GB2312" w:eastAsia="仿宋_GB2312" w:cs="仿宋_GB2312" w:hint="eastAsia"/>
          <w:sz w:val="28"/>
          <w:szCs w:val="28"/>
        </w:rPr>
        <w:t>栏。（</w:t>
      </w:r>
      <w:r>
        <w:rPr>
          <w:rFonts w:eastAsia="仿宋_GB2312"/>
          <w:sz w:val="28"/>
          <w:szCs w:val="28"/>
        </w:rPr>
        <w:t>5</w:t>
      </w:r>
      <w:r>
        <w:rPr>
          <w:rFonts w:ascii="仿宋_GB2312" w:eastAsia="仿宋_GB2312" w:cs="仿宋_GB2312" w:hint="eastAsia"/>
          <w:sz w:val="28"/>
          <w:szCs w:val="28"/>
        </w:rPr>
        <w:t>）非关联交易的承诺书。（</w:t>
      </w:r>
      <w:r>
        <w:rPr>
          <w:rFonts w:eastAsia="仿宋_GB2312"/>
          <w:sz w:val="28"/>
          <w:szCs w:val="28"/>
        </w:rPr>
        <w:t>6</w:t>
      </w:r>
      <w:r>
        <w:rPr>
          <w:rFonts w:ascii="仿宋_GB2312" w:eastAsia="仿宋_GB2312" w:cs="仿宋_GB2312" w:hint="eastAsia"/>
          <w:sz w:val="28"/>
          <w:szCs w:val="28"/>
        </w:rPr>
        <w:t>）</w:t>
      </w:r>
      <w:r>
        <w:rPr>
          <w:rFonts w:eastAsia="仿宋_GB2312" w:cs="仿宋_GB2312" w:hint="eastAsia"/>
          <w:sz w:val="28"/>
          <w:szCs w:val="28"/>
        </w:rPr>
        <w:t>本方向项目申报免交可行性研究报告和</w:t>
      </w:r>
      <w:r>
        <w:rPr>
          <w:rFonts w:ascii="仿宋_GB2312" w:eastAsia="仿宋_GB2312" w:cs="仿宋_GB2312" w:hint="eastAsia"/>
          <w:sz w:val="28"/>
          <w:szCs w:val="28"/>
        </w:rPr>
        <w:t>查新报告。</w:t>
      </w:r>
    </w:p>
    <w:p w14:paraId="529674FA" w14:textId="77777777" w:rsidR="00410ABA" w:rsidRDefault="00410ABA">
      <w:pPr>
        <w:spacing w:line="530" w:lineRule="exact"/>
        <w:ind w:firstLineChars="200" w:firstLine="560"/>
        <w:rPr>
          <w:rFonts w:eastAsia="仿宋_GB2312" w:cs="仿宋_GB2312"/>
          <w:sz w:val="28"/>
          <w:szCs w:val="28"/>
        </w:rPr>
      </w:pPr>
    </w:p>
    <w:p w14:paraId="71128E48"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448" w:name="_Toc11704"/>
      <w:bookmarkStart w:id="449" w:name="_Toc19672"/>
      <w:bookmarkStart w:id="450" w:name="_Toc107324973"/>
      <w:r>
        <w:rPr>
          <w:rFonts w:ascii="仿宋_GB2312" w:eastAsia="仿宋_GB2312" w:hAnsi="宋体" w:hint="eastAsia"/>
          <w:b/>
          <w:kern w:val="0"/>
          <w:sz w:val="32"/>
          <w:szCs w:val="20"/>
        </w:rPr>
        <w:t>方向</w:t>
      </w:r>
      <w:r>
        <w:rPr>
          <w:rFonts w:ascii="仿宋_GB2312" w:eastAsia="仿宋_GB2312" w:hAnsi="宋体"/>
          <w:b/>
          <w:kern w:val="0"/>
          <w:sz w:val="32"/>
          <w:szCs w:val="20"/>
        </w:rPr>
        <w:t>75：科技招商企业成果转化与创新能力提升</w:t>
      </w:r>
      <w:bookmarkEnd w:id="448"/>
      <w:bookmarkEnd w:id="449"/>
      <w:bookmarkEnd w:id="450"/>
    </w:p>
    <w:p w14:paraId="6FE95CD6"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主要内容：围绕广西主导产业和战略性新兴产业，突出强链补链延链，着力推进科技招商引智，推动科技成果转化应用，做强做大产业。重点支持广西各市、各园区近年引进的科技型龙头骨干企业，开展引进新技术、联合高校院所开发新产品、构建企业创新平台、引进高层次人才、数字化信息化智能化改造升级等，全面提升企业自主创新能力，落地转化新技术新成果。引进的科技型企业主导产品属于高新技术领域，拥有自主知识产权，实现产业化应用，取得显著经济效益。</w:t>
      </w:r>
    </w:p>
    <w:p w14:paraId="669B612C"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具体申报通知另行发布。</w:t>
      </w:r>
    </w:p>
    <w:p w14:paraId="71EBB052" w14:textId="77777777" w:rsidR="00410ABA" w:rsidRDefault="00410ABA">
      <w:pPr>
        <w:spacing w:line="550" w:lineRule="exact"/>
        <w:ind w:firstLineChars="200" w:firstLine="560"/>
        <w:rPr>
          <w:rFonts w:eastAsia="仿宋_GB2312" w:cs="仿宋_GB2312"/>
          <w:sz w:val="28"/>
          <w:szCs w:val="28"/>
        </w:rPr>
      </w:pPr>
    </w:p>
    <w:p w14:paraId="79D823BC"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451" w:name="_Toc15785"/>
      <w:bookmarkStart w:id="452" w:name="_Toc107324974"/>
      <w:bookmarkStart w:id="453" w:name="_Toc2897"/>
      <w:r>
        <w:rPr>
          <w:rFonts w:ascii="仿宋_GB2312" w:eastAsia="仿宋_GB2312" w:hAnsi="宋体" w:hint="eastAsia"/>
          <w:b/>
          <w:kern w:val="0"/>
          <w:sz w:val="32"/>
          <w:szCs w:val="20"/>
        </w:rPr>
        <w:t>方向</w:t>
      </w:r>
      <w:r>
        <w:rPr>
          <w:rFonts w:ascii="仿宋_GB2312" w:eastAsia="仿宋_GB2312" w:hAnsi="宋体"/>
          <w:b/>
          <w:kern w:val="0"/>
          <w:sz w:val="32"/>
          <w:szCs w:val="20"/>
        </w:rPr>
        <w:t>76：广西市县领导联系推动创新驱动乡村产业振兴试点工作专项</w:t>
      </w:r>
      <w:bookmarkEnd w:id="451"/>
      <w:bookmarkEnd w:id="452"/>
      <w:bookmarkEnd w:id="453"/>
    </w:p>
    <w:p w14:paraId="73DFDD81" w14:textId="77777777" w:rsidR="00410ABA" w:rsidRDefault="001C0F67">
      <w:pPr>
        <w:spacing w:line="550" w:lineRule="exact"/>
        <w:ind w:firstLineChars="200" w:firstLine="560"/>
        <w:rPr>
          <w:rFonts w:eastAsia="仿宋_GB2312" w:cs="仿宋_GB2312"/>
          <w:b/>
          <w:sz w:val="28"/>
          <w:szCs w:val="28"/>
        </w:rPr>
      </w:pPr>
      <w:r>
        <w:rPr>
          <w:rFonts w:eastAsia="仿宋_GB2312" w:cs="仿宋_GB2312" w:hint="eastAsia"/>
          <w:b/>
          <w:sz w:val="28"/>
          <w:szCs w:val="28"/>
        </w:rPr>
        <w:t>子方向</w:t>
      </w:r>
      <w:r>
        <w:rPr>
          <w:rFonts w:eastAsia="仿宋_GB2312" w:cs="仿宋_GB2312"/>
          <w:b/>
          <w:sz w:val="28"/>
          <w:szCs w:val="28"/>
        </w:rPr>
        <w:t>1</w:t>
      </w:r>
      <w:r>
        <w:rPr>
          <w:rFonts w:eastAsia="仿宋_GB2312" w:cs="仿宋_GB2312" w:hint="eastAsia"/>
          <w:b/>
          <w:sz w:val="28"/>
          <w:szCs w:val="28"/>
        </w:rPr>
        <w:t>：“副市长＋副县长＋一县一业”科技创新工作制度保障</w:t>
      </w:r>
    </w:p>
    <w:p w14:paraId="6E418197"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主要内容：奖励支持建立“副市长＋副县长＋一县一业”科技创新工作制度的县（市、区），由相关的县域科技部门或者县级产业技术研发中心自主支配，用于试点产业技术研究和其他科技服务活动。</w:t>
      </w:r>
    </w:p>
    <w:p w14:paraId="62157511"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相关要求：科技厅根据《自治区科技厅关于印发</w:t>
      </w:r>
      <w:r>
        <w:rPr>
          <w:rFonts w:ascii="仿宋_GB2312" w:eastAsia="仿宋_GB2312" w:cs="仿宋_GB2312" w:hint="eastAsia"/>
          <w:sz w:val="28"/>
          <w:szCs w:val="28"/>
        </w:rPr>
        <w:t>〈</w:t>
      </w:r>
      <w:r>
        <w:rPr>
          <w:rFonts w:eastAsia="仿宋_GB2312" w:cs="仿宋_GB2312" w:hint="eastAsia"/>
          <w:sz w:val="28"/>
          <w:szCs w:val="28"/>
        </w:rPr>
        <w:t>关于开展广西市县</w:t>
      </w:r>
      <w:r>
        <w:rPr>
          <w:rFonts w:eastAsia="仿宋_GB2312" w:cs="仿宋_GB2312" w:hint="eastAsia"/>
          <w:sz w:val="28"/>
          <w:szCs w:val="28"/>
        </w:rPr>
        <w:lastRenderedPageBreak/>
        <w:t>领导联系推动创新驱动乡村产业振兴试点工作的指导意见</w:t>
      </w:r>
      <w:r>
        <w:rPr>
          <w:rFonts w:ascii="仿宋_GB2312" w:eastAsia="仿宋_GB2312" w:cs="仿宋_GB2312" w:hint="eastAsia"/>
          <w:sz w:val="28"/>
          <w:szCs w:val="28"/>
        </w:rPr>
        <w:t>〉</w:t>
      </w:r>
      <w:r>
        <w:rPr>
          <w:rFonts w:eastAsia="仿宋_GB2312" w:cs="仿宋_GB2312" w:hint="eastAsia"/>
          <w:sz w:val="28"/>
          <w:szCs w:val="28"/>
        </w:rPr>
        <w:t>的通知》（桂科农字〔</w:t>
      </w:r>
      <w:r>
        <w:rPr>
          <w:rFonts w:eastAsia="仿宋_GB2312" w:cs="仿宋_GB2312"/>
          <w:sz w:val="28"/>
          <w:szCs w:val="28"/>
        </w:rPr>
        <w:t>2020</w:t>
      </w:r>
      <w:r>
        <w:rPr>
          <w:rFonts w:eastAsia="仿宋_GB2312" w:cs="仿宋_GB2312" w:hint="eastAsia"/>
          <w:sz w:val="28"/>
          <w:szCs w:val="28"/>
        </w:rPr>
        <w:t>〕</w:t>
      </w:r>
      <w:r>
        <w:rPr>
          <w:rFonts w:eastAsia="仿宋_GB2312" w:cs="仿宋_GB2312"/>
          <w:sz w:val="28"/>
          <w:szCs w:val="28"/>
        </w:rPr>
        <w:t>12</w:t>
      </w:r>
      <w:r>
        <w:rPr>
          <w:rFonts w:eastAsia="仿宋_GB2312" w:cs="仿宋_GB2312" w:hint="eastAsia"/>
          <w:sz w:val="28"/>
          <w:szCs w:val="28"/>
        </w:rPr>
        <w:t>号）执行，对标对表支持，对建立“副市长＋副县长＋一县一业”科技创新工作制度的县（市、区），给予</w:t>
      </w:r>
      <w:r>
        <w:rPr>
          <w:rFonts w:eastAsia="仿宋_GB2312" w:cs="仿宋_GB2312"/>
          <w:sz w:val="28"/>
          <w:szCs w:val="28"/>
        </w:rPr>
        <w:t>60</w:t>
      </w:r>
      <w:r>
        <w:rPr>
          <w:rFonts w:eastAsia="仿宋_GB2312" w:cs="仿宋_GB2312" w:hint="eastAsia"/>
          <w:sz w:val="28"/>
          <w:szCs w:val="28"/>
        </w:rPr>
        <w:t>万元科研经费奖励。本方向要求市级配套</w:t>
      </w:r>
      <w:r>
        <w:rPr>
          <w:rFonts w:eastAsia="仿宋_GB2312" w:cs="仿宋_GB2312"/>
          <w:sz w:val="28"/>
          <w:szCs w:val="28"/>
        </w:rPr>
        <w:t>30</w:t>
      </w:r>
      <w:r>
        <w:rPr>
          <w:rFonts w:eastAsia="仿宋_GB2312" w:cs="仿宋_GB2312" w:hint="eastAsia"/>
          <w:sz w:val="28"/>
          <w:szCs w:val="28"/>
        </w:rPr>
        <w:t>万元、县级配套</w:t>
      </w:r>
      <w:r>
        <w:rPr>
          <w:rFonts w:eastAsia="仿宋_GB2312" w:cs="仿宋_GB2312"/>
          <w:sz w:val="28"/>
          <w:szCs w:val="28"/>
        </w:rPr>
        <w:t>10</w:t>
      </w:r>
      <w:r>
        <w:rPr>
          <w:rFonts w:eastAsia="仿宋_GB2312" w:cs="仿宋_GB2312" w:hint="eastAsia"/>
          <w:sz w:val="28"/>
          <w:szCs w:val="28"/>
        </w:rPr>
        <w:t>万元的科研经费奖励。</w:t>
      </w:r>
    </w:p>
    <w:p w14:paraId="6C38E6B6" w14:textId="77777777" w:rsidR="00410ABA" w:rsidRDefault="001C0F67">
      <w:pPr>
        <w:spacing w:line="550" w:lineRule="exact"/>
        <w:ind w:firstLineChars="200" w:firstLine="560"/>
        <w:rPr>
          <w:rFonts w:eastAsia="仿宋_GB2312" w:cs="仿宋_GB2312"/>
          <w:b/>
          <w:sz w:val="28"/>
          <w:szCs w:val="28"/>
        </w:rPr>
      </w:pPr>
      <w:r>
        <w:rPr>
          <w:rFonts w:eastAsia="仿宋_GB2312" w:cs="仿宋_GB2312" w:hint="eastAsia"/>
          <w:b/>
          <w:sz w:val="28"/>
          <w:szCs w:val="28"/>
        </w:rPr>
        <w:t>子方向</w:t>
      </w:r>
      <w:r>
        <w:rPr>
          <w:rFonts w:eastAsia="仿宋_GB2312" w:cs="仿宋_GB2312"/>
          <w:b/>
          <w:sz w:val="28"/>
          <w:szCs w:val="28"/>
        </w:rPr>
        <w:t>2</w:t>
      </w:r>
      <w:r>
        <w:rPr>
          <w:rFonts w:eastAsia="仿宋_GB2312" w:cs="仿宋_GB2312" w:hint="eastAsia"/>
          <w:b/>
          <w:sz w:val="28"/>
          <w:szCs w:val="28"/>
        </w:rPr>
        <w:t>：“副市长＋副县长＋一县一业”科技创新试点项目</w:t>
      </w:r>
    </w:p>
    <w:p w14:paraId="5DF7D6A4"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主要内容：支持建立“副市长＋副县长＋一县一业”科技创新工作制度的县（市、区），围绕农业产业发展需求、针对农业产业发展存在的问题，自主选题，开展技术创新、新产品研发、成果转化与推广。</w:t>
      </w:r>
    </w:p>
    <w:p w14:paraId="07F23B9B"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实施年限：</w:t>
      </w:r>
      <w:r>
        <w:rPr>
          <w:rFonts w:eastAsia="仿宋_GB2312" w:cs="仿宋_GB2312"/>
          <w:sz w:val="28"/>
          <w:szCs w:val="28"/>
        </w:rPr>
        <w:t>2</w:t>
      </w:r>
      <w:r>
        <w:rPr>
          <w:rFonts w:ascii="仿宋_GB2312" w:eastAsia="仿宋_GB2312" w:cs="仿宋_GB2312"/>
          <w:sz w:val="28"/>
          <w:szCs w:val="28"/>
        </w:rPr>
        <w:t>-</w:t>
      </w:r>
      <w:r>
        <w:rPr>
          <w:rFonts w:eastAsia="仿宋_GB2312" w:cs="仿宋_GB2312"/>
          <w:sz w:val="28"/>
          <w:szCs w:val="28"/>
        </w:rPr>
        <w:t>3</w:t>
      </w:r>
      <w:r>
        <w:rPr>
          <w:rFonts w:eastAsia="仿宋_GB2312" w:cs="仿宋_GB2312" w:hint="eastAsia"/>
          <w:sz w:val="28"/>
          <w:szCs w:val="28"/>
        </w:rPr>
        <w:t>年。</w:t>
      </w:r>
    </w:p>
    <w:p w14:paraId="72E55D9B"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资助方式：前资助。</w:t>
      </w:r>
    </w:p>
    <w:p w14:paraId="6444FB44"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资助经费：单个项目资助不超过</w:t>
      </w:r>
      <w:r>
        <w:rPr>
          <w:rFonts w:eastAsia="仿宋_GB2312" w:cs="仿宋_GB2312"/>
          <w:sz w:val="28"/>
          <w:szCs w:val="28"/>
        </w:rPr>
        <w:t>100</w:t>
      </w:r>
      <w:r>
        <w:rPr>
          <w:rFonts w:eastAsia="仿宋_GB2312" w:cs="仿宋_GB2312" w:hint="eastAsia"/>
          <w:sz w:val="28"/>
          <w:szCs w:val="28"/>
        </w:rPr>
        <w:t>万元。</w:t>
      </w:r>
    </w:p>
    <w:p w14:paraId="45685890"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sz w:val="28"/>
          <w:szCs w:val="28"/>
        </w:rPr>
        <w:t>申报要求：仅限建立“副市长＋副县长＋一县一业”科技创新工作制度的县（市、区）的科技部门牵头申报。每个县（市、区）仅限申报一项，已获得相关专项（项目）资助的县（市、区）不得重复申报，已获得创新型县（市、区）建设项目的县（市、区）不再支持。鼓励围绕地理标志保护（特色）产业进行申报。免交查新报告。</w:t>
      </w:r>
    </w:p>
    <w:p w14:paraId="4F1A65A0" w14:textId="77777777" w:rsidR="00410ABA" w:rsidRDefault="00410ABA">
      <w:pPr>
        <w:spacing w:line="550" w:lineRule="exact"/>
        <w:ind w:firstLineChars="200" w:firstLine="560"/>
        <w:rPr>
          <w:rFonts w:eastAsia="仿宋_GB2312" w:cs="仿宋_GB2312"/>
          <w:sz w:val="28"/>
          <w:szCs w:val="28"/>
        </w:rPr>
      </w:pPr>
    </w:p>
    <w:p w14:paraId="42B998BF"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rPr>
      </w:pPr>
      <w:bookmarkStart w:id="454" w:name="_Toc107324975"/>
      <w:bookmarkStart w:id="455" w:name="_Toc25311"/>
      <w:bookmarkStart w:id="456" w:name="_Toc31461"/>
      <w:r>
        <w:rPr>
          <w:rFonts w:ascii="仿宋_GB2312" w:eastAsia="仿宋_GB2312" w:hAnsi="宋体" w:hint="eastAsia"/>
          <w:b/>
          <w:kern w:val="0"/>
          <w:sz w:val="32"/>
          <w:szCs w:val="20"/>
        </w:rPr>
        <w:t>方向</w:t>
      </w:r>
      <w:r>
        <w:rPr>
          <w:rFonts w:ascii="仿宋_GB2312" w:eastAsia="仿宋_GB2312" w:hAnsi="宋体"/>
          <w:b/>
          <w:kern w:val="0"/>
          <w:sz w:val="32"/>
          <w:szCs w:val="20"/>
        </w:rPr>
        <w:t>77：创新型县（市、区）建设</w:t>
      </w:r>
      <w:bookmarkEnd w:id="454"/>
      <w:bookmarkEnd w:id="455"/>
      <w:bookmarkEnd w:id="456"/>
    </w:p>
    <w:p w14:paraId="6525A742" w14:textId="77777777" w:rsidR="00410ABA" w:rsidRDefault="001C0F67">
      <w:pPr>
        <w:spacing w:line="550" w:lineRule="exact"/>
        <w:ind w:firstLineChars="200" w:firstLine="560"/>
        <w:rPr>
          <w:rFonts w:eastAsia="仿宋_GB2312" w:cs="仿宋_GB2312"/>
          <w:bCs/>
          <w:sz w:val="28"/>
          <w:szCs w:val="28"/>
        </w:rPr>
      </w:pPr>
      <w:r>
        <w:rPr>
          <w:rFonts w:ascii="仿宋_GB2312" w:eastAsia="仿宋_GB2312" w:hAnsi="宋体" w:cs="宋体" w:hint="eastAsia"/>
          <w:bCs/>
          <w:sz w:val="28"/>
          <w:szCs w:val="28"/>
        </w:rPr>
        <w:t>主要</w:t>
      </w:r>
      <w:r>
        <w:rPr>
          <w:rFonts w:ascii="仿宋_GB2312" w:eastAsia="仿宋_GB2312" w:cs="仿宋_GB2312" w:hint="eastAsia"/>
          <w:bCs/>
          <w:sz w:val="28"/>
          <w:szCs w:val="28"/>
        </w:rPr>
        <w:t>内容</w:t>
      </w:r>
      <w:r>
        <w:rPr>
          <w:rFonts w:eastAsia="仿宋_GB2312" w:cs="仿宋_GB2312" w:hint="eastAsia"/>
          <w:bCs/>
          <w:sz w:val="28"/>
          <w:szCs w:val="28"/>
        </w:rPr>
        <w:t>：支持国家及广西创新型县（市、区）围绕农业产业发展需求、针对农业产业发展存在的问题，自主选题，开展技术创新、新产品研发、成果转化与推广。</w:t>
      </w:r>
    </w:p>
    <w:p w14:paraId="708E80F1" w14:textId="77777777" w:rsidR="00410ABA" w:rsidRDefault="001C0F67">
      <w:pPr>
        <w:spacing w:line="550" w:lineRule="exact"/>
        <w:ind w:firstLineChars="200" w:firstLine="560"/>
        <w:rPr>
          <w:rFonts w:eastAsia="仿宋_GB2312" w:cs="仿宋_GB2312"/>
          <w:bCs/>
          <w:sz w:val="28"/>
          <w:szCs w:val="28"/>
        </w:rPr>
      </w:pPr>
      <w:r>
        <w:rPr>
          <w:rFonts w:eastAsia="仿宋_GB2312" w:cs="仿宋_GB2312" w:hint="eastAsia"/>
          <w:bCs/>
          <w:sz w:val="28"/>
          <w:szCs w:val="28"/>
        </w:rPr>
        <w:t>实施年限：</w:t>
      </w:r>
      <w:r>
        <w:rPr>
          <w:rFonts w:eastAsia="仿宋_GB2312" w:cs="仿宋_GB2312"/>
          <w:bCs/>
          <w:sz w:val="28"/>
          <w:szCs w:val="28"/>
        </w:rPr>
        <w:t>2</w:t>
      </w:r>
      <w:r>
        <w:rPr>
          <w:rFonts w:ascii="仿宋_GB2312" w:eastAsia="仿宋_GB2312" w:cs="仿宋_GB2312"/>
          <w:bCs/>
          <w:sz w:val="28"/>
          <w:szCs w:val="28"/>
        </w:rPr>
        <w:t>-</w:t>
      </w:r>
      <w:r>
        <w:rPr>
          <w:rFonts w:eastAsia="仿宋_GB2312" w:cs="仿宋_GB2312"/>
          <w:bCs/>
          <w:sz w:val="28"/>
          <w:szCs w:val="28"/>
        </w:rPr>
        <w:t>3</w:t>
      </w:r>
      <w:r>
        <w:rPr>
          <w:rFonts w:eastAsia="仿宋_GB2312" w:cs="仿宋_GB2312" w:hint="eastAsia"/>
          <w:bCs/>
          <w:sz w:val="28"/>
          <w:szCs w:val="28"/>
        </w:rPr>
        <w:t>年</w:t>
      </w:r>
      <w:r>
        <w:rPr>
          <w:rFonts w:eastAsia="仿宋_GB2312" w:cs="仿宋_GB2312"/>
          <w:bCs/>
          <w:sz w:val="28"/>
          <w:szCs w:val="28"/>
        </w:rPr>
        <w:t>。</w:t>
      </w:r>
    </w:p>
    <w:p w14:paraId="25F581F5" w14:textId="77777777" w:rsidR="00410ABA" w:rsidRDefault="001C0F67">
      <w:pPr>
        <w:spacing w:line="550" w:lineRule="exact"/>
        <w:ind w:firstLineChars="200" w:firstLine="560"/>
        <w:rPr>
          <w:rFonts w:eastAsia="仿宋_GB2312" w:cs="仿宋_GB2312"/>
          <w:bCs/>
          <w:sz w:val="28"/>
          <w:szCs w:val="28"/>
        </w:rPr>
      </w:pPr>
      <w:r>
        <w:rPr>
          <w:rFonts w:eastAsia="仿宋_GB2312" w:cs="仿宋_GB2312" w:hint="eastAsia"/>
          <w:bCs/>
          <w:sz w:val="28"/>
          <w:szCs w:val="28"/>
        </w:rPr>
        <w:t>资助方式：前资助。</w:t>
      </w:r>
    </w:p>
    <w:p w14:paraId="568756C4" w14:textId="77777777" w:rsidR="00410ABA" w:rsidRDefault="001C0F67">
      <w:pPr>
        <w:spacing w:line="550" w:lineRule="exact"/>
        <w:ind w:firstLineChars="200" w:firstLine="560"/>
        <w:rPr>
          <w:rFonts w:eastAsia="仿宋_GB2312" w:cs="仿宋_GB2312"/>
          <w:sz w:val="28"/>
          <w:szCs w:val="28"/>
        </w:rPr>
      </w:pPr>
      <w:r>
        <w:rPr>
          <w:rFonts w:eastAsia="仿宋_GB2312" w:cs="仿宋_GB2312" w:hint="eastAsia"/>
          <w:bCs/>
          <w:sz w:val="28"/>
          <w:szCs w:val="28"/>
        </w:rPr>
        <w:t>资助经费：国家创新型县（市）资助不超过</w:t>
      </w:r>
      <w:r>
        <w:rPr>
          <w:rFonts w:eastAsia="仿宋_GB2312" w:cs="仿宋_GB2312"/>
          <w:bCs/>
          <w:sz w:val="28"/>
          <w:szCs w:val="28"/>
        </w:rPr>
        <w:t>200</w:t>
      </w:r>
      <w:r>
        <w:rPr>
          <w:rFonts w:eastAsia="仿宋_GB2312" w:cs="仿宋_GB2312" w:hint="eastAsia"/>
          <w:bCs/>
          <w:sz w:val="28"/>
          <w:szCs w:val="28"/>
        </w:rPr>
        <w:t>万元、广西创新型县</w:t>
      </w:r>
      <w:r>
        <w:rPr>
          <w:rFonts w:eastAsia="仿宋_GB2312" w:cs="仿宋_GB2312" w:hint="eastAsia"/>
          <w:bCs/>
          <w:sz w:val="28"/>
          <w:szCs w:val="28"/>
        </w:rPr>
        <w:lastRenderedPageBreak/>
        <w:t>（市、区）资助不超过</w:t>
      </w:r>
      <w:r>
        <w:rPr>
          <w:rFonts w:eastAsia="仿宋_GB2312" w:cs="仿宋_GB2312"/>
          <w:bCs/>
          <w:sz w:val="28"/>
          <w:szCs w:val="28"/>
        </w:rPr>
        <w:t>100</w:t>
      </w:r>
      <w:r>
        <w:rPr>
          <w:rFonts w:eastAsia="仿宋_GB2312" w:cs="仿宋_GB2312" w:hint="eastAsia"/>
          <w:bCs/>
          <w:sz w:val="28"/>
          <w:szCs w:val="28"/>
        </w:rPr>
        <w:t>万元。</w:t>
      </w:r>
    </w:p>
    <w:p w14:paraId="211870FA" w14:textId="77777777" w:rsidR="00410ABA" w:rsidRDefault="001C0F67">
      <w:pPr>
        <w:spacing w:line="550" w:lineRule="exact"/>
        <w:ind w:firstLineChars="200" w:firstLine="560"/>
        <w:rPr>
          <w:rFonts w:eastAsia="仿宋_GB2312" w:cs="仿宋_GB2312"/>
          <w:bCs/>
          <w:sz w:val="28"/>
          <w:szCs w:val="28"/>
        </w:rPr>
      </w:pPr>
      <w:r>
        <w:rPr>
          <w:rFonts w:eastAsia="仿宋_GB2312" w:cs="仿宋_GB2312" w:hint="eastAsia"/>
          <w:bCs/>
          <w:sz w:val="28"/>
          <w:szCs w:val="28"/>
        </w:rPr>
        <w:t>申报要求：仅限获批建设的创新型县（市、区）及国家创新型县（市）的科技部门牵头申报。每个创新型县（市、区）仅限申报一项，已获得相关专项（项目）资助的创新型县（市、区）不得重复申报。免交查新报告。</w:t>
      </w:r>
      <w:r>
        <w:rPr>
          <w:rFonts w:eastAsia="仿宋_GB2312" w:cs="仿宋_GB2312"/>
          <w:bCs/>
          <w:sz w:val="28"/>
          <w:szCs w:val="28"/>
        </w:rPr>
        <w:t xml:space="preserve"> </w:t>
      </w:r>
    </w:p>
    <w:p w14:paraId="41B2DD25" w14:textId="77777777" w:rsidR="00410ABA" w:rsidRDefault="00410ABA">
      <w:pPr>
        <w:spacing w:line="550" w:lineRule="exact"/>
        <w:ind w:firstLineChars="200" w:firstLine="560"/>
        <w:rPr>
          <w:rFonts w:eastAsia="仿宋_GB2312" w:cs="仿宋_GB2312"/>
          <w:sz w:val="28"/>
          <w:szCs w:val="28"/>
        </w:rPr>
      </w:pPr>
    </w:p>
    <w:p w14:paraId="05DAA25F" w14:textId="77777777" w:rsidR="00410ABA" w:rsidRDefault="001C0F67">
      <w:pPr>
        <w:spacing w:line="530" w:lineRule="exact"/>
        <w:ind w:firstLineChars="200" w:firstLine="640"/>
        <w:outlineLvl w:val="1"/>
        <w:rPr>
          <w:rFonts w:ascii="Cambria" w:eastAsia="黑体" w:hAnsi="Cambria"/>
          <w:kern w:val="0"/>
          <w:sz w:val="32"/>
          <w:szCs w:val="20"/>
        </w:rPr>
      </w:pPr>
      <w:bookmarkStart w:id="457" w:name="_Toc107324976"/>
      <w:bookmarkStart w:id="458" w:name="_Toc27736"/>
      <w:bookmarkStart w:id="459" w:name="_Toc24464"/>
      <w:r>
        <w:rPr>
          <w:rFonts w:ascii="Cambria" w:eastAsia="黑体" w:hAnsi="Cambria" w:hint="eastAsia"/>
          <w:kern w:val="0"/>
          <w:sz w:val="32"/>
          <w:szCs w:val="20"/>
        </w:rPr>
        <w:t>三、技术转移服务能力提升</w:t>
      </w:r>
      <w:bookmarkStart w:id="460" w:name="_Toc511729739"/>
      <w:bookmarkStart w:id="461" w:name="_Toc508970150"/>
      <w:bookmarkEnd w:id="457"/>
      <w:bookmarkEnd w:id="458"/>
      <w:bookmarkEnd w:id="459"/>
    </w:p>
    <w:p w14:paraId="2F93C664"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lang w:val="zh-CN"/>
        </w:rPr>
      </w:pPr>
      <w:bookmarkStart w:id="462" w:name="_Toc27202"/>
      <w:bookmarkStart w:id="463" w:name="_Toc4963"/>
      <w:bookmarkStart w:id="464" w:name="_Toc107324977"/>
      <w:bookmarkStart w:id="465" w:name="_Toc511729740"/>
      <w:bookmarkStart w:id="466" w:name="_Toc508970151"/>
      <w:bookmarkEnd w:id="460"/>
      <w:bookmarkEnd w:id="461"/>
      <w:r>
        <w:rPr>
          <w:rFonts w:ascii="仿宋_GB2312" w:eastAsia="仿宋_GB2312" w:hAnsi="宋体" w:hint="eastAsia"/>
          <w:b/>
          <w:kern w:val="0"/>
          <w:sz w:val="32"/>
          <w:szCs w:val="20"/>
          <w:lang w:val="zh-CN"/>
        </w:rPr>
        <w:t>方向</w:t>
      </w:r>
      <w:r>
        <w:rPr>
          <w:rFonts w:ascii="仿宋_GB2312" w:eastAsia="仿宋_GB2312" w:hAnsi="宋体"/>
          <w:b/>
          <w:kern w:val="0"/>
          <w:sz w:val="32"/>
          <w:szCs w:val="20"/>
        </w:rPr>
        <w:t>78</w:t>
      </w:r>
      <w:r>
        <w:rPr>
          <w:rFonts w:ascii="仿宋_GB2312" w:eastAsia="仿宋_GB2312" w:hAnsi="宋体" w:hint="eastAsia"/>
          <w:b/>
          <w:kern w:val="0"/>
          <w:sz w:val="32"/>
          <w:szCs w:val="20"/>
          <w:lang w:val="zh-CN"/>
        </w:rPr>
        <w:t>：技术合同登记服务奖励性后补助</w:t>
      </w:r>
      <w:bookmarkEnd w:id="462"/>
      <w:bookmarkEnd w:id="463"/>
      <w:bookmarkEnd w:id="464"/>
    </w:p>
    <w:p w14:paraId="532EC6CA"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主要内容：鼓励技术合同登记机构进一步发挥在技术转移服务体系中的支点作用，促进重大科技成果加速实施，支持广西技术合同登记机构开展技术合同认定登记工作，按工作量给予奖励性后补助。</w:t>
      </w:r>
    </w:p>
    <w:p w14:paraId="448D12C4"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资助方式：奖励性后补助。</w:t>
      </w:r>
    </w:p>
    <w:p w14:paraId="7315CBCE"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资助经费：每个项目补助资金按登记技术合同金额的</w:t>
      </w:r>
      <w:r>
        <w:rPr>
          <w:rFonts w:eastAsia="仿宋_GB2312" w:cs="仿宋_GB2312"/>
          <w:sz w:val="28"/>
          <w:szCs w:val="28"/>
        </w:rPr>
        <w:t>1</w:t>
      </w:r>
      <w:r>
        <w:rPr>
          <w:rFonts w:eastAsia="仿宋_GB2312" w:hint="eastAsia"/>
          <w:sz w:val="28"/>
          <w:szCs w:val="28"/>
        </w:rPr>
        <w:t>‰核算，单个项目不超过</w:t>
      </w:r>
      <w:r>
        <w:rPr>
          <w:rFonts w:eastAsia="仿宋_GB2312" w:cs="仿宋_GB2312"/>
          <w:sz w:val="28"/>
          <w:szCs w:val="28"/>
        </w:rPr>
        <w:t>50</w:t>
      </w:r>
      <w:r>
        <w:rPr>
          <w:rFonts w:ascii="仿宋_GB2312" w:eastAsia="仿宋_GB2312" w:hint="eastAsia"/>
          <w:sz w:val="28"/>
          <w:szCs w:val="28"/>
        </w:rPr>
        <w:t>万元。</w:t>
      </w:r>
    </w:p>
    <w:p w14:paraId="26389F8A"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申报要求：（</w:t>
      </w:r>
      <w:r>
        <w:rPr>
          <w:rFonts w:eastAsia="仿宋_GB2312" w:cs="仿宋_GB2312"/>
          <w:sz w:val="28"/>
          <w:szCs w:val="28"/>
        </w:rPr>
        <w:t>1</w:t>
      </w:r>
      <w:r>
        <w:rPr>
          <w:rFonts w:ascii="仿宋_GB2312" w:eastAsia="仿宋_GB2312" w:hint="eastAsia"/>
          <w:sz w:val="28"/>
          <w:szCs w:val="28"/>
        </w:rPr>
        <w:t>）支持广西技术合同登记机构申报。（</w:t>
      </w:r>
      <w:r>
        <w:rPr>
          <w:rFonts w:eastAsia="仿宋_GB2312" w:cs="仿宋_GB2312"/>
          <w:sz w:val="28"/>
          <w:szCs w:val="28"/>
        </w:rPr>
        <w:t>2</w:t>
      </w:r>
      <w:r>
        <w:rPr>
          <w:rFonts w:ascii="仿宋_GB2312" w:eastAsia="仿宋_GB2312" w:hint="eastAsia"/>
          <w:sz w:val="28"/>
          <w:szCs w:val="28"/>
        </w:rPr>
        <w:t>）技术合同认定登记的时间范围为申报日的上一年度的</w:t>
      </w:r>
      <w:r>
        <w:rPr>
          <w:rFonts w:eastAsia="仿宋_GB2312" w:cs="仿宋_GB2312"/>
          <w:sz w:val="28"/>
          <w:szCs w:val="28"/>
        </w:rPr>
        <w:t>1</w:t>
      </w:r>
      <w:r>
        <w:rPr>
          <w:rFonts w:ascii="仿宋_GB2312" w:eastAsia="仿宋_GB2312" w:cs="仿宋_GB2312"/>
          <w:sz w:val="28"/>
          <w:szCs w:val="28"/>
        </w:rPr>
        <w:t>-</w:t>
      </w:r>
      <w:r>
        <w:rPr>
          <w:rFonts w:eastAsia="仿宋_GB2312" w:cs="仿宋_GB2312"/>
          <w:sz w:val="28"/>
          <w:szCs w:val="28"/>
        </w:rPr>
        <w:t>12</w:t>
      </w:r>
      <w:r>
        <w:rPr>
          <w:rFonts w:ascii="仿宋_GB2312" w:eastAsia="仿宋_GB2312" w:hint="eastAsia"/>
          <w:sz w:val="28"/>
          <w:szCs w:val="28"/>
        </w:rPr>
        <w:t>月。（</w:t>
      </w:r>
      <w:r>
        <w:rPr>
          <w:rFonts w:eastAsia="仿宋_GB2312" w:cs="仿宋_GB2312"/>
          <w:sz w:val="28"/>
          <w:szCs w:val="28"/>
        </w:rPr>
        <w:t>3</w:t>
      </w:r>
      <w:r>
        <w:rPr>
          <w:rFonts w:ascii="仿宋_GB2312" w:eastAsia="仿宋_GB2312" w:hint="eastAsia"/>
          <w:sz w:val="28"/>
          <w:szCs w:val="28"/>
        </w:rPr>
        <w:t>）项目标题格式：</w:t>
      </w:r>
      <w:r>
        <w:rPr>
          <w:rFonts w:eastAsia="仿宋_GB2312" w:cs="仿宋_GB2312"/>
          <w:sz w:val="28"/>
          <w:szCs w:val="28"/>
        </w:rPr>
        <w:t>20</w:t>
      </w:r>
      <w:r>
        <w:rPr>
          <w:rFonts w:eastAsia="仿宋_GB2312"/>
          <w:sz w:val="28"/>
          <w:szCs w:val="28"/>
        </w:rPr>
        <w:t>××</w:t>
      </w:r>
      <w:r>
        <w:rPr>
          <w:rFonts w:ascii="仿宋_GB2312" w:eastAsia="仿宋_GB2312" w:hint="eastAsia"/>
          <w:sz w:val="28"/>
          <w:szCs w:val="28"/>
        </w:rPr>
        <w:t>年度</w:t>
      </w:r>
      <w:r>
        <w:rPr>
          <w:rFonts w:eastAsia="仿宋_GB2312" w:cs="仿宋_GB2312"/>
          <w:sz w:val="28"/>
          <w:szCs w:val="28"/>
        </w:rPr>
        <w:t>+</w:t>
      </w:r>
      <w:r>
        <w:rPr>
          <w:rFonts w:ascii="仿宋_GB2312" w:eastAsia="仿宋_GB2312" w:hint="eastAsia"/>
          <w:sz w:val="28"/>
          <w:szCs w:val="28"/>
        </w:rPr>
        <w:t>单位简称</w:t>
      </w:r>
      <w:r>
        <w:rPr>
          <w:rFonts w:eastAsia="仿宋_GB2312" w:cs="仿宋_GB2312"/>
          <w:sz w:val="28"/>
          <w:szCs w:val="28"/>
        </w:rPr>
        <w:t>+</w:t>
      </w:r>
      <w:r>
        <w:rPr>
          <w:rFonts w:ascii="仿宋_GB2312" w:eastAsia="仿宋_GB2312" w:hint="eastAsia"/>
          <w:sz w:val="28"/>
          <w:szCs w:val="28"/>
        </w:rPr>
        <w:t>技术合同登记奖励性后补助。（</w:t>
      </w:r>
      <w:r>
        <w:rPr>
          <w:rFonts w:eastAsia="仿宋_GB2312" w:cs="仿宋_GB2312"/>
          <w:sz w:val="28"/>
          <w:szCs w:val="28"/>
        </w:rPr>
        <w:t>4</w:t>
      </w:r>
      <w:r>
        <w:rPr>
          <w:rFonts w:ascii="仿宋_GB2312" w:eastAsia="仿宋_GB2312" w:hint="eastAsia"/>
          <w:sz w:val="28"/>
          <w:szCs w:val="28"/>
        </w:rPr>
        <w:t>）提供的材料：</w:t>
      </w:r>
      <w:r>
        <w:rPr>
          <w:rFonts w:eastAsia="仿宋_GB2312" w:cs="仿宋_GB2312"/>
          <w:sz w:val="28"/>
          <w:szCs w:val="28"/>
        </w:rPr>
        <w:t>a</w:t>
      </w:r>
      <w:r>
        <w:rPr>
          <w:rFonts w:ascii="仿宋_GB2312" w:eastAsia="仿宋_GB2312" w:hint="eastAsia"/>
          <w:sz w:val="28"/>
          <w:szCs w:val="28"/>
        </w:rPr>
        <w:t>、</w:t>
      </w:r>
      <w:r>
        <w:rPr>
          <w:rFonts w:eastAsia="仿宋_GB2312" w:hint="eastAsia"/>
          <w:sz w:val="28"/>
          <w:szCs w:val="28"/>
        </w:rPr>
        <w:t>“全国技术合同网上登记系统”导出的、本单位认定登记的技术合同清单，加盖本单位、本市科技局公章。</w:t>
      </w:r>
      <w:r>
        <w:rPr>
          <w:rFonts w:eastAsia="仿宋_GB2312" w:cs="仿宋_GB2312"/>
          <w:sz w:val="28"/>
          <w:szCs w:val="28"/>
        </w:rPr>
        <w:t>b</w:t>
      </w:r>
      <w:r>
        <w:rPr>
          <w:rFonts w:ascii="仿宋_GB2312" w:eastAsia="仿宋_GB2312" w:hint="eastAsia"/>
          <w:sz w:val="28"/>
          <w:szCs w:val="28"/>
        </w:rPr>
        <w:t>、《技术合同认定登记机构年度工作总结》，主要包括：工作措施、工作成效、做法与经验、典型案例，年度投入登记工作的人员数量和总经费，申请后补助经费金额与计算方法；补助经费的使用方向及预算，预算格式参考《广西科技计划项目申报书》</w:t>
      </w:r>
      <w:r>
        <w:rPr>
          <w:rFonts w:eastAsia="仿宋_GB2312" w:hint="eastAsia"/>
          <w:sz w:val="28"/>
          <w:szCs w:val="28"/>
        </w:rPr>
        <w:t>“项目经费开支预算”栏。</w:t>
      </w:r>
      <w:r>
        <w:rPr>
          <w:rFonts w:eastAsia="仿宋_GB2312" w:cs="仿宋_GB2312"/>
          <w:sz w:val="28"/>
          <w:szCs w:val="28"/>
        </w:rPr>
        <w:t>c</w:t>
      </w:r>
      <w:r>
        <w:rPr>
          <w:rFonts w:ascii="仿宋_GB2312" w:eastAsia="仿宋_GB2312" w:hint="eastAsia"/>
          <w:sz w:val="28"/>
          <w:szCs w:val="28"/>
        </w:rPr>
        <w:t>、</w:t>
      </w:r>
      <w:r>
        <w:rPr>
          <w:rFonts w:eastAsia="仿宋_GB2312" w:cs="仿宋_GB2312" w:hint="eastAsia"/>
          <w:sz w:val="28"/>
          <w:szCs w:val="28"/>
        </w:rPr>
        <w:t>本方向项目申报免交可行性研究报告和查新报告。</w:t>
      </w:r>
    </w:p>
    <w:p w14:paraId="654D34CB" w14:textId="77777777" w:rsidR="00410ABA" w:rsidRDefault="00410ABA">
      <w:pPr>
        <w:spacing w:line="530" w:lineRule="exact"/>
        <w:ind w:firstLineChars="200" w:firstLine="560"/>
        <w:rPr>
          <w:rFonts w:eastAsia="仿宋_GB2312" w:cs="仿宋_GB2312"/>
          <w:sz w:val="28"/>
          <w:szCs w:val="28"/>
        </w:rPr>
      </w:pPr>
    </w:p>
    <w:p w14:paraId="5DEF2A68" w14:textId="77777777" w:rsidR="00410ABA" w:rsidRDefault="001C0F67">
      <w:pPr>
        <w:spacing w:before="260" w:after="260" w:line="416" w:lineRule="atLeast"/>
        <w:ind w:firstLineChars="200" w:firstLine="640"/>
        <w:outlineLvl w:val="2"/>
        <w:rPr>
          <w:rFonts w:ascii="仿宋_GB2312" w:eastAsia="仿宋_GB2312" w:hAnsi="宋体"/>
          <w:b/>
          <w:kern w:val="0"/>
          <w:sz w:val="32"/>
          <w:szCs w:val="20"/>
          <w:lang w:val="zh-CN"/>
        </w:rPr>
      </w:pPr>
      <w:bookmarkStart w:id="467" w:name="_Toc107324978"/>
      <w:bookmarkStart w:id="468" w:name="_Toc17886"/>
      <w:bookmarkStart w:id="469" w:name="_Toc39177647"/>
      <w:bookmarkStart w:id="470" w:name="_Toc23110"/>
      <w:r>
        <w:rPr>
          <w:rFonts w:ascii="仿宋_GB2312" w:eastAsia="仿宋_GB2312" w:hAnsi="宋体" w:hint="eastAsia"/>
          <w:b/>
          <w:kern w:val="0"/>
          <w:sz w:val="32"/>
          <w:szCs w:val="20"/>
          <w:lang w:val="zh-CN"/>
        </w:rPr>
        <w:lastRenderedPageBreak/>
        <w:t>方向</w:t>
      </w:r>
      <w:r>
        <w:rPr>
          <w:rFonts w:ascii="仿宋_GB2312" w:eastAsia="仿宋_GB2312" w:hAnsi="宋体"/>
          <w:b/>
          <w:kern w:val="0"/>
          <w:sz w:val="32"/>
          <w:szCs w:val="20"/>
        </w:rPr>
        <w:t>79</w:t>
      </w:r>
      <w:r>
        <w:rPr>
          <w:rFonts w:ascii="仿宋_GB2312" w:eastAsia="仿宋_GB2312" w:hAnsi="宋体" w:hint="eastAsia"/>
          <w:b/>
          <w:kern w:val="0"/>
          <w:sz w:val="32"/>
          <w:szCs w:val="20"/>
          <w:lang w:val="zh-CN"/>
        </w:rPr>
        <w:t>：技术转移服务机构促成技术交易奖励性后补助</w:t>
      </w:r>
      <w:bookmarkEnd w:id="467"/>
      <w:bookmarkEnd w:id="468"/>
      <w:bookmarkEnd w:id="469"/>
      <w:bookmarkEnd w:id="470"/>
    </w:p>
    <w:p w14:paraId="3B3ACFBE"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主要内容：为鼓励技术转移服务机构进一步发挥在技术转移服务体系中的主力作用，促进重大科技成果转化加速实施，支持广西技术转移服务机构开展技术转移中介服务，促成供需双方签订技术合同并完成交易，按工作量给予奖励性后补助。</w:t>
      </w:r>
    </w:p>
    <w:p w14:paraId="5A407E71"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资助方式：奖励性后补助。</w:t>
      </w:r>
    </w:p>
    <w:p w14:paraId="773FADC2" w14:textId="77777777" w:rsidR="00410ABA" w:rsidRDefault="001C0F67">
      <w:pPr>
        <w:spacing w:line="550" w:lineRule="exact"/>
        <w:ind w:firstLineChars="200" w:firstLine="560"/>
        <w:rPr>
          <w:rFonts w:ascii="仿宋_GB2312" w:eastAsia="仿宋_GB2312"/>
          <w:sz w:val="28"/>
          <w:szCs w:val="28"/>
        </w:rPr>
      </w:pPr>
      <w:r>
        <w:rPr>
          <w:rFonts w:ascii="仿宋_GB2312" w:eastAsia="仿宋_GB2312" w:hint="eastAsia"/>
          <w:sz w:val="28"/>
          <w:szCs w:val="28"/>
        </w:rPr>
        <w:t>资助经费：每个项目补助经费按促成技术合同的技术交易额的</w:t>
      </w:r>
      <w:r>
        <w:rPr>
          <w:rFonts w:eastAsia="仿宋_GB2312"/>
          <w:sz w:val="28"/>
          <w:szCs w:val="28"/>
        </w:rPr>
        <w:t>1%</w:t>
      </w:r>
      <w:r>
        <w:rPr>
          <w:rFonts w:ascii="仿宋_GB2312" w:eastAsia="仿宋_GB2312" w:hint="eastAsia"/>
          <w:sz w:val="28"/>
          <w:szCs w:val="28"/>
        </w:rPr>
        <w:t>核算，单个项目不超过</w:t>
      </w:r>
      <w:r>
        <w:rPr>
          <w:rFonts w:eastAsia="仿宋_GB2312"/>
          <w:sz w:val="28"/>
          <w:szCs w:val="28"/>
        </w:rPr>
        <w:t>100</w:t>
      </w:r>
      <w:r>
        <w:rPr>
          <w:rFonts w:ascii="仿宋_GB2312" w:eastAsia="仿宋_GB2312" w:hint="eastAsia"/>
          <w:sz w:val="28"/>
          <w:szCs w:val="28"/>
        </w:rPr>
        <w:t>万元。</w:t>
      </w:r>
    </w:p>
    <w:p w14:paraId="60F9DD37" w14:textId="77777777" w:rsidR="00410ABA" w:rsidRDefault="001C0F67">
      <w:pPr>
        <w:spacing w:line="550" w:lineRule="exact"/>
        <w:ind w:firstLineChars="200" w:firstLine="560"/>
        <w:rPr>
          <w:rFonts w:eastAsia="仿宋_GB2312" w:cs="仿宋_GB2312"/>
          <w:sz w:val="28"/>
          <w:szCs w:val="28"/>
        </w:rPr>
      </w:pPr>
      <w:r>
        <w:rPr>
          <w:rFonts w:ascii="仿宋_GB2312" w:eastAsia="仿宋_GB2312" w:hint="eastAsia"/>
          <w:sz w:val="28"/>
          <w:szCs w:val="28"/>
        </w:rPr>
        <w:t>申报要求：（</w:t>
      </w:r>
      <w:r>
        <w:rPr>
          <w:rFonts w:eastAsia="仿宋_GB2312" w:cs="仿宋_GB2312"/>
          <w:sz w:val="28"/>
          <w:szCs w:val="28"/>
        </w:rPr>
        <w:t>1</w:t>
      </w:r>
      <w:r>
        <w:rPr>
          <w:rFonts w:ascii="仿宋_GB2312" w:eastAsia="仿宋_GB2312" w:hint="eastAsia"/>
          <w:sz w:val="28"/>
          <w:szCs w:val="28"/>
        </w:rPr>
        <w:t>）支持广西境内的技术转移服务机构申报，优先支持自治区技术转移示范机构，重点支持促成重大科技成果转化的单位。（</w:t>
      </w:r>
      <w:r>
        <w:rPr>
          <w:rFonts w:eastAsia="仿宋_GB2312" w:cs="仿宋_GB2312"/>
          <w:sz w:val="28"/>
          <w:szCs w:val="28"/>
        </w:rPr>
        <w:t>2</w:t>
      </w:r>
      <w:r>
        <w:rPr>
          <w:rFonts w:ascii="仿宋_GB2312" w:eastAsia="仿宋_GB2312" w:hint="eastAsia"/>
          <w:sz w:val="28"/>
          <w:szCs w:val="28"/>
        </w:rPr>
        <w:t>）技术交易的双方，应至少一方是广西境内的单位。（</w:t>
      </w:r>
      <w:r>
        <w:rPr>
          <w:rFonts w:eastAsia="仿宋_GB2312" w:cs="仿宋_GB2312"/>
          <w:sz w:val="28"/>
          <w:szCs w:val="28"/>
        </w:rPr>
        <w:t>3</w:t>
      </w:r>
      <w:r>
        <w:rPr>
          <w:rFonts w:ascii="仿宋_GB2312" w:eastAsia="仿宋_GB2312" w:hint="eastAsia"/>
          <w:sz w:val="28"/>
          <w:szCs w:val="28"/>
        </w:rPr>
        <w:t>）促成的技术交易原则上应在广西网上技术市场实现，技术合同完成交易的时间范围为申报日的上一年度的</w:t>
      </w:r>
      <w:r>
        <w:rPr>
          <w:rFonts w:eastAsia="仿宋_GB2312" w:cs="仿宋_GB2312"/>
          <w:sz w:val="28"/>
          <w:szCs w:val="28"/>
        </w:rPr>
        <w:t>1</w:t>
      </w:r>
      <w:r>
        <w:rPr>
          <w:rFonts w:ascii="仿宋_GB2312" w:eastAsia="仿宋_GB2312" w:cs="仿宋_GB2312"/>
          <w:sz w:val="28"/>
          <w:szCs w:val="28"/>
        </w:rPr>
        <w:t>-</w:t>
      </w:r>
      <w:r>
        <w:rPr>
          <w:rFonts w:eastAsia="仿宋_GB2312" w:cs="仿宋_GB2312"/>
          <w:sz w:val="28"/>
          <w:szCs w:val="28"/>
        </w:rPr>
        <w:t>12</w:t>
      </w:r>
      <w:r>
        <w:rPr>
          <w:rFonts w:ascii="仿宋_GB2312" w:eastAsia="仿宋_GB2312" w:hint="eastAsia"/>
          <w:sz w:val="28"/>
          <w:szCs w:val="28"/>
        </w:rPr>
        <w:t>月。（</w:t>
      </w:r>
      <w:r>
        <w:rPr>
          <w:rFonts w:eastAsia="仿宋_GB2312" w:cs="仿宋_GB2312"/>
          <w:sz w:val="28"/>
          <w:szCs w:val="28"/>
        </w:rPr>
        <w:t>4</w:t>
      </w:r>
      <w:r>
        <w:rPr>
          <w:rFonts w:ascii="仿宋_GB2312" w:eastAsia="仿宋_GB2312" w:hint="eastAsia"/>
          <w:sz w:val="28"/>
          <w:szCs w:val="28"/>
        </w:rPr>
        <w:t>）项目标题格式：</w:t>
      </w:r>
      <w:r>
        <w:rPr>
          <w:rFonts w:eastAsia="仿宋_GB2312" w:cs="仿宋_GB2312"/>
          <w:sz w:val="28"/>
          <w:szCs w:val="28"/>
        </w:rPr>
        <w:t>20</w:t>
      </w:r>
      <w:r>
        <w:rPr>
          <w:rFonts w:eastAsia="仿宋_GB2312"/>
          <w:sz w:val="28"/>
          <w:szCs w:val="28"/>
        </w:rPr>
        <w:t>××</w:t>
      </w:r>
      <w:r>
        <w:rPr>
          <w:rFonts w:ascii="仿宋_GB2312" w:eastAsia="仿宋_GB2312" w:hint="eastAsia"/>
          <w:sz w:val="28"/>
          <w:szCs w:val="28"/>
        </w:rPr>
        <w:t>年度单位简称</w:t>
      </w:r>
      <w:r>
        <w:rPr>
          <w:rFonts w:eastAsia="仿宋_GB2312" w:cs="仿宋_GB2312"/>
          <w:sz w:val="28"/>
          <w:szCs w:val="28"/>
        </w:rPr>
        <w:t>+</w:t>
      </w:r>
      <w:r>
        <w:rPr>
          <w:rFonts w:ascii="仿宋_GB2312" w:eastAsia="仿宋_GB2312" w:hint="eastAsia"/>
          <w:sz w:val="28"/>
          <w:szCs w:val="28"/>
        </w:rPr>
        <w:t>技术交易服务奖励性后补助。（</w:t>
      </w:r>
      <w:r>
        <w:rPr>
          <w:rFonts w:eastAsia="仿宋_GB2312" w:cs="仿宋_GB2312"/>
          <w:sz w:val="28"/>
          <w:szCs w:val="28"/>
        </w:rPr>
        <w:t>5</w:t>
      </w:r>
      <w:r>
        <w:rPr>
          <w:rFonts w:ascii="仿宋_GB2312" w:eastAsia="仿宋_GB2312" w:hint="eastAsia"/>
          <w:sz w:val="28"/>
          <w:szCs w:val="28"/>
        </w:rPr>
        <w:t>）提供的材料：</w:t>
      </w:r>
      <w:r>
        <w:rPr>
          <w:rFonts w:eastAsia="仿宋_GB2312" w:cs="仿宋_GB2312"/>
          <w:sz w:val="28"/>
          <w:szCs w:val="28"/>
        </w:rPr>
        <w:t>a</w:t>
      </w:r>
      <w:r>
        <w:rPr>
          <w:rFonts w:ascii="仿宋_GB2312" w:eastAsia="仿宋_GB2312" w:hint="eastAsia"/>
          <w:sz w:val="28"/>
          <w:szCs w:val="28"/>
        </w:rPr>
        <w:t>、促成并实现技术交易的项目清单，包括项目名称、买卖双方名称、交易金额时间等内容。</w:t>
      </w:r>
      <w:r>
        <w:rPr>
          <w:rFonts w:eastAsia="仿宋_GB2312" w:cs="仿宋_GB2312"/>
          <w:sz w:val="28"/>
          <w:szCs w:val="28"/>
        </w:rPr>
        <w:t>b</w:t>
      </w:r>
      <w:r>
        <w:rPr>
          <w:rFonts w:ascii="仿宋_GB2312" w:eastAsia="仿宋_GB2312" w:hint="eastAsia"/>
          <w:sz w:val="28"/>
          <w:szCs w:val="28"/>
        </w:rPr>
        <w:t>、在</w:t>
      </w:r>
      <w:r>
        <w:rPr>
          <w:rFonts w:eastAsia="仿宋_GB2312" w:hint="eastAsia"/>
          <w:sz w:val="28"/>
          <w:szCs w:val="28"/>
        </w:rPr>
        <w:t>“全国技术合同网上登记系统”登记的技术合同（包括技术合同和技术转移委托服务合同，或三方技术服务合同）和登记证明、科技成果购买方的银行付款凭证和科技成果转让方开具的正式发票。</w:t>
      </w:r>
      <w:r>
        <w:rPr>
          <w:rFonts w:eastAsia="仿宋_GB2312" w:cs="仿宋_GB2312"/>
          <w:sz w:val="28"/>
          <w:szCs w:val="28"/>
        </w:rPr>
        <w:t>c</w:t>
      </w:r>
      <w:r>
        <w:rPr>
          <w:rFonts w:ascii="仿宋_GB2312" w:eastAsia="仿宋_GB2312" w:hint="eastAsia"/>
          <w:sz w:val="28"/>
          <w:szCs w:val="28"/>
        </w:rPr>
        <w:t>、《技术转移服务机构年度工作总结》，主要包括：工作措施、工作成效、做法与经验、典型案例，年度投入技术转移工作的人员数量和总经费，申请后补助经费金额与计算方法；补助经费的使用方向及预算，预算格式参考《广西科技计划项目申报书》</w:t>
      </w:r>
      <w:r>
        <w:rPr>
          <w:rFonts w:eastAsia="仿宋_GB2312" w:hint="eastAsia"/>
          <w:sz w:val="28"/>
          <w:szCs w:val="28"/>
        </w:rPr>
        <w:t>“项目经费开支预算”栏。</w:t>
      </w:r>
      <w:r>
        <w:rPr>
          <w:rFonts w:eastAsia="仿宋_GB2312" w:cs="仿宋_GB2312"/>
          <w:sz w:val="28"/>
          <w:szCs w:val="28"/>
        </w:rPr>
        <w:t>d</w:t>
      </w:r>
      <w:r>
        <w:rPr>
          <w:rFonts w:ascii="仿宋_GB2312" w:eastAsia="仿宋_GB2312" w:hint="eastAsia"/>
          <w:sz w:val="28"/>
          <w:szCs w:val="28"/>
        </w:rPr>
        <w:t>、</w:t>
      </w:r>
      <w:r>
        <w:rPr>
          <w:rFonts w:eastAsia="仿宋_GB2312" w:cs="仿宋_GB2312" w:hint="eastAsia"/>
          <w:sz w:val="28"/>
          <w:szCs w:val="28"/>
        </w:rPr>
        <w:t>本方向项目申报免交可行性研究报告和查新报告</w:t>
      </w:r>
      <w:r>
        <w:rPr>
          <w:rFonts w:ascii="仿宋_GB2312" w:eastAsia="仿宋_GB2312" w:hint="eastAsia"/>
          <w:sz w:val="28"/>
          <w:szCs w:val="28"/>
        </w:rPr>
        <w:t>。</w:t>
      </w:r>
    </w:p>
    <w:bookmarkEnd w:id="465"/>
    <w:bookmarkEnd w:id="466"/>
    <w:p w14:paraId="6CA87CFD" w14:textId="77777777" w:rsidR="00410ABA" w:rsidRDefault="001C0F67">
      <w:pPr>
        <w:spacing w:beforeLines="50" w:before="156" w:after="330"/>
        <w:jc w:val="center"/>
        <w:outlineLvl w:val="0"/>
        <w:rPr>
          <w:rFonts w:ascii="方正小标宋_GBK" w:eastAsia="方正小标宋_GBK" w:hAnsi="黑体"/>
          <w:kern w:val="0"/>
          <w:sz w:val="44"/>
          <w:szCs w:val="20"/>
        </w:rPr>
      </w:pPr>
      <w:r>
        <w:rPr>
          <w:rFonts w:eastAsia="仿宋_GB2312" w:cs="仿宋_GB2312"/>
          <w:sz w:val="28"/>
          <w:szCs w:val="28"/>
        </w:rPr>
        <w:br w:type="page"/>
      </w:r>
      <w:bookmarkStart w:id="471" w:name="_Toc20272"/>
      <w:bookmarkStart w:id="472" w:name="_Toc6715"/>
      <w:bookmarkStart w:id="473" w:name="_Toc107324979"/>
      <w:r>
        <w:rPr>
          <w:rFonts w:ascii="方正小标宋_GBK" w:eastAsia="方正小标宋_GBK" w:hAnsi="黑体" w:hint="eastAsia"/>
          <w:kern w:val="0"/>
          <w:sz w:val="44"/>
          <w:szCs w:val="20"/>
        </w:rPr>
        <w:lastRenderedPageBreak/>
        <w:t>广西自然科学基金项目</w:t>
      </w:r>
      <w:bookmarkEnd w:id="471"/>
      <w:bookmarkEnd w:id="472"/>
      <w:bookmarkEnd w:id="473"/>
    </w:p>
    <w:p w14:paraId="16CFF956" w14:textId="77777777" w:rsidR="00410ABA" w:rsidRDefault="001C0F67">
      <w:pPr>
        <w:spacing w:line="550" w:lineRule="exact"/>
        <w:ind w:firstLineChars="200" w:firstLine="560"/>
        <w:rPr>
          <w:rFonts w:eastAsia="仿宋_GB2312" w:cs="仿宋_GB2312"/>
          <w:sz w:val="28"/>
          <w:szCs w:val="32"/>
        </w:rPr>
      </w:pPr>
      <w:bookmarkStart w:id="474" w:name="_Toc2719907"/>
      <w:r>
        <w:rPr>
          <w:rFonts w:eastAsia="仿宋_GB2312" w:cs="仿宋_GB2312" w:hint="eastAsia"/>
          <w:sz w:val="28"/>
          <w:szCs w:val="32"/>
        </w:rPr>
        <w:t>为全面贯彻落实党的十九大精神、《国务院关于全面加强基础科学研究的若干意见》（国发〔</w:t>
      </w:r>
      <w:r>
        <w:rPr>
          <w:rFonts w:eastAsia="仿宋_GB2312" w:cs="仿宋_GB2312"/>
          <w:sz w:val="28"/>
          <w:szCs w:val="32"/>
        </w:rPr>
        <w:t>2018</w:t>
      </w:r>
      <w:r>
        <w:rPr>
          <w:rFonts w:eastAsia="仿宋_GB2312" w:cs="仿宋_GB2312" w:hint="eastAsia"/>
          <w:sz w:val="28"/>
          <w:szCs w:val="32"/>
        </w:rPr>
        <w:t>〕</w:t>
      </w:r>
      <w:r>
        <w:rPr>
          <w:rFonts w:eastAsia="仿宋_GB2312" w:cs="仿宋_GB2312"/>
          <w:sz w:val="28"/>
          <w:szCs w:val="32"/>
        </w:rPr>
        <w:t>4</w:t>
      </w:r>
      <w:r>
        <w:rPr>
          <w:rFonts w:eastAsia="仿宋_GB2312" w:cs="仿宋_GB2312" w:hint="eastAsia"/>
          <w:sz w:val="28"/>
          <w:szCs w:val="32"/>
        </w:rPr>
        <w:t>号）、《科技部</w:t>
      </w:r>
      <w:r>
        <w:rPr>
          <w:rFonts w:eastAsia="仿宋_GB2312" w:cs="仿宋_GB2312" w:hint="eastAsia"/>
          <w:sz w:val="28"/>
          <w:szCs w:val="32"/>
        </w:rPr>
        <w:t xml:space="preserve"> </w:t>
      </w:r>
      <w:r>
        <w:rPr>
          <w:rFonts w:eastAsia="仿宋_GB2312" w:cs="仿宋_GB2312" w:hint="eastAsia"/>
          <w:sz w:val="28"/>
          <w:szCs w:val="32"/>
        </w:rPr>
        <w:t>发展改革委</w:t>
      </w:r>
      <w:r>
        <w:rPr>
          <w:rFonts w:eastAsia="仿宋_GB2312" w:cs="仿宋_GB2312" w:hint="eastAsia"/>
          <w:sz w:val="28"/>
          <w:szCs w:val="32"/>
        </w:rPr>
        <w:t xml:space="preserve"> </w:t>
      </w:r>
      <w:r>
        <w:rPr>
          <w:rFonts w:eastAsia="仿宋_GB2312" w:cs="仿宋_GB2312" w:hint="eastAsia"/>
          <w:sz w:val="28"/>
          <w:szCs w:val="32"/>
        </w:rPr>
        <w:t>教育部</w:t>
      </w:r>
      <w:r>
        <w:rPr>
          <w:rFonts w:eastAsia="仿宋_GB2312" w:cs="仿宋_GB2312" w:hint="eastAsia"/>
          <w:sz w:val="28"/>
          <w:szCs w:val="32"/>
        </w:rPr>
        <w:t xml:space="preserve"> </w:t>
      </w:r>
      <w:r>
        <w:rPr>
          <w:rFonts w:eastAsia="仿宋_GB2312" w:cs="仿宋_GB2312" w:hint="eastAsia"/>
          <w:sz w:val="28"/>
          <w:szCs w:val="32"/>
        </w:rPr>
        <w:t>中科院</w:t>
      </w:r>
      <w:r>
        <w:rPr>
          <w:rFonts w:eastAsia="仿宋_GB2312" w:cs="仿宋_GB2312" w:hint="eastAsia"/>
          <w:sz w:val="28"/>
          <w:szCs w:val="32"/>
        </w:rPr>
        <w:t xml:space="preserve"> </w:t>
      </w:r>
      <w:r>
        <w:rPr>
          <w:rFonts w:eastAsia="仿宋_GB2312" w:cs="仿宋_GB2312" w:hint="eastAsia"/>
          <w:sz w:val="28"/>
          <w:szCs w:val="32"/>
        </w:rPr>
        <w:t>自然科学基金委关于印发</w:t>
      </w:r>
      <w:r>
        <w:rPr>
          <w:rFonts w:ascii="仿宋_GB2312" w:eastAsia="仿宋_GB2312" w:cs="仿宋_GB2312" w:hint="eastAsia"/>
          <w:sz w:val="28"/>
          <w:szCs w:val="32"/>
        </w:rPr>
        <w:t>〈</w:t>
      </w:r>
      <w:r>
        <w:rPr>
          <w:rFonts w:eastAsia="仿宋_GB2312" w:cs="仿宋_GB2312" w:hint="eastAsia"/>
          <w:sz w:val="28"/>
          <w:szCs w:val="32"/>
        </w:rPr>
        <w:t>加强</w:t>
      </w:r>
      <w:r>
        <w:rPr>
          <w:rFonts w:ascii="仿宋_GB2312" w:eastAsia="仿宋_GB2312" w:cs="仿宋_GB2312" w:hint="eastAsia"/>
          <w:sz w:val="28"/>
          <w:szCs w:val="32"/>
        </w:rPr>
        <w:t>“</w:t>
      </w:r>
      <w:r>
        <w:rPr>
          <w:rFonts w:eastAsia="仿宋_GB2312" w:cs="仿宋_GB2312" w:hint="eastAsia"/>
          <w:sz w:val="28"/>
          <w:szCs w:val="32"/>
        </w:rPr>
        <w:t>从</w:t>
      </w:r>
      <w:r>
        <w:rPr>
          <w:rFonts w:eastAsia="仿宋_GB2312" w:cs="仿宋_GB2312"/>
          <w:sz w:val="28"/>
          <w:szCs w:val="32"/>
        </w:rPr>
        <w:t>0</w:t>
      </w:r>
      <w:r>
        <w:rPr>
          <w:rFonts w:eastAsia="仿宋_GB2312" w:cs="仿宋_GB2312" w:hint="eastAsia"/>
          <w:sz w:val="28"/>
          <w:szCs w:val="32"/>
        </w:rPr>
        <w:t>到</w:t>
      </w:r>
      <w:r>
        <w:rPr>
          <w:rFonts w:eastAsia="仿宋_GB2312" w:cs="仿宋_GB2312"/>
          <w:sz w:val="28"/>
          <w:szCs w:val="32"/>
        </w:rPr>
        <w:t>1</w:t>
      </w:r>
      <w:r>
        <w:rPr>
          <w:rFonts w:ascii="仿宋_GB2312" w:eastAsia="仿宋_GB2312" w:cs="仿宋_GB2312" w:hint="eastAsia"/>
          <w:sz w:val="28"/>
          <w:szCs w:val="32"/>
        </w:rPr>
        <w:t>”</w:t>
      </w:r>
      <w:r>
        <w:rPr>
          <w:rFonts w:eastAsia="仿宋_GB2312" w:cs="仿宋_GB2312" w:hint="eastAsia"/>
          <w:sz w:val="28"/>
          <w:szCs w:val="32"/>
        </w:rPr>
        <w:t>基础研究工作方案</w:t>
      </w:r>
      <w:r>
        <w:rPr>
          <w:rFonts w:ascii="仿宋_GB2312" w:eastAsia="仿宋_GB2312" w:cs="仿宋_GB2312" w:hint="eastAsia"/>
          <w:sz w:val="28"/>
          <w:szCs w:val="32"/>
        </w:rPr>
        <w:t>〉</w:t>
      </w:r>
      <w:r>
        <w:rPr>
          <w:rFonts w:eastAsia="仿宋_GB2312" w:cs="仿宋_GB2312" w:hint="eastAsia"/>
          <w:sz w:val="28"/>
          <w:szCs w:val="32"/>
        </w:rPr>
        <w:t>的通知》（国科发基〔</w:t>
      </w:r>
      <w:r>
        <w:rPr>
          <w:rFonts w:eastAsia="仿宋_GB2312" w:cs="仿宋_GB2312"/>
          <w:sz w:val="28"/>
          <w:szCs w:val="32"/>
        </w:rPr>
        <w:t>2020</w:t>
      </w:r>
      <w:r>
        <w:rPr>
          <w:rFonts w:eastAsia="仿宋_GB2312" w:cs="仿宋_GB2312" w:hint="eastAsia"/>
          <w:sz w:val="28"/>
          <w:szCs w:val="32"/>
        </w:rPr>
        <w:t>〕</w:t>
      </w:r>
      <w:r>
        <w:rPr>
          <w:rFonts w:eastAsia="仿宋_GB2312" w:cs="仿宋_GB2312"/>
          <w:sz w:val="28"/>
          <w:szCs w:val="32"/>
        </w:rPr>
        <w:t>46</w:t>
      </w:r>
      <w:r>
        <w:rPr>
          <w:rFonts w:eastAsia="仿宋_GB2312" w:cs="仿宋_GB2312" w:hint="eastAsia"/>
          <w:sz w:val="28"/>
          <w:szCs w:val="32"/>
        </w:rPr>
        <w:t>号）和《广西壮族自治区科技创新条例》（自治区第十三届人大常委会第二十九次会议通过）《广西壮族自治区人民政府办公厅关于印发进一步加强基础科学研究实施方案的通知》（桂政办发〔</w:t>
      </w:r>
      <w:r>
        <w:rPr>
          <w:rFonts w:eastAsia="仿宋_GB2312" w:cs="仿宋_GB2312"/>
          <w:sz w:val="28"/>
          <w:szCs w:val="32"/>
        </w:rPr>
        <w:t>2019</w:t>
      </w:r>
      <w:r>
        <w:rPr>
          <w:rFonts w:eastAsia="仿宋_GB2312" w:cs="仿宋_GB2312" w:hint="eastAsia"/>
          <w:sz w:val="28"/>
          <w:szCs w:val="32"/>
        </w:rPr>
        <w:t>〕</w:t>
      </w:r>
      <w:r>
        <w:rPr>
          <w:rFonts w:eastAsia="仿宋_GB2312" w:cs="仿宋_GB2312"/>
          <w:sz w:val="28"/>
          <w:szCs w:val="32"/>
        </w:rPr>
        <w:t>2</w:t>
      </w:r>
      <w:r>
        <w:rPr>
          <w:rFonts w:eastAsia="仿宋_GB2312" w:cs="仿宋_GB2312" w:hint="eastAsia"/>
          <w:sz w:val="28"/>
          <w:szCs w:val="32"/>
        </w:rPr>
        <w:t>号）、《广西加强</w:t>
      </w:r>
      <w:r>
        <w:rPr>
          <w:rFonts w:ascii="仿宋_GB2312" w:eastAsia="仿宋_GB2312" w:cs="仿宋_GB2312" w:hint="eastAsia"/>
          <w:sz w:val="28"/>
          <w:szCs w:val="32"/>
        </w:rPr>
        <w:t>“</w:t>
      </w:r>
      <w:r>
        <w:rPr>
          <w:rFonts w:eastAsia="仿宋_GB2312" w:cs="仿宋_GB2312" w:hint="eastAsia"/>
          <w:sz w:val="28"/>
          <w:szCs w:val="32"/>
        </w:rPr>
        <w:t>从</w:t>
      </w:r>
      <w:r>
        <w:rPr>
          <w:rFonts w:eastAsia="仿宋_GB2312" w:cs="仿宋_GB2312"/>
          <w:sz w:val="28"/>
          <w:szCs w:val="32"/>
        </w:rPr>
        <w:t>0</w:t>
      </w:r>
      <w:r>
        <w:rPr>
          <w:rFonts w:eastAsia="仿宋_GB2312" w:cs="仿宋_GB2312" w:hint="eastAsia"/>
          <w:sz w:val="28"/>
          <w:szCs w:val="32"/>
        </w:rPr>
        <w:t>到</w:t>
      </w:r>
      <w:r>
        <w:rPr>
          <w:rFonts w:eastAsia="仿宋_GB2312" w:cs="仿宋_GB2312"/>
          <w:sz w:val="28"/>
          <w:szCs w:val="32"/>
        </w:rPr>
        <w:t>1</w:t>
      </w:r>
      <w:r>
        <w:rPr>
          <w:rFonts w:ascii="仿宋_GB2312" w:eastAsia="仿宋_GB2312" w:cs="仿宋_GB2312" w:hint="eastAsia"/>
          <w:sz w:val="28"/>
          <w:szCs w:val="32"/>
        </w:rPr>
        <w:t>”</w:t>
      </w:r>
      <w:r>
        <w:rPr>
          <w:rFonts w:eastAsia="仿宋_GB2312" w:cs="仿宋_GB2312" w:hint="eastAsia"/>
          <w:sz w:val="28"/>
          <w:szCs w:val="32"/>
        </w:rPr>
        <w:t>基础研究的实施意见》（桂科政字〔</w:t>
      </w:r>
      <w:r>
        <w:rPr>
          <w:rFonts w:eastAsia="仿宋_GB2312" w:cs="仿宋_GB2312"/>
          <w:sz w:val="28"/>
          <w:szCs w:val="32"/>
        </w:rPr>
        <w:t>2020</w:t>
      </w:r>
      <w:r>
        <w:rPr>
          <w:rFonts w:eastAsia="仿宋_GB2312" w:cs="仿宋_GB2312" w:hint="eastAsia"/>
          <w:sz w:val="28"/>
          <w:szCs w:val="32"/>
        </w:rPr>
        <w:t>〕</w:t>
      </w:r>
      <w:r>
        <w:rPr>
          <w:rFonts w:eastAsia="仿宋_GB2312" w:cs="仿宋_GB2312"/>
          <w:sz w:val="28"/>
          <w:szCs w:val="32"/>
        </w:rPr>
        <w:t>125</w:t>
      </w:r>
      <w:r>
        <w:rPr>
          <w:rFonts w:eastAsia="仿宋_GB2312" w:cs="仿宋_GB2312" w:hint="eastAsia"/>
          <w:sz w:val="28"/>
          <w:szCs w:val="32"/>
        </w:rPr>
        <w:t>号）精神，深入实施创新驱动发展战略，强化基础研究，加强应用基础研究，突出基础研究和应用基础研究在建设创新型广西中的作用，将按面上项目、重点项目、青年科学基金项目、杰出青年科学基金项目、创新研究团队项目、联合专项等类别，引导广大科技人员开展我区经济社会发展所需的基础研究和应用基础研究，充分发挥基础研究对科技创新的源头供给和引领作用，切实解决我区基础研究缺少“从</w:t>
      </w:r>
      <w:r>
        <w:rPr>
          <w:rFonts w:eastAsia="仿宋_GB2312" w:cs="仿宋_GB2312"/>
          <w:sz w:val="28"/>
          <w:szCs w:val="32"/>
        </w:rPr>
        <w:t>0</w:t>
      </w:r>
      <w:r>
        <w:rPr>
          <w:rFonts w:eastAsia="仿宋_GB2312" w:cs="仿宋_GB2312" w:hint="eastAsia"/>
          <w:sz w:val="28"/>
          <w:szCs w:val="32"/>
        </w:rPr>
        <w:t>到</w:t>
      </w:r>
      <w:r>
        <w:rPr>
          <w:rFonts w:eastAsia="仿宋_GB2312" w:cs="仿宋_GB2312"/>
          <w:sz w:val="28"/>
          <w:szCs w:val="32"/>
        </w:rPr>
        <w:t>1</w:t>
      </w:r>
      <w:r>
        <w:rPr>
          <w:rFonts w:ascii="仿宋_GB2312" w:eastAsia="仿宋_GB2312" w:cs="仿宋_GB2312" w:hint="eastAsia"/>
          <w:sz w:val="28"/>
          <w:szCs w:val="32"/>
        </w:rPr>
        <w:t>”</w:t>
      </w:r>
      <w:r>
        <w:rPr>
          <w:rFonts w:eastAsia="仿宋_GB2312" w:cs="仿宋_GB2312" w:hint="eastAsia"/>
          <w:sz w:val="28"/>
          <w:szCs w:val="32"/>
        </w:rPr>
        <w:t>原创性成果的问题，推动产生颠覆性创新成果，特制定广西自然科学基金项目申报指南。</w:t>
      </w:r>
    </w:p>
    <w:p w14:paraId="439D22CC"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广西自然科学基金以习近平新时代中国特色社会主义思想为指导，遵循“鼓励探索、突出原创；聚焦前沿、独辟蹊径；需求牵引、突破瓶颈；共性导向、交叉融通”的原则，坚持“强源头、抓项目、建平台、育人才、倡共享、出成效”资助导向，坚持面向世界科技前沿、面向经济主战场、面向国家重大需求、面向人民生命健康，坚持自由探索研究和目标导向引领并重，支持重点产业开展任务导向型基础研究和应用基础研究，推动基础研究与产业技术创新融通发展，鼓励围绕汽车、绿色化工新材料、电子</w:t>
      </w:r>
      <w:r>
        <w:rPr>
          <w:rFonts w:eastAsia="仿宋_GB2312" w:cs="仿宋_GB2312" w:hint="eastAsia"/>
          <w:sz w:val="28"/>
          <w:szCs w:val="32"/>
        </w:rPr>
        <w:lastRenderedPageBreak/>
        <w:t>信息、机械装备制造、高端金属新材料、精品碳酸钙、高端绿色家居、生物医药及大健康、轻工纺织、现代特色农林业等广西特色优势产业领域相关的关键科学问题开展基础研究和应用基础研究，坚持“依靠专家、科学客观、公平公正、择优支持”的评审原则，坚持突出人才培养，充分发挥广西自然科学基金培养基础研究人才和培育申请获得国家自然科学基金资助项目的“沃土工程”和“苗圃”作用。</w:t>
      </w:r>
    </w:p>
    <w:p w14:paraId="7E4CBBAE" w14:textId="77777777" w:rsidR="00410ABA" w:rsidRDefault="001C0F67">
      <w:pPr>
        <w:spacing w:line="550" w:lineRule="exact"/>
        <w:ind w:firstLineChars="200" w:firstLine="560"/>
        <w:rPr>
          <w:rFonts w:eastAsia="仿宋_GB2312" w:cs="仿宋_GB2312"/>
          <w:sz w:val="28"/>
          <w:szCs w:val="32"/>
        </w:rPr>
      </w:pPr>
      <w:r>
        <w:rPr>
          <w:rFonts w:eastAsia="仿宋_GB2312" w:cs="仿宋_GB2312" w:hint="eastAsia"/>
          <w:sz w:val="28"/>
          <w:szCs w:val="32"/>
        </w:rPr>
        <w:t>从</w:t>
      </w:r>
      <w:r>
        <w:rPr>
          <w:rFonts w:eastAsia="仿宋_GB2312" w:cs="仿宋_GB2312"/>
          <w:sz w:val="28"/>
          <w:szCs w:val="32"/>
        </w:rPr>
        <w:t>2021</w:t>
      </w:r>
      <w:r>
        <w:rPr>
          <w:rFonts w:eastAsia="仿宋_GB2312" w:cs="仿宋_GB2312" w:hint="eastAsia"/>
          <w:sz w:val="28"/>
          <w:szCs w:val="32"/>
        </w:rPr>
        <w:t>年起，同一申报人在同一年度，只能主持申报广西自然科学基金（包括：面上项目、重点项目、青年科学基金项目、杰出青年科学基金项目、创新研究团队项目、联合专项等）、广西科技基地和人才专项（高层次创新人才和团队培养、青年科技创新人才培养等两个方向）两类中的</w:t>
      </w:r>
      <w:r>
        <w:rPr>
          <w:rFonts w:eastAsia="仿宋_GB2312" w:cs="仿宋_GB2312"/>
          <w:sz w:val="28"/>
          <w:szCs w:val="32"/>
        </w:rPr>
        <w:t>1</w:t>
      </w:r>
      <w:r>
        <w:rPr>
          <w:rFonts w:eastAsia="仿宋_GB2312" w:cs="仿宋_GB2312" w:hint="eastAsia"/>
          <w:sz w:val="28"/>
          <w:szCs w:val="32"/>
        </w:rPr>
        <w:t>个项目。按照《关于改革完善广西壮族自治区本级财政科研经费管理的实施意见》（桂财教〔</w:t>
      </w:r>
      <w:r>
        <w:rPr>
          <w:rFonts w:eastAsia="仿宋_GB2312" w:cs="仿宋_GB2312"/>
          <w:sz w:val="28"/>
          <w:szCs w:val="32"/>
        </w:rPr>
        <w:t>2021</w:t>
      </w:r>
      <w:r>
        <w:rPr>
          <w:rFonts w:eastAsia="仿宋_GB2312" w:cs="仿宋_GB2312" w:hint="eastAsia"/>
          <w:sz w:val="28"/>
          <w:szCs w:val="32"/>
        </w:rPr>
        <w:t>〕</w:t>
      </w:r>
      <w:r>
        <w:rPr>
          <w:rFonts w:eastAsia="仿宋_GB2312" w:cs="仿宋_GB2312"/>
          <w:sz w:val="28"/>
          <w:szCs w:val="32"/>
        </w:rPr>
        <w:t>170</w:t>
      </w:r>
      <w:r>
        <w:rPr>
          <w:rFonts w:eastAsia="仿宋_GB2312" w:cs="仿宋_GB2312" w:hint="eastAsia"/>
          <w:sz w:val="28"/>
          <w:szCs w:val="32"/>
        </w:rPr>
        <w:t>号）精神，从</w:t>
      </w:r>
      <w:r>
        <w:rPr>
          <w:rFonts w:eastAsia="仿宋_GB2312" w:cs="仿宋_GB2312"/>
          <w:sz w:val="28"/>
          <w:szCs w:val="32"/>
        </w:rPr>
        <w:t>2022</w:t>
      </w:r>
      <w:r>
        <w:rPr>
          <w:rFonts w:eastAsia="仿宋_GB2312" w:cs="仿宋_GB2312" w:hint="eastAsia"/>
          <w:sz w:val="28"/>
          <w:szCs w:val="32"/>
        </w:rPr>
        <w:t>年起，广西自然科学基金项目（包括：面上项目、重点项目、青年科学基金项目、杰出青年科学基金项目、创新研究团队项目、联合专项等）实行经费“包干制”，规定项目经费总预算，无需编制经费预算科目，赋予科研单位和团队项目经费管理使用自主权。</w:t>
      </w:r>
    </w:p>
    <w:p w14:paraId="60C8FEAA" w14:textId="77777777" w:rsidR="00410ABA" w:rsidRDefault="00410ABA">
      <w:pPr>
        <w:spacing w:line="550" w:lineRule="exact"/>
        <w:ind w:firstLineChars="200" w:firstLine="560"/>
        <w:rPr>
          <w:rFonts w:eastAsia="仿宋_GB2312" w:cs="仿宋_GB2312"/>
          <w:sz w:val="28"/>
          <w:szCs w:val="32"/>
        </w:rPr>
      </w:pPr>
    </w:p>
    <w:p w14:paraId="19DEB4B9"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475" w:name="_Toc70095797"/>
      <w:bookmarkStart w:id="476" w:name="_Toc107324980"/>
      <w:r>
        <w:rPr>
          <w:rFonts w:ascii="Cambria" w:eastAsia="黑体" w:hAnsi="Cambria" w:hint="eastAsia"/>
          <w:kern w:val="0"/>
          <w:sz w:val="32"/>
          <w:szCs w:val="20"/>
        </w:rPr>
        <w:t>一、面上项目</w:t>
      </w:r>
      <w:bookmarkEnd w:id="475"/>
      <w:bookmarkEnd w:id="476"/>
    </w:p>
    <w:p w14:paraId="0FC7E571"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面上项目鼓励支持科技人员紧紧围绕数理科学、化学与化学工程科学、生物科学、医学科学、地球科学、工程与材料科学、信息科学和管理科学等</w:t>
      </w:r>
      <w:r>
        <w:rPr>
          <w:rFonts w:eastAsia="仿宋_GB2312" w:cs="仿宋"/>
          <w:sz w:val="28"/>
          <w:szCs w:val="28"/>
        </w:rPr>
        <w:t>8</w:t>
      </w:r>
      <w:r>
        <w:rPr>
          <w:rFonts w:eastAsia="仿宋_GB2312" w:cs="仿宋" w:hint="eastAsia"/>
          <w:sz w:val="28"/>
          <w:szCs w:val="28"/>
        </w:rPr>
        <w:t>个学科领域和广西经济社会以及产业发展需求，开展自主选题、自由探索，开展前沿性、创新性基础研究和应用基础研究，促进各学科均衡、协调和可持续发展。</w:t>
      </w:r>
    </w:p>
    <w:p w14:paraId="02B9D76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资助学科：数理科学、化学与化学工程科学、生物科学、医学科学、</w:t>
      </w:r>
      <w:r>
        <w:rPr>
          <w:rFonts w:eastAsia="仿宋_GB2312" w:cs="仿宋" w:hint="eastAsia"/>
          <w:sz w:val="28"/>
          <w:szCs w:val="28"/>
        </w:rPr>
        <w:lastRenderedPageBreak/>
        <w:t>地球科学、工程与材料科学、信息科学和管理科学等</w:t>
      </w:r>
      <w:r>
        <w:rPr>
          <w:rFonts w:eastAsia="仿宋_GB2312" w:cs="仿宋"/>
          <w:sz w:val="28"/>
          <w:szCs w:val="28"/>
        </w:rPr>
        <w:t>8</w:t>
      </w:r>
      <w:r>
        <w:rPr>
          <w:rFonts w:eastAsia="仿宋_GB2312" w:cs="仿宋" w:hint="eastAsia"/>
          <w:sz w:val="28"/>
          <w:szCs w:val="28"/>
        </w:rPr>
        <w:t>个学科领域。</w:t>
      </w:r>
    </w:p>
    <w:p w14:paraId="2E8A2CFE"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（一）申报要求</w:t>
      </w:r>
    </w:p>
    <w:p w14:paraId="05ECCF3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申请人应具有高级专业技术职称或者具有博士学位，或者具有中级专业技术职称且有</w:t>
      </w:r>
      <w:r>
        <w:rPr>
          <w:rFonts w:eastAsia="仿宋_GB2312" w:cs="仿宋"/>
          <w:sz w:val="28"/>
          <w:szCs w:val="28"/>
        </w:rPr>
        <w:t>2</w:t>
      </w:r>
      <w:r>
        <w:rPr>
          <w:rFonts w:eastAsia="仿宋_GB2312" w:cs="仿宋" w:hint="eastAsia"/>
          <w:sz w:val="28"/>
          <w:szCs w:val="28"/>
        </w:rPr>
        <w:t>名与其研究领域相同、具有高级专业技术职称的科技人员推荐。</w:t>
      </w:r>
    </w:p>
    <w:p w14:paraId="68D536C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申请人完成项目申请提交时未满</w:t>
      </w:r>
      <w:r>
        <w:rPr>
          <w:rFonts w:eastAsia="仿宋_GB2312" w:cs="仿宋"/>
          <w:sz w:val="28"/>
          <w:szCs w:val="28"/>
        </w:rPr>
        <w:t>57</w:t>
      </w:r>
      <w:r>
        <w:rPr>
          <w:rFonts w:eastAsia="仿宋_GB2312" w:cs="仿宋" w:hint="eastAsia"/>
          <w:sz w:val="28"/>
          <w:szCs w:val="28"/>
        </w:rPr>
        <w:t>周岁，否则须由依托单位在年度项目申报指南发布后，及时向自治区科技厅提出申请，获批后方可申报。</w:t>
      </w:r>
    </w:p>
    <w:p w14:paraId="56A38865"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作为项目负责人获得广西自然科学基金面上项目资助累计已满</w:t>
      </w:r>
      <w:r>
        <w:rPr>
          <w:rFonts w:eastAsia="仿宋_GB2312" w:cs="仿宋"/>
          <w:sz w:val="28"/>
          <w:szCs w:val="28"/>
        </w:rPr>
        <w:t>3</w:t>
      </w:r>
      <w:r>
        <w:rPr>
          <w:rFonts w:eastAsia="仿宋_GB2312" w:cs="仿宋" w:hint="eastAsia"/>
          <w:sz w:val="28"/>
          <w:szCs w:val="28"/>
        </w:rPr>
        <w:t>项的科技人员，不得作为申请人再申请广西自然科学基金面上项目。</w:t>
      </w:r>
    </w:p>
    <w:p w14:paraId="5AB4808D"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（二）资助经费与实施年限</w:t>
      </w:r>
    </w:p>
    <w:p w14:paraId="59B496B5"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单个项目资助经费不超过</w:t>
      </w:r>
      <w:r>
        <w:rPr>
          <w:rFonts w:eastAsia="仿宋_GB2312" w:cs="仿宋"/>
          <w:sz w:val="28"/>
          <w:szCs w:val="28"/>
        </w:rPr>
        <w:t>12</w:t>
      </w:r>
      <w:r>
        <w:rPr>
          <w:rFonts w:eastAsia="仿宋_GB2312" w:cs="仿宋" w:hint="eastAsia"/>
          <w:sz w:val="28"/>
          <w:szCs w:val="28"/>
        </w:rPr>
        <w:t>万元，实施年限不超过</w:t>
      </w:r>
      <w:r>
        <w:rPr>
          <w:rFonts w:eastAsia="仿宋_GB2312" w:cs="仿宋"/>
          <w:sz w:val="28"/>
          <w:szCs w:val="28"/>
        </w:rPr>
        <w:t>3</w:t>
      </w:r>
      <w:r>
        <w:rPr>
          <w:rFonts w:eastAsia="仿宋_GB2312" w:cs="仿宋" w:hint="eastAsia"/>
          <w:sz w:val="28"/>
          <w:szCs w:val="28"/>
        </w:rPr>
        <w:t>年。</w:t>
      </w:r>
    </w:p>
    <w:p w14:paraId="000696C4"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（三）考核指标</w:t>
      </w:r>
    </w:p>
    <w:p w14:paraId="17D29E18"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项目成果以科技报告、论文、专著、专利、人才培养、国际交流、学术贡献等形式为主。项目负责人在项目实施期间产出</w:t>
      </w:r>
      <w:r>
        <w:rPr>
          <w:rFonts w:eastAsia="仿宋_GB2312" w:cs="仿宋"/>
          <w:sz w:val="28"/>
          <w:szCs w:val="28"/>
        </w:rPr>
        <w:t>2</w:t>
      </w:r>
      <w:r>
        <w:rPr>
          <w:rFonts w:eastAsia="仿宋_GB2312" w:cs="仿宋" w:hint="eastAsia"/>
          <w:sz w:val="28"/>
          <w:szCs w:val="28"/>
        </w:rPr>
        <w:t>篇具有较高学术质量的论文或科技报告等，鼓励在国内外优秀期刊公开发表论文。根据项目开展实际情况，注重加强人才培养、学术交流，积极出版专著、申请专利等。</w:t>
      </w:r>
    </w:p>
    <w:p w14:paraId="0607BDBD" w14:textId="77777777" w:rsidR="00410ABA" w:rsidRDefault="00410ABA">
      <w:pPr>
        <w:spacing w:line="550" w:lineRule="exact"/>
        <w:ind w:firstLineChars="200" w:firstLine="560"/>
        <w:rPr>
          <w:rFonts w:eastAsia="仿宋" w:cs="仿宋"/>
          <w:sz w:val="28"/>
          <w:szCs w:val="28"/>
        </w:rPr>
      </w:pPr>
    </w:p>
    <w:p w14:paraId="7206B393"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477" w:name="_Toc1293107340"/>
      <w:bookmarkStart w:id="478" w:name="_Toc107324981"/>
      <w:bookmarkStart w:id="479" w:name="_Toc875775316"/>
      <w:bookmarkStart w:id="480" w:name="_Toc70095798"/>
      <w:r>
        <w:rPr>
          <w:rFonts w:ascii="Cambria" w:eastAsia="黑体" w:hAnsi="Cambria" w:hint="eastAsia"/>
          <w:kern w:val="0"/>
          <w:sz w:val="32"/>
          <w:szCs w:val="20"/>
        </w:rPr>
        <w:t>二、重点项目</w:t>
      </w:r>
      <w:bookmarkEnd w:id="477"/>
      <w:bookmarkEnd w:id="478"/>
      <w:bookmarkEnd w:id="479"/>
      <w:bookmarkEnd w:id="480"/>
    </w:p>
    <w:p w14:paraId="0623F3B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重点项目主要支持科技人员瞄准汽车、绿色化工新材料、电子信息、机械装备制造、高端金属新材料、精品碳酸钙、高端绿色家居、生物医药及大健康、轻工纺织、现代特色农林业等广西特色优势产业领域相关的关键科学问题，开展基础研究与应用基础研究，获得理论成果和发明专利，推动广西产业高质量发展；重点支持科技人员针对已有较好研究基础、接</w:t>
      </w:r>
      <w:r>
        <w:rPr>
          <w:rFonts w:eastAsia="仿宋_GB2312" w:cs="仿宋" w:hint="eastAsia"/>
          <w:sz w:val="28"/>
          <w:szCs w:val="28"/>
        </w:rPr>
        <w:lastRenderedPageBreak/>
        <w:t>近或达到国内乃至国际先进水平的学科或研究方向，结合广西一流学科建设的相关前沿和热点问题、交叉学科问题，开展深入、系统的创新性研究，促进学科发展，推动若干重要领域或科学前沿取得突破。</w:t>
      </w:r>
    </w:p>
    <w:p w14:paraId="2C49E86F"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（一）重点资助产业和学科</w:t>
      </w:r>
    </w:p>
    <w:p w14:paraId="2A66B734" w14:textId="77777777" w:rsidR="00410ABA" w:rsidRDefault="001C0F67">
      <w:pPr>
        <w:spacing w:line="550" w:lineRule="exact"/>
        <w:ind w:firstLineChars="200" w:firstLine="560"/>
        <w:rPr>
          <w:rFonts w:eastAsia="仿宋_GB2312" w:cs="仿宋"/>
          <w:b/>
          <w:sz w:val="28"/>
          <w:szCs w:val="28"/>
        </w:rPr>
      </w:pPr>
      <w:r>
        <w:rPr>
          <w:rFonts w:eastAsia="仿宋_GB2312" w:cs="仿宋"/>
          <w:b/>
          <w:sz w:val="28"/>
          <w:szCs w:val="28"/>
        </w:rPr>
        <w:t>1</w:t>
      </w:r>
      <w:r>
        <w:rPr>
          <w:rFonts w:ascii="仿宋_GB2312" w:eastAsia="仿宋_GB2312" w:cs="仿宋"/>
          <w:b/>
          <w:sz w:val="28"/>
          <w:szCs w:val="28"/>
        </w:rPr>
        <w:t>.</w:t>
      </w:r>
      <w:r>
        <w:rPr>
          <w:rFonts w:eastAsia="仿宋_GB2312" w:cs="仿宋" w:hint="eastAsia"/>
          <w:b/>
          <w:sz w:val="28"/>
          <w:szCs w:val="28"/>
        </w:rPr>
        <w:t>重点资助产业：汽车、绿色化工新材料、电子信息、机械装备制造、高端金属新材料、精品碳酸钙、高端绿色家居、生物医药及大健康、轻工纺织、现代特色农林业等广西特色优势产业。</w:t>
      </w:r>
    </w:p>
    <w:p w14:paraId="418F074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重点研究内容：</w:t>
      </w:r>
    </w:p>
    <w:p w14:paraId="271804C4"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1</w:t>
      </w:r>
      <w:r>
        <w:rPr>
          <w:rFonts w:eastAsia="仿宋_GB2312" w:cs="仿宋" w:hint="eastAsia"/>
          <w:b/>
          <w:sz w:val="28"/>
          <w:szCs w:val="28"/>
        </w:rPr>
        <w:t>）汽车</w:t>
      </w:r>
    </w:p>
    <w:p w14:paraId="5F7BAD5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）新能源汽车中电池、电驱、电控等相关科学问题研究；</w:t>
      </w:r>
    </w:p>
    <w:p w14:paraId="26B5D02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）汽车领域智能制造新原理、新模式、新系统、新装备研究；</w:t>
      </w:r>
    </w:p>
    <w:p w14:paraId="27FF3113"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）新材料、新能源中的关键科学问题研究。</w:t>
      </w:r>
    </w:p>
    <w:p w14:paraId="040A75A1"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2</w:t>
      </w:r>
      <w:r>
        <w:rPr>
          <w:rFonts w:eastAsia="仿宋_GB2312" w:cs="仿宋" w:hint="eastAsia"/>
          <w:b/>
          <w:sz w:val="28"/>
          <w:szCs w:val="28"/>
        </w:rPr>
        <w:t>）绿色化工新材料</w:t>
      </w:r>
    </w:p>
    <w:p w14:paraId="204F5F2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）绿色化工合成方法与工艺研究；</w:t>
      </w:r>
    </w:p>
    <w:p w14:paraId="200247D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）新材料合成、组装、光电磁及催化性能等应用基础研究；</w:t>
      </w:r>
    </w:p>
    <w:p w14:paraId="1289DEF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）多功能有机材料化学研究与应用基础研究。</w:t>
      </w:r>
    </w:p>
    <w:p w14:paraId="4E3A7800"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3</w:t>
      </w:r>
      <w:r>
        <w:rPr>
          <w:rFonts w:eastAsia="仿宋_GB2312" w:cs="仿宋" w:hint="eastAsia"/>
          <w:b/>
          <w:sz w:val="28"/>
          <w:szCs w:val="28"/>
        </w:rPr>
        <w:t>）电子信息</w:t>
      </w:r>
    </w:p>
    <w:p w14:paraId="341A7789"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）新一代信息技术相关应用基础研究；</w:t>
      </w:r>
      <w:r>
        <w:rPr>
          <w:rFonts w:eastAsia="仿宋_GB2312" w:cs="仿宋"/>
          <w:sz w:val="28"/>
          <w:szCs w:val="28"/>
        </w:rPr>
        <w:t xml:space="preserve"> </w:t>
      </w:r>
    </w:p>
    <w:p w14:paraId="76688CF2"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）人工智能理论及其应用基础研究；</w:t>
      </w:r>
    </w:p>
    <w:p w14:paraId="23F4196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）大数据、区块链基础理论及其应用基础研究；</w:t>
      </w:r>
      <w:r>
        <w:rPr>
          <w:rFonts w:eastAsia="仿宋_GB2312" w:cs="仿宋"/>
          <w:sz w:val="28"/>
          <w:szCs w:val="28"/>
        </w:rPr>
        <w:t xml:space="preserve"> </w:t>
      </w:r>
    </w:p>
    <w:p w14:paraId="667E3C4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4</w:t>
      </w:r>
      <w:r>
        <w:rPr>
          <w:rFonts w:eastAsia="仿宋_GB2312" w:cs="仿宋" w:hint="eastAsia"/>
          <w:sz w:val="28"/>
          <w:szCs w:val="28"/>
        </w:rPr>
        <w:t>）</w:t>
      </w:r>
      <w:r>
        <w:rPr>
          <w:rFonts w:eastAsia="仿宋_GB2312" w:cs="仿宋"/>
          <w:sz w:val="28"/>
          <w:szCs w:val="28"/>
        </w:rPr>
        <w:t>5G</w:t>
      </w:r>
      <w:r>
        <w:rPr>
          <w:rFonts w:eastAsia="仿宋_GB2312" w:cs="仿宋" w:hint="eastAsia"/>
          <w:sz w:val="28"/>
          <w:szCs w:val="28"/>
        </w:rPr>
        <w:t>通信网络基础理论与关键科学问题研究。</w:t>
      </w:r>
      <w:r>
        <w:rPr>
          <w:rFonts w:eastAsia="仿宋_GB2312" w:cs="仿宋"/>
          <w:sz w:val="28"/>
          <w:szCs w:val="28"/>
        </w:rPr>
        <w:t xml:space="preserve"> </w:t>
      </w:r>
    </w:p>
    <w:p w14:paraId="13DB9024"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4</w:t>
      </w:r>
      <w:r>
        <w:rPr>
          <w:rFonts w:eastAsia="仿宋_GB2312" w:cs="仿宋" w:hint="eastAsia"/>
          <w:b/>
          <w:sz w:val="28"/>
          <w:szCs w:val="28"/>
        </w:rPr>
        <w:t>）机械装备制造</w:t>
      </w:r>
    </w:p>
    <w:p w14:paraId="693583D3"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）高端装备制造中的关键力学问题研究及其应用基础研究；</w:t>
      </w:r>
    </w:p>
    <w:p w14:paraId="450F322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）智能制造与智能建造的新原理、新模式、新系统、新装备研究；</w:t>
      </w:r>
    </w:p>
    <w:p w14:paraId="73050A9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）海洋工程装备先进理论及其应用基础研究；</w:t>
      </w:r>
      <w:r>
        <w:rPr>
          <w:rFonts w:eastAsia="仿宋_GB2312" w:cs="仿宋"/>
          <w:sz w:val="28"/>
          <w:szCs w:val="28"/>
        </w:rPr>
        <w:t xml:space="preserve"> </w:t>
      </w:r>
    </w:p>
    <w:p w14:paraId="2373402F"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lastRenderedPageBreak/>
        <w:t>4</w:t>
      </w:r>
      <w:r>
        <w:rPr>
          <w:rFonts w:eastAsia="仿宋_GB2312" w:cs="仿宋" w:hint="eastAsia"/>
          <w:sz w:val="28"/>
          <w:szCs w:val="28"/>
        </w:rPr>
        <w:t>）机器人自主作业理论及其应用基础研究；</w:t>
      </w:r>
    </w:p>
    <w:p w14:paraId="177206F2"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5</w:t>
      </w:r>
      <w:r>
        <w:rPr>
          <w:rFonts w:eastAsia="仿宋_GB2312" w:cs="仿宋" w:hint="eastAsia"/>
          <w:sz w:val="28"/>
          <w:szCs w:val="28"/>
        </w:rPr>
        <w:t>）工程机械相关领域关键科学问题及应用基础研究。</w:t>
      </w:r>
    </w:p>
    <w:p w14:paraId="0C812A6A" w14:textId="77777777" w:rsidR="00410ABA" w:rsidRDefault="001C0F67">
      <w:pPr>
        <w:spacing w:line="56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5</w:t>
      </w:r>
      <w:r>
        <w:rPr>
          <w:rFonts w:eastAsia="仿宋_GB2312" w:cs="仿宋" w:hint="eastAsia"/>
          <w:b/>
          <w:sz w:val="28"/>
          <w:szCs w:val="28"/>
        </w:rPr>
        <w:t>）高端金属新材料</w:t>
      </w:r>
    </w:p>
    <w:p w14:paraId="5244D656"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）高端金属新材料制备、加工、应用理论及关键问题研究；</w:t>
      </w:r>
    </w:p>
    <w:p w14:paraId="35DF7311"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）高性能材料设计、制备、加工和应用中的关键问题研究；</w:t>
      </w:r>
      <w:r>
        <w:rPr>
          <w:rFonts w:eastAsia="仿宋_GB2312" w:cs="仿宋"/>
          <w:sz w:val="28"/>
          <w:szCs w:val="28"/>
        </w:rPr>
        <w:t xml:space="preserve"> </w:t>
      </w:r>
    </w:p>
    <w:p w14:paraId="584E1423"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）广西优势有色金属的冶炼、成型加工、检测及效能的关键问题研究。</w:t>
      </w:r>
    </w:p>
    <w:p w14:paraId="46676F10" w14:textId="77777777" w:rsidR="00410ABA" w:rsidRDefault="001C0F67">
      <w:pPr>
        <w:spacing w:line="560" w:lineRule="exact"/>
        <w:ind w:firstLineChars="200" w:firstLine="560"/>
        <w:rPr>
          <w:rFonts w:eastAsia="仿宋_GB2312" w:cs="仿宋"/>
          <w:sz w:val="28"/>
          <w:szCs w:val="28"/>
        </w:rPr>
      </w:pPr>
      <w:r>
        <w:rPr>
          <w:rFonts w:eastAsia="仿宋_GB2312" w:cs="仿宋" w:hint="eastAsia"/>
          <w:b/>
          <w:sz w:val="28"/>
          <w:szCs w:val="28"/>
        </w:rPr>
        <w:t>（</w:t>
      </w:r>
      <w:r>
        <w:rPr>
          <w:rFonts w:eastAsia="仿宋_GB2312" w:cs="仿宋"/>
          <w:b/>
          <w:sz w:val="28"/>
          <w:szCs w:val="28"/>
        </w:rPr>
        <w:t>6</w:t>
      </w:r>
      <w:r>
        <w:rPr>
          <w:rFonts w:eastAsia="仿宋_GB2312" w:cs="仿宋" w:hint="eastAsia"/>
          <w:b/>
          <w:sz w:val="28"/>
          <w:szCs w:val="28"/>
        </w:rPr>
        <w:t>）精品碳酸钙</w:t>
      </w:r>
    </w:p>
    <w:p w14:paraId="091C8551"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）精品碳酸钙的制备与功能理论及其应用基础研究；</w:t>
      </w:r>
    </w:p>
    <w:p w14:paraId="2633395D"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）污水深度处理的关键科学问题研究。</w:t>
      </w:r>
    </w:p>
    <w:p w14:paraId="162C5C76" w14:textId="77777777" w:rsidR="00410ABA" w:rsidRDefault="001C0F67">
      <w:pPr>
        <w:spacing w:line="56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7</w:t>
      </w:r>
      <w:r>
        <w:rPr>
          <w:rFonts w:eastAsia="仿宋_GB2312" w:cs="仿宋" w:hint="eastAsia"/>
          <w:b/>
          <w:sz w:val="28"/>
          <w:szCs w:val="28"/>
        </w:rPr>
        <w:t>）高端绿色家居</w:t>
      </w:r>
    </w:p>
    <w:p w14:paraId="3EE3CCC5"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）高端绿色家居智能制造与板材加工新技术的应用基础研究；</w:t>
      </w:r>
    </w:p>
    <w:p w14:paraId="44337A5B"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）绿色建筑材料相关科学问题研究；</w:t>
      </w:r>
    </w:p>
    <w:p w14:paraId="05E9D844" w14:textId="77777777" w:rsidR="00410ABA" w:rsidRDefault="001C0F67">
      <w:pPr>
        <w:spacing w:line="56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8</w:t>
      </w:r>
      <w:r>
        <w:rPr>
          <w:rFonts w:eastAsia="仿宋_GB2312" w:cs="仿宋" w:hint="eastAsia"/>
          <w:b/>
          <w:sz w:val="28"/>
          <w:szCs w:val="28"/>
        </w:rPr>
        <w:t>）生物医药及大健康</w:t>
      </w:r>
    </w:p>
    <w:p w14:paraId="771A6F0F"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）广西优势特色生物医药相关的基础研究与应用基础研究；</w:t>
      </w:r>
    </w:p>
    <w:p w14:paraId="4C2381CB"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）广西特色中医药、民族医药的药效及作用机制研究；</w:t>
      </w:r>
    </w:p>
    <w:p w14:paraId="09371F97"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）中医药基础理论及其应用基础研究；</w:t>
      </w:r>
    </w:p>
    <w:p w14:paraId="22C3AB57"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4</w:t>
      </w:r>
      <w:r>
        <w:rPr>
          <w:rFonts w:eastAsia="仿宋_GB2312" w:cs="仿宋" w:hint="eastAsia"/>
          <w:sz w:val="28"/>
          <w:szCs w:val="28"/>
        </w:rPr>
        <w:t>）创新药物的发现及成药性研究；</w:t>
      </w:r>
    </w:p>
    <w:p w14:paraId="4790E705"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5</w:t>
      </w:r>
      <w:r>
        <w:rPr>
          <w:rFonts w:eastAsia="仿宋_GB2312" w:cs="仿宋" w:hint="eastAsia"/>
          <w:sz w:val="28"/>
          <w:szCs w:val="28"/>
        </w:rPr>
        <w:t>）天然和合成物质的生物及药学性质与作用机制研究；</w:t>
      </w:r>
    </w:p>
    <w:p w14:paraId="1CFB906C"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6</w:t>
      </w:r>
      <w:r>
        <w:rPr>
          <w:rFonts w:eastAsia="仿宋_GB2312" w:cs="仿宋" w:hint="eastAsia"/>
          <w:sz w:val="28"/>
          <w:szCs w:val="28"/>
        </w:rPr>
        <w:t>）广西常见恶性肿瘤发病机理与关键靶点研究；</w:t>
      </w:r>
    </w:p>
    <w:p w14:paraId="79E03E65"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7</w:t>
      </w:r>
      <w:r>
        <w:rPr>
          <w:rFonts w:eastAsia="仿宋_GB2312" w:cs="仿宋" w:hint="eastAsia"/>
          <w:sz w:val="28"/>
          <w:szCs w:val="28"/>
        </w:rPr>
        <w:t>）肝细胞癌发病的跨（多）组学和风险预测模型研究。</w:t>
      </w:r>
    </w:p>
    <w:p w14:paraId="2AC6AD9E" w14:textId="77777777" w:rsidR="00410ABA" w:rsidRDefault="001C0F67">
      <w:pPr>
        <w:spacing w:line="560" w:lineRule="exact"/>
        <w:ind w:firstLineChars="200" w:firstLine="560"/>
        <w:rPr>
          <w:rFonts w:eastAsia="仿宋_GB2312" w:cs="仿宋"/>
          <w:b/>
          <w:sz w:val="28"/>
          <w:szCs w:val="28"/>
        </w:rPr>
      </w:pPr>
      <w:r>
        <w:rPr>
          <w:rFonts w:eastAsia="仿宋_GB2312" w:cs="仿宋" w:hint="eastAsia"/>
          <w:b/>
          <w:sz w:val="28"/>
          <w:szCs w:val="28"/>
        </w:rPr>
        <w:t>（</w:t>
      </w:r>
      <w:r>
        <w:rPr>
          <w:rFonts w:eastAsia="仿宋_GB2312" w:cs="仿宋"/>
          <w:b/>
          <w:sz w:val="28"/>
          <w:szCs w:val="28"/>
        </w:rPr>
        <w:t>9</w:t>
      </w:r>
      <w:r>
        <w:rPr>
          <w:rFonts w:eastAsia="仿宋_GB2312" w:cs="仿宋" w:hint="eastAsia"/>
          <w:b/>
          <w:sz w:val="28"/>
          <w:szCs w:val="28"/>
        </w:rPr>
        <w:t>）轻工纺织</w:t>
      </w:r>
    </w:p>
    <w:p w14:paraId="22FF42DE"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）广西特色食品储藏、加工与食品安全理论及其应用基础研究；</w:t>
      </w:r>
    </w:p>
    <w:p w14:paraId="35B50887" w14:textId="77777777" w:rsidR="00410ABA" w:rsidRDefault="001C0F67">
      <w:pPr>
        <w:spacing w:line="56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）蔗糖产业相关科学问题研究。</w:t>
      </w:r>
    </w:p>
    <w:p w14:paraId="7D1500A0" w14:textId="77777777" w:rsidR="00410ABA" w:rsidRDefault="001C0F67">
      <w:pPr>
        <w:spacing w:line="560" w:lineRule="exact"/>
        <w:ind w:firstLineChars="200" w:firstLine="560"/>
        <w:rPr>
          <w:rFonts w:eastAsia="仿宋_GB2312" w:cs="仿宋"/>
          <w:b/>
          <w:sz w:val="28"/>
          <w:szCs w:val="28"/>
        </w:rPr>
      </w:pPr>
      <w:r>
        <w:rPr>
          <w:rFonts w:eastAsia="仿宋_GB2312" w:cs="仿宋" w:hint="eastAsia"/>
          <w:b/>
          <w:sz w:val="28"/>
          <w:szCs w:val="28"/>
        </w:rPr>
        <w:lastRenderedPageBreak/>
        <w:t>（</w:t>
      </w:r>
      <w:r>
        <w:rPr>
          <w:rFonts w:eastAsia="仿宋_GB2312" w:cs="仿宋"/>
          <w:b/>
          <w:sz w:val="28"/>
          <w:szCs w:val="28"/>
        </w:rPr>
        <w:t>10</w:t>
      </w:r>
      <w:r>
        <w:rPr>
          <w:rFonts w:eastAsia="仿宋_GB2312" w:cs="仿宋" w:hint="eastAsia"/>
          <w:b/>
          <w:sz w:val="28"/>
          <w:szCs w:val="28"/>
        </w:rPr>
        <w:t>）现代特色农林业</w:t>
      </w:r>
    </w:p>
    <w:p w14:paraId="29C5F54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）广西重要农林作物农林牧渔业重要动植物的功能基因组学研究；</w:t>
      </w:r>
    </w:p>
    <w:p w14:paraId="2A60A2DB"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）广西特色动植物生长发育的调控机理及病害防控研究；</w:t>
      </w:r>
    </w:p>
    <w:p w14:paraId="5854662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）农林牧渔业大数据、智慧农林牧渔业的相关科学问题研究；</w:t>
      </w:r>
      <w:r>
        <w:rPr>
          <w:rFonts w:eastAsia="仿宋_GB2312" w:cs="仿宋"/>
          <w:sz w:val="28"/>
          <w:szCs w:val="28"/>
        </w:rPr>
        <w:t xml:space="preserve"> </w:t>
      </w:r>
    </w:p>
    <w:p w14:paraId="38DFC1A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4</w:t>
      </w:r>
      <w:r>
        <w:rPr>
          <w:rFonts w:eastAsia="仿宋_GB2312" w:cs="仿宋" w:hint="eastAsia"/>
          <w:sz w:val="28"/>
          <w:szCs w:val="28"/>
        </w:rPr>
        <w:t>）农业有害生物控制应用基础研究；</w:t>
      </w:r>
    </w:p>
    <w:p w14:paraId="7B151B8D"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5</w:t>
      </w:r>
      <w:r>
        <w:rPr>
          <w:rFonts w:eastAsia="仿宋_GB2312" w:cs="仿宋" w:hint="eastAsia"/>
          <w:sz w:val="28"/>
          <w:szCs w:val="28"/>
        </w:rPr>
        <w:t>）广西农林业面源污染成因量化分析及农林牧渔业废弃物的处理与利用相关科学问题研究。</w:t>
      </w:r>
      <w:r>
        <w:rPr>
          <w:rFonts w:eastAsia="仿宋_GB2312" w:cs="仿宋"/>
          <w:sz w:val="28"/>
          <w:szCs w:val="28"/>
        </w:rPr>
        <w:t xml:space="preserve"> </w:t>
      </w:r>
    </w:p>
    <w:p w14:paraId="73CEE209" w14:textId="77777777" w:rsidR="00410ABA" w:rsidRDefault="001C0F67">
      <w:pPr>
        <w:spacing w:line="550" w:lineRule="exact"/>
        <w:ind w:firstLineChars="200" w:firstLine="560"/>
        <w:rPr>
          <w:rFonts w:eastAsia="仿宋_GB2312" w:cs="仿宋"/>
          <w:b/>
          <w:sz w:val="28"/>
          <w:szCs w:val="28"/>
        </w:rPr>
      </w:pPr>
      <w:r>
        <w:rPr>
          <w:rFonts w:eastAsia="仿宋_GB2312" w:cs="仿宋"/>
          <w:b/>
          <w:sz w:val="28"/>
          <w:szCs w:val="28"/>
        </w:rPr>
        <w:t>2</w:t>
      </w:r>
      <w:r>
        <w:rPr>
          <w:rFonts w:ascii="仿宋_GB2312" w:eastAsia="仿宋_GB2312" w:cs="仿宋"/>
          <w:b/>
          <w:sz w:val="28"/>
          <w:szCs w:val="28"/>
        </w:rPr>
        <w:t>.</w:t>
      </w:r>
      <w:r>
        <w:rPr>
          <w:rFonts w:eastAsia="仿宋_GB2312" w:cs="仿宋" w:hint="eastAsia"/>
          <w:b/>
          <w:sz w:val="28"/>
          <w:szCs w:val="28"/>
        </w:rPr>
        <w:t>重点资助学科：数理科学、化学与化学工程科学、生物科学、医学科学、地球科学、工程与材料科学和信息科学等</w:t>
      </w:r>
      <w:r>
        <w:rPr>
          <w:rFonts w:eastAsia="仿宋_GB2312" w:cs="仿宋"/>
          <w:b/>
          <w:sz w:val="28"/>
          <w:szCs w:val="28"/>
        </w:rPr>
        <w:t>7</w:t>
      </w:r>
      <w:r>
        <w:rPr>
          <w:rFonts w:eastAsia="仿宋_GB2312" w:cs="仿宋" w:hint="eastAsia"/>
          <w:b/>
          <w:sz w:val="28"/>
          <w:szCs w:val="28"/>
        </w:rPr>
        <w:t>个学科领域。</w:t>
      </w:r>
    </w:p>
    <w:p w14:paraId="62C2702C"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重点研究内容：</w:t>
      </w:r>
    </w:p>
    <w:p w14:paraId="58564065"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eastAsia="仿宋_GB2312" w:cs="仿宋" w:hint="eastAsia"/>
          <w:sz w:val="28"/>
          <w:szCs w:val="28"/>
        </w:rPr>
        <w:t>）人工智能的数学理论研究及其应用基础研究；</w:t>
      </w:r>
    </w:p>
    <w:p w14:paraId="7FF1388E"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eastAsia="仿宋_GB2312" w:cs="仿宋" w:hint="eastAsia"/>
          <w:sz w:val="28"/>
          <w:szCs w:val="28"/>
        </w:rPr>
        <w:t>）工程与信息领域中的相关数学问题研究；</w:t>
      </w:r>
    </w:p>
    <w:p w14:paraId="6413A5EE"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eastAsia="仿宋_GB2312" w:cs="仿宋" w:hint="eastAsia"/>
          <w:sz w:val="28"/>
          <w:szCs w:val="28"/>
        </w:rPr>
        <w:t>）非线性问题、复杂网络理论及其应用基础研究；</w:t>
      </w:r>
    </w:p>
    <w:p w14:paraId="60D18F86"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4</w:t>
      </w:r>
      <w:r>
        <w:rPr>
          <w:rFonts w:eastAsia="仿宋_GB2312" w:cs="仿宋" w:hint="eastAsia"/>
          <w:sz w:val="28"/>
          <w:szCs w:val="28"/>
        </w:rPr>
        <w:t>）代数、组合、图论交叉理论及其应用基础研究；</w:t>
      </w:r>
    </w:p>
    <w:p w14:paraId="627BEF61"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5</w:t>
      </w:r>
      <w:r>
        <w:rPr>
          <w:rFonts w:eastAsia="仿宋_GB2312" w:cs="仿宋" w:hint="eastAsia"/>
          <w:sz w:val="28"/>
          <w:szCs w:val="28"/>
        </w:rPr>
        <w:t>）光电</w:t>
      </w:r>
      <w:r>
        <w:rPr>
          <w:rFonts w:eastAsia="仿宋_GB2312" w:cs="仿宋"/>
          <w:sz w:val="28"/>
          <w:szCs w:val="28"/>
        </w:rPr>
        <w:t>/</w:t>
      </w:r>
      <w:r>
        <w:rPr>
          <w:rFonts w:eastAsia="仿宋_GB2312" w:cs="仿宋" w:hint="eastAsia"/>
          <w:sz w:val="28"/>
          <w:szCs w:val="28"/>
        </w:rPr>
        <w:t>光热转换过程中的新物理与新机制研究；</w:t>
      </w:r>
    </w:p>
    <w:p w14:paraId="479B451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6</w:t>
      </w:r>
      <w:r>
        <w:rPr>
          <w:rFonts w:eastAsia="仿宋_GB2312" w:cs="仿宋" w:hint="eastAsia"/>
          <w:sz w:val="28"/>
          <w:szCs w:val="28"/>
        </w:rPr>
        <w:t>）生命分析和食品药品功能及安全分析新原理新方法与机理研究；</w:t>
      </w:r>
      <w:r>
        <w:rPr>
          <w:rFonts w:eastAsia="仿宋_GB2312" w:cs="仿宋"/>
          <w:sz w:val="28"/>
          <w:szCs w:val="28"/>
        </w:rPr>
        <w:t xml:space="preserve"> </w:t>
      </w:r>
    </w:p>
    <w:p w14:paraId="2AB55513"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7</w:t>
      </w:r>
      <w:r>
        <w:rPr>
          <w:rFonts w:eastAsia="仿宋_GB2312" w:cs="仿宋" w:hint="eastAsia"/>
          <w:sz w:val="28"/>
          <w:szCs w:val="28"/>
        </w:rPr>
        <w:t>）具有光、电、磁等功能的新型化合物合成与应用研究；</w:t>
      </w:r>
    </w:p>
    <w:p w14:paraId="098D80B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8</w:t>
      </w:r>
      <w:r>
        <w:rPr>
          <w:rFonts w:eastAsia="仿宋_GB2312" w:cs="仿宋" w:hint="eastAsia"/>
          <w:sz w:val="28"/>
          <w:szCs w:val="28"/>
        </w:rPr>
        <w:t>）资源高效利用和环境保护的化学工程研究；</w:t>
      </w:r>
    </w:p>
    <w:p w14:paraId="148F928C"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9</w:t>
      </w:r>
      <w:r>
        <w:rPr>
          <w:rFonts w:eastAsia="仿宋_GB2312" w:cs="仿宋" w:hint="eastAsia"/>
          <w:sz w:val="28"/>
          <w:szCs w:val="28"/>
        </w:rPr>
        <w:t>）环境复合污染的机制及控制研究；</w:t>
      </w:r>
    </w:p>
    <w:p w14:paraId="62F5C2D3"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10</w:t>
      </w:r>
      <w:r>
        <w:rPr>
          <w:rFonts w:eastAsia="仿宋_GB2312" w:cs="仿宋" w:hint="eastAsia"/>
          <w:sz w:val="28"/>
          <w:szCs w:val="28"/>
        </w:rPr>
        <w:t>）广西地方特色生物资源的发掘、保护、评价与种质创新研究；</w:t>
      </w:r>
    </w:p>
    <w:p w14:paraId="093FFAD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11</w:t>
      </w:r>
      <w:r>
        <w:rPr>
          <w:rFonts w:eastAsia="仿宋_GB2312" w:cs="仿宋" w:hint="eastAsia"/>
          <w:sz w:val="28"/>
          <w:szCs w:val="28"/>
        </w:rPr>
        <w:t>）广西区域特色生物多样性维持机制研究；</w:t>
      </w:r>
    </w:p>
    <w:p w14:paraId="7685AF16"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12</w:t>
      </w:r>
      <w:r>
        <w:rPr>
          <w:rFonts w:eastAsia="仿宋_GB2312" w:cs="仿宋" w:hint="eastAsia"/>
          <w:sz w:val="28"/>
          <w:szCs w:val="28"/>
        </w:rPr>
        <w:t>）新型冠状病毒进化、致病及防治的基础研究与应用基础研究；</w:t>
      </w:r>
    </w:p>
    <w:p w14:paraId="019AE1AC"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13</w:t>
      </w:r>
      <w:r>
        <w:rPr>
          <w:rFonts w:eastAsia="仿宋_GB2312" w:cs="仿宋" w:hint="eastAsia"/>
          <w:sz w:val="28"/>
          <w:szCs w:val="28"/>
        </w:rPr>
        <w:t>）广西区域高发疾病发病机制及其防治方法研究；</w:t>
      </w:r>
    </w:p>
    <w:p w14:paraId="2DD02E92"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14</w:t>
      </w:r>
      <w:r>
        <w:rPr>
          <w:rFonts w:eastAsia="仿宋_GB2312" w:cs="仿宋" w:hint="eastAsia"/>
          <w:sz w:val="28"/>
          <w:szCs w:val="28"/>
        </w:rPr>
        <w:t>）重大疾病的分子机制、生物标记物筛选、疾病模型的建立及生物治疗相关科学问题研究；</w:t>
      </w:r>
    </w:p>
    <w:p w14:paraId="26975B8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lastRenderedPageBreak/>
        <w:t>15</w:t>
      </w:r>
      <w:r>
        <w:rPr>
          <w:rFonts w:eastAsia="仿宋_GB2312" w:cs="仿宋" w:hint="eastAsia"/>
          <w:sz w:val="28"/>
          <w:szCs w:val="28"/>
        </w:rPr>
        <w:t>）环境与遗传因素及其交互作用对人体健康及寿命的影响及其机制研究；</w:t>
      </w:r>
    </w:p>
    <w:p w14:paraId="179F09C6"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16</w:t>
      </w:r>
      <w:r>
        <w:rPr>
          <w:rFonts w:eastAsia="仿宋_GB2312" w:cs="仿宋" w:hint="eastAsia"/>
          <w:sz w:val="28"/>
          <w:szCs w:val="28"/>
        </w:rPr>
        <w:t>）漓江流域、喀斯特岩溶等广西区域环境保护和治理研究；</w:t>
      </w:r>
    </w:p>
    <w:p w14:paraId="4B46A3D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17</w:t>
      </w:r>
      <w:r>
        <w:rPr>
          <w:rFonts w:eastAsia="仿宋_GB2312" w:cs="仿宋" w:hint="eastAsia"/>
          <w:sz w:val="28"/>
          <w:szCs w:val="28"/>
        </w:rPr>
        <w:t>）北部湾天气气候变化机理、预报预测及生态环境效应研究；</w:t>
      </w:r>
    </w:p>
    <w:p w14:paraId="70086C6C"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18</w:t>
      </w:r>
      <w:r>
        <w:rPr>
          <w:rFonts w:eastAsia="仿宋_GB2312" w:cs="仿宋" w:hint="eastAsia"/>
          <w:sz w:val="28"/>
          <w:szCs w:val="28"/>
        </w:rPr>
        <w:t>）广西水、土资源演变与可持续利用研究；</w:t>
      </w:r>
    </w:p>
    <w:p w14:paraId="0E345064"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19</w:t>
      </w:r>
      <w:r>
        <w:rPr>
          <w:rFonts w:eastAsia="仿宋_GB2312" w:cs="仿宋" w:hint="eastAsia"/>
          <w:sz w:val="28"/>
          <w:szCs w:val="28"/>
        </w:rPr>
        <w:t>）温室气体排放机制与减排相关科学问题研究；</w:t>
      </w:r>
    </w:p>
    <w:p w14:paraId="07FCC833"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20</w:t>
      </w:r>
      <w:r>
        <w:rPr>
          <w:rFonts w:eastAsia="仿宋_GB2312" w:cs="仿宋" w:hint="eastAsia"/>
          <w:sz w:val="28"/>
          <w:szCs w:val="28"/>
        </w:rPr>
        <w:t>）广西能源和矿产资源形成机理及开发利用研究；</w:t>
      </w:r>
    </w:p>
    <w:p w14:paraId="0799050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21</w:t>
      </w:r>
      <w:r>
        <w:rPr>
          <w:rFonts w:eastAsia="仿宋_GB2312" w:cs="仿宋" w:hint="eastAsia"/>
          <w:sz w:val="28"/>
          <w:szCs w:val="28"/>
        </w:rPr>
        <w:t>）北部湾海洋资源保护、海洋新材料新技术新工艺的应用基础研究；</w:t>
      </w:r>
    </w:p>
    <w:p w14:paraId="14628F6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22</w:t>
      </w:r>
      <w:r>
        <w:rPr>
          <w:rFonts w:eastAsia="仿宋_GB2312" w:cs="仿宋" w:hint="eastAsia"/>
          <w:sz w:val="28"/>
          <w:szCs w:val="28"/>
        </w:rPr>
        <w:t>）北部湾海洋灾害机理与监测预警机制、海洋环境保护与可持续利用研究；</w:t>
      </w:r>
    </w:p>
    <w:p w14:paraId="24230156"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23</w:t>
      </w:r>
      <w:r>
        <w:rPr>
          <w:rFonts w:eastAsia="仿宋_GB2312" w:cs="仿宋" w:hint="eastAsia"/>
          <w:sz w:val="28"/>
          <w:szCs w:val="28"/>
        </w:rPr>
        <w:t>）土木工程相关科学问题研究；</w:t>
      </w:r>
    </w:p>
    <w:p w14:paraId="6DF70134"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24</w:t>
      </w:r>
      <w:r>
        <w:rPr>
          <w:rFonts w:eastAsia="仿宋_GB2312" w:cs="仿宋" w:hint="eastAsia"/>
          <w:sz w:val="28"/>
          <w:szCs w:val="28"/>
        </w:rPr>
        <w:t>）工程结构的破坏机理及安全性与耐久性关键问题研究；</w:t>
      </w:r>
    </w:p>
    <w:p w14:paraId="37F6143D"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25</w:t>
      </w:r>
      <w:r>
        <w:rPr>
          <w:rFonts w:eastAsia="仿宋_GB2312" w:cs="仿宋" w:hint="eastAsia"/>
          <w:sz w:val="28"/>
          <w:szCs w:val="28"/>
        </w:rPr>
        <w:t>）信息物理融合建模、安全评估及控制关键科学问题研究；</w:t>
      </w:r>
    </w:p>
    <w:p w14:paraId="767334C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26</w:t>
      </w:r>
      <w:r>
        <w:rPr>
          <w:rFonts w:eastAsia="仿宋_GB2312" w:cs="仿宋" w:hint="eastAsia"/>
          <w:sz w:val="28"/>
          <w:szCs w:val="28"/>
        </w:rPr>
        <w:t>）知识图谱构建关键理论及其应用基础研究</w:t>
      </w:r>
      <w:r>
        <w:rPr>
          <w:rFonts w:eastAsia="仿宋_GB2312" w:cs="仿宋"/>
          <w:sz w:val="28"/>
          <w:szCs w:val="28"/>
        </w:rPr>
        <w:t>;</w:t>
      </w:r>
    </w:p>
    <w:p w14:paraId="3CBDE26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27</w:t>
      </w:r>
      <w:r>
        <w:rPr>
          <w:rFonts w:eastAsia="仿宋_GB2312" w:cs="仿宋" w:hint="eastAsia"/>
          <w:sz w:val="28"/>
          <w:szCs w:val="28"/>
        </w:rPr>
        <w:t>）物联网安全、环境感知与定位关键科学问题研究。</w:t>
      </w:r>
    </w:p>
    <w:p w14:paraId="5BA49244" w14:textId="77777777" w:rsidR="00410ABA" w:rsidRDefault="001C0F67">
      <w:pPr>
        <w:spacing w:line="550" w:lineRule="exact"/>
        <w:ind w:firstLineChars="200" w:firstLine="560"/>
        <w:rPr>
          <w:rFonts w:eastAsia="仿宋_GB2312" w:cs="仿宋"/>
          <w:b/>
          <w:sz w:val="28"/>
          <w:szCs w:val="28"/>
        </w:rPr>
      </w:pPr>
      <w:r>
        <w:rPr>
          <w:rFonts w:eastAsia="仿宋_GB2312" w:cs="仿宋"/>
          <w:b/>
          <w:sz w:val="28"/>
          <w:szCs w:val="28"/>
        </w:rPr>
        <w:t>3</w:t>
      </w:r>
      <w:r>
        <w:rPr>
          <w:rFonts w:ascii="仿宋_GB2312" w:eastAsia="仿宋_GB2312" w:cs="仿宋"/>
          <w:b/>
          <w:sz w:val="28"/>
          <w:szCs w:val="28"/>
        </w:rPr>
        <w:t>.</w:t>
      </w:r>
      <w:r>
        <w:rPr>
          <w:rFonts w:eastAsia="仿宋_GB2312" w:cs="仿宋" w:hint="eastAsia"/>
          <w:b/>
          <w:sz w:val="28"/>
          <w:szCs w:val="28"/>
        </w:rPr>
        <w:t>其他资助内容</w:t>
      </w:r>
    </w:p>
    <w:p w14:paraId="538C21A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面向广西经济、社会和科技发展的实际需求，特别是符合广西特色优势产业高质量发展需求，具有较强创新性和应用前景的其他学科交叉类基础研究与应用基础研究。</w:t>
      </w:r>
    </w:p>
    <w:p w14:paraId="41F3F389"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（二）申报要求</w:t>
      </w:r>
    </w:p>
    <w:p w14:paraId="46D2AFE0"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申请人应具有高级专业技术职称；完成项目申请提交时未满</w:t>
      </w:r>
      <w:r>
        <w:rPr>
          <w:rFonts w:eastAsia="仿宋_GB2312" w:cs="仿宋"/>
          <w:sz w:val="28"/>
          <w:szCs w:val="28"/>
        </w:rPr>
        <w:t>56</w:t>
      </w:r>
      <w:r>
        <w:rPr>
          <w:rFonts w:eastAsia="仿宋_GB2312" w:cs="仿宋" w:hint="eastAsia"/>
          <w:sz w:val="28"/>
          <w:szCs w:val="28"/>
        </w:rPr>
        <w:t>周岁，否则须由依托单位在年度项目申报指南发布后，及时向自治区科技厅提出申请，获批后方可申报。</w:t>
      </w:r>
    </w:p>
    <w:p w14:paraId="1BB20DCD"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作为项目负责人获得广西自然科学基金重点项目资助累计已满</w:t>
      </w:r>
      <w:r>
        <w:rPr>
          <w:rFonts w:eastAsia="仿宋_GB2312" w:cs="仿宋"/>
          <w:sz w:val="28"/>
          <w:szCs w:val="28"/>
        </w:rPr>
        <w:t>2</w:t>
      </w:r>
      <w:r>
        <w:rPr>
          <w:rFonts w:eastAsia="仿宋_GB2312" w:cs="仿宋" w:hint="eastAsia"/>
          <w:sz w:val="28"/>
          <w:szCs w:val="28"/>
        </w:rPr>
        <w:t>项的科技人员，不得作为申请人申请广西自然科学基金重点项目。</w:t>
      </w:r>
    </w:p>
    <w:p w14:paraId="18C83AC1"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lastRenderedPageBreak/>
        <w:t>（三）资助经费与实施年限</w:t>
      </w:r>
    </w:p>
    <w:p w14:paraId="5482CA50"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单个项目资助经费不超过</w:t>
      </w:r>
      <w:r>
        <w:rPr>
          <w:rFonts w:eastAsia="仿宋_GB2312" w:cs="仿宋"/>
          <w:sz w:val="28"/>
          <w:szCs w:val="28"/>
        </w:rPr>
        <w:t>40</w:t>
      </w:r>
      <w:r>
        <w:rPr>
          <w:rFonts w:eastAsia="仿宋_GB2312" w:cs="仿宋" w:hint="eastAsia"/>
          <w:sz w:val="28"/>
          <w:szCs w:val="28"/>
        </w:rPr>
        <w:t>万元，实施年限不超过</w:t>
      </w:r>
      <w:r>
        <w:rPr>
          <w:rFonts w:eastAsia="仿宋_GB2312" w:cs="仿宋"/>
          <w:sz w:val="28"/>
          <w:szCs w:val="28"/>
        </w:rPr>
        <w:t>4</w:t>
      </w:r>
      <w:r>
        <w:rPr>
          <w:rFonts w:eastAsia="仿宋_GB2312" w:cs="仿宋" w:hint="eastAsia"/>
          <w:sz w:val="28"/>
          <w:szCs w:val="28"/>
        </w:rPr>
        <w:t>年。</w:t>
      </w:r>
    </w:p>
    <w:p w14:paraId="389854DA"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（四）优先资助条件</w:t>
      </w:r>
    </w:p>
    <w:p w14:paraId="46FBF75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优先支持开展多学科交叉融合研究；优先支持产学研合作、瞄准广西特色优势产业领域和其他有广阔产业应用前景的应用基础研究项目；优先支持规上高新技术企业参与合作研究的应用基础研究项目；优先支持自主布局基础研究的高等学校、科研院所等开展的基础研究与应用基础研究项目</w:t>
      </w:r>
      <w:r>
        <w:rPr>
          <w:rFonts w:eastAsia="仿宋_GB2312" w:cs="仿宋_GB2312" w:hint="eastAsia"/>
          <w:sz w:val="28"/>
          <w:szCs w:val="32"/>
        </w:rPr>
        <w:t>。</w:t>
      </w:r>
    </w:p>
    <w:p w14:paraId="4B4D0E76"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（五）考核指标</w:t>
      </w:r>
    </w:p>
    <w:p w14:paraId="6630ABB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项目成果以科技报告、论文、专著、专利、人才培养、国际交流、学术贡献等形式为主，对产业发展有较大学术贡献。项目负责人在项目实施期间产出</w:t>
      </w:r>
      <w:r>
        <w:rPr>
          <w:rFonts w:eastAsia="仿宋_GB2312" w:cs="仿宋"/>
          <w:sz w:val="28"/>
          <w:szCs w:val="28"/>
        </w:rPr>
        <w:t>3</w:t>
      </w:r>
      <w:r>
        <w:rPr>
          <w:rFonts w:eastAsia="仿宋_GB2312" w:cs="仿宋" w:hint="eastAsia"/>
          <w:sz w:val="28"/>
          <w:szCs w:val="28"/>
        </w:rPr>
        <w:t>篇具有较大学术贡献的论文或科技报告等</w:t>
      </w:r>
      <w:r>
        <w:rPr>
          <w:rFonts w:eastAsia="仿宋_GB2312" w:cs="仿宋" w:hint="eastAsia"/>
          <w:kern w:val="0"/>
          <w:sz w:val="28"/>
          <w:szCs w:val="28"/>
        </w:rPr>
        <w:t>，鼓励在国内外优秀期刊公开发表论文</w:t>
      </w:r>
      <w:r>
        <w:rPr>
          <w:rFonts w:eastAsia="仿宋_GB2312" w:cs="仿宋" w:hint="eastAsia"/>
          <w:sz w:val="28"/>
          <w:szCs w:val="28"/>
        </w:rPr>
        <w:t>。根据项目开展实际情况，注重加强人才培养、学术交流，积极出版专著、申请专利等。</w:t>
      </w:r>
    </w:p>
    <w:p w14:paraId="743980EC" w14:textId="77777777" w:rsidR="00410ABA" w:rsidRDefault="00410ABA">
      <w:pPr>
        <w:spacing w:line="550" w:lineRule="exact"/>
        <w:ind w:firstLineChars="200" w:firstLine="560"/>
        <w:rPr>
          <w:rFonts w:eastAsia="仿宋_GB2312" w:cs="仿宋"/>
          <w:sz w:val="28"/>
          <w:szCs w:val="28"/>
        </w:rPr>
      </w:pPr>
    </w:p>
    <w:p w14:paraId="5D13C2F6"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481" w:name="_Toc70095799"/>
      <w:bookmarkStart w:id="482" w:name="_Toc107324982"/>
      <w:bookmarkStart w:id="483" w:name="_Toc182697846"/>
      <w:bookmarkStart w:id="484" w:name="_Toc1218029545"/>
      <w:r>
        <w:rPr>
          <w:rFonts w:ascii="Cambria" w:eastAsia="黑体" w:hAnsi="Cambria" w:hint="eastAsia"/>
          <w:kern w:val="0"/>
          <w:sz w:val="32"/>
          <w:szCs w:val="20"/>
        </w:rPr>
        <w:t>三、青年科学基金项目</w:t>
      </w:r>
      <w:bookmarkEnd w:id="481"/>
      <w:bookmarkEnd w:id="482"/>
      <w:bookmarkEnd w:id="483"/>
      <w:bookmarkEnd w:id="484"/>
    </w:p>
    <w:p w14:paraId="5A2B407E"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青年科学基金项目支持青年科技人员围绕数理科学、化学与化学工程科学、生物科学、医学科学、地球科学、工程与材料科学、信息科学和管理科学等</w:t>
      </w:r>
      <w:r>
        <w:rPr>
          <w:rFonts w:eastAsia="仿宋_GB2312" w:cs="仿宋"/>
          <w:sz w:val="28"/>
          <w:szCs w:val="28"/>
        </w:rPr>
        <w:t>8</w:t>
      </w:r>
      <w:r>
        <w:rPr>
          <w:rFonts w:eastAsia="仿宋_GB2312" w:cs="仿宋" w:hint="eastAsia"/>
          <w:sz w:val="28"/>
          <w:szCs w:val="28"/>
        </w:rPr>
        <w:t>个学科领域和广西经济社会以及产业发展相关的关键科学问题，开展自主选题、自由探索，开展自然科学领域的基础研究工作，培养青年科技人员独立主持科研项目、进行创新研究的能力，重在激励青年科技人员的创新思维，培育基础研究后继人才。</w:t>
      </w:r>
    </w:p>
    <w:p w14:paraId="4855F58B"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资助学科：数理科学、化学与化学工程科学、生物科学、医学科学、地球科学、工程与材料科学、信息科学和管理科学等</w:t>
      </w:r>
      <w:r>
        <w:rPr>
          <w:rFonts w:eastAsia="仿宋_GB2312" w:cs="仿宋"/>
          <w:sz w:val="28"/>
          <w:szCs w:val="28"/>
        </w:rPr>
        <w:t>8</w:t>
      </w:r>
      <w:r>
        <w:rPr>
          <w:rFonts w:eastAsia="仿宋_GB2312" w:cs="仿宋" w:hint="eastAsia"/>
          <w:sz w:val="28"/>
          <w:szCs w:val="28"/>
        </w:rPr>
        <w:t>个学科领域。</w:t>
      </w:r>
    </w:p>
    <w:p w14:paraId="24B9B22F"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lastRenderedPageBreak/>
        <w:t>（一）申报要求</w:t>
      </w:r>
    </w:p>
    <w:p w14:paraId="02F58301"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申请人应具有中级以上（含中级）专业技术职称或具有博士学位。不具有中级以上（含中级）专业技术职称或博士学位的，应具有硕士学位且有两名具有高级专业技术职称的同行专家出具推荐意见。完成项目申请提交时，男性申请人年龄未满</w:t>
      </w:r>
      <w:r>
        <w:rPr>
          <w:rFonts w:eastAsia="仿宋_GB2312" w:cs="仿宋"/>
          <w:sz w:val="28"/>
          <w:szCs w:val="28"/>
        </w:rPr>
        <w:t>35</w:t>
      </w:r>
      <w:r>
        <w:rPr>
          <w:rFonts w:eastAsia="仿宋_GB2312" w:cs="仿宋" w:hint="eastAsia"/>
          <w:sz w:val="28"/>
          <w:szCs w:val="28"/>
        </w:rPr>
        <w:t>周岁，女性申请人年龄未满</w:t>
      </w:r>
      <w:r>
        <w:rPr>
          <w:rFonts w:eastAsia="仿宋_GB2312" w:cs="仿宋"/>
          <w:sz w:val="28"/>
          <w:szCs w:val="28"/>
        </w:rPr>
        <w:t>40</w:t>
      </w:r>
      <w:r>
        <w:rPr>
          <w:rFonts w:eastAsia="仿宋_GB2312" w:cs="仿宋" w:hint="eastAsia"/>
          <w:sz w:val="28"/>
          <w:szCs w:val="28"/>
        </w:rPr>
        <w:t>周岁；未获得过广西青年科学基金项目资助。</w:t>
      </w:r>
    </w:p>
    <w:p w14:paraId="1FAF6D3F"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（二）资助经费与实施年限</w:t>
      </w:r>
    </w:p>
    <w:p w14:paraId="27FEBFFD"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单个项目资助经费不超过</w:t>
      </w:r>
      <w:r>
        <w:rPr>
          <w:rFonts w:eastAsia="仿宋_GB2312" w:cs="仿宋"/>
          <w:sz w:val="28"/>
          <w:szCs w:val="28"/>
        </w:rPr>
        <w:t>10</w:t>
      </w:r>
      <w:r>
        <w:rPr>
          <w:rFonts w:eastAsia="仿宋_GB2312" w:cs="仿宋" w:hint="eastAsia"/>
          <w:sz w:val="28"/>
          <w:szCs w:val="28"/>
        </w:rPr>
        <w:t>万元，实施年限不超过</w:t>
      </w:r>
      <w:r>
        <w:rPr>
          <w:rFonts w:eastAsia="仿宋_GB2312" w:cs="仿宋"/>
          <w:sz w:val="28"/>
          <w:szCs w:val="28"/>
        </w:rPr>
        <w:t>3</w:t>
      </w:r>
      <w:r>
        <w:rPr>
          <w:rFonts w:eastAsia="仿宋_GB2312" w:cs="仿宋" w:hint="eastAsia"/>
          <w:sz w:val="28"/>
          <w:szCs w:val="28"/>
        </w:rPr>
        <w:t>年。</w:t>
      </w:r>
    </w:p>
    <w:p w14:paraId="73181CEE"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（三）考核指标</w:t>
      </w:r>
    </w:p>
    <w:p w14:paraId="7F1AD65C" w14:textId="77777777" w:rsidR="00410ABA" w:rsidRDefault="001C0F67">
      <w:pPr>
        <w:spacing w:line="550" w:lineRule="exact"/>
        <w:ind w:firstLineChars="200" w:firstLine="560"/>
        <w:rPr>
          <w:rFonts w:eastAsia="仿宋_GB2312" w:cs="仿宋"/>
          <w:sz w:val="28"/>
          <w:szCs w:val="28"/>
        </w:rPr>
      </w:pPr>
      <w:r>
        <w:rPr>
          <w:rFonts w:eastAsia="仿宋_GB2312" w:cs="仿宋" w:hint="eastAsia"/>
          <w:kern w:val="0"/>
          <w:sz w:val="28"/>
          <w:szCs w:val="28"/>
        </w:rPr>
        <w:t>项目成果以科技报告、论文、专著、专利、人才培养、国际交流、学术贡献等形式为主。项目负责人在项目实施期间产出</w:t>
      </w:r>
      <w:r>
        <w:rPr>
          <w:rFonts w:eastAsia="仿宋_GB2312" w:cs="仿宋"/>
          <w:kern w:val="0"/>
          <w:sz w:val="28"/>
          <w:szCs w:val="28"/>
        </w:rPr>
        <w:t>1</w:t>
      </w:r>
      <w:r>
        <w:rPr>
          <w:rFonts w:eastAsia="仿宋_GB2312" w:cs="仿宋" w:hint="eastAsia"/>
          <w:kern w:val="0"/>
          <w:sz w:val="28"/>
          <w:szCs w:val="28"/>
        </w:rPr>
        <w:t>篇具有较高学术质量的论文或科技报告等，鼓励在国内外优秀期刊公开发表论文。</w:t>
      </w:r>
      <w:r>
        <w:rPr>
          <w:rFonts w:eastAsia="仿宋_GB2312" w:cs="仿宋" w:hint="eastAsia"/>
          <w:sz w:val="28"/>
          <w:szCs w:val="28"/>
        </w:rPr>
        <w:t>根据项目开展实际情况，注重加强人才培养、学术交流，积极出版专著、申请专利等。</w:t>
      </w:r>
    </w:p>
    <w:p w14:paraId="439E8A06" w14:textId="77777777" w:rsidR="00410ABA" w:rsidRDefault="00410ABA">
      <w:pPr>
        <w:spacing w:line="550" w:lineRule="exact"/>
        <w:ind w:firstLineChars="200" w:firstLine="560"/>
        <w:rPr>
          <w:rFonts w:eastAsia="仿宋" w:cs="仿宋"/>
          <w:sz w:val="28"/>
          <w:szCs w:val="28"/>
        </w:rPr>
      </w:pPr>
    </w:p>
    <w:p w14:paraId="3421D2BC"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485" w:name="_Toc272091894"/>
      <w:bookmarkStart w:id="486" w:name="_Toc107324983"/>
      <w:bookmarkStart w:id="487" w:name="_Toc70095800"/>
      <w:bookmarkStart w:id="488" w:name="_Toc187575346"/>
      <w:r>
        <w:rPr>
          <w:rFonts w:ascii="Cambria" w:eastAsia="黑体" w:hAnsi="Cambria" w:hint="eastAsia"/>
          <w:kern w:val="0"/>
          <w:sz w:val="32"/>
          <w:szCs w:val="20"/>
        </w:rPr>
        <w:t>四、杰出青年科学基金项目</w:t>
      </w:r>
      <w:bookmarkEnd w:id="485"/>
      <w:bookmarkEnd w:id="486"/>
      <w:bookmarkEnd w:id="487"/>
      <w:bookmarkEnd w:id="488"/>
    </w:p>
    <w:p w14:paraId="109E45E0"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杰出青年科学基金项目重点支持在基础研究方面已取得突出成绩的青年科技人员，围绕数理科学、化学与化学工程科学、生物科学、医学科学、地球科学、工程与材料科学、信息科学和管理科学等</w:t>
      </w:r>
      <w:r>
        <w:rPr>
          <w:rFonts w:eastAsia="仿宋_GB2312" w:cs="仿宋"/>
          <w:sz w:val="28"/>
          <w:szCs w:val="28"/>
        </w:rPr>
        <w:t>8</w:t>
      </w:r>
      <w:r>
        <w:rPr>
          <w:rFonts w:eastAsia="仿宋_GB2312" w:cs="仿宋" w:hint="eastAsia"/>
          <w:sz w:val="28"/>
          <w:szCs w:val="28"/>
        </w:rPr>
        <w:t>个学科领域，特别是瞄准汽车、绿色化工新材料、电子信息、机械装备制造、高端金属新材料、精品碳酸钙、高端绿色家居、生物医药及大健康、轻工纺织、现代特色农林业等广西特色优势产业领域相关的关键科学问题，自主选择研究方向开展创新性基础研究，促进青年科技人员成长，培育具备承担国家自然科学基金优秀青年科学基金项目、杰出青年科学基金项目、重点项目</w:t>
      </w:r>
      <w:r>
        <w:rPr>
          <w:rFonts w:eastAsia="仿宋_GB2312" w:cs="仿宋" w:hint="eastAsia"/>
          <w:sz w:val="28"/>
          <w:szCs w:val="28"/>
        </w:rPr>
        <w:lastRenderedPageBreak/>
        <w:t>等国家级重要基础研究项目能力的高层次优秀学术带头人后备队伍。</w:t>
      </w:r>
    </w:p>
    <w:p w14:paraId="22EB521B"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广西杰出青年基金项目主要对申请人的学术水平及创新潜力进行评价。对获得或申请国家优秀青年科学基金、国家杰出青年科学基金进入最后评审阶段但未获立项的科研人员，凡未获得过广西杰出青年科学基金项目资助的，按照项目申报流程，优先或将直接给予广西杰出青年科学基金项目支持。</w:t>
      </w:r>
    </w:p>
    <w:p w14:paraId="38B9A456"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资助学科：数理科学、化学与化学工程科学、生物科学、医学科学、地球科学、工程与材料科学、信息科学和管理科学等</w:t>
      </w:r>
      <w:r>
        <w:rPr>
          <w:rFonts w:eastAsia="仿宋_GB2312" w:cs="仿宋"/>
          <w:sz w:val="28"/>
          <w:szCs w:val="28"/>
        </w:rPr>
        <w:t>8</w:t>
      </w:r>
      <w:r>
        <w:rPr>
          <w:rFonts w:eastAsia="仿宋_GB2312" w:cs="仿宋" w:hint="eastAsia"/>
          <w:sz w:val="28"/>
          <w:szCs w:val="28"/>
        </w:rPr>
        <w:t>个学科领域。</w:t>
      </w:r>
    </w:p>
    <w:p w14:paraId="44E23881"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（一）申报要求</w:t>
      </w:r>
    </w:p>
    <w:p w14:paraId="359E8EB8"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申请人的人事组织关系应在广西；具有高级专业技术职称或具有博士学位；完成项目申请提交时，男性申请人年龄未满</w:t>
      </w:r>
      <w:r>
        <w:rPr>
          <w:rFonts w:eastAsia="仿宋_GB2312" w:cs="仿宋"/>
          <w:sz w:val="28"/>
          <w:szCs w:val="28"/>
        </w:rPr>
        <w:t>40</w:t>
      </w:r>
      <w:r>
        <w:rPr>
          <w:rFonts w:eastAsia="仿宋_GB2312" w:cs="仿宋" w:hint="eastAsia"/>
          <w:sz w:val="28"/>
          <w:szCs w:val="28"/>
        </w:rPr>
        <w:t>周岁，女性申请人年龄未满</w:t>
      </w:r>
      <w:r>
        <w:rPr>
          <w:rFonts w:eastAsia="仿宋_GB2312" w:cs="仿宋"/>
          <w:sz w:val="28"/>
          <w:szCs w:val="28"/>
        </w:rPr>
        <w:t>45</w:t>
      </w:r>
      <w:r>
        <w:rPr>
          <w:rFonts w:eastAsia="仿宋_GB2312" w:cs="仿宋" w:hint="eastAsia"/>
          <w:sz w:val="28"/>
          <w:szCs w:val="28"/>
        </w:rPr>
        <w:t>周岁。</w:t>
      </w:r>
    </w:p>
    <w:p w14:paraId="1ED60B3A"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hint="eastAsia"/>
          <w:sz w:val="28"/>
          <w:szCs w:val="28"/>
        </w:rPr>
        <w:t>.有</w:t>
      </w:r>
      <w:r>
        <w:rPr>
          <w:rFonts w:eastAsia="仿宋_GB2312" w:cs="仿宋" w:hint="eastAsia"/>
          <w:sz w:val="28"/>
          <w:szCs w:val="28"/>
        </w:rPr>
        <w:t>主持国家自然科学基金项目的经历；应保证研究期内每年在依托单位从事研究时间在</w:t>
      </w:r>
      <w:r>
        <w:rPr>
          <w:rFonts w:eastAsia="仿宋_GB2312" w:cs="仿宋"/>
          <w:sz w:val="28"/>
          <w:szCs w:val="28"/>
        </w:rPr>
        <w:t>6</w:t>
      </w:r>
      <w:r>
        <w:rPr>
          <w:rFonts w:eastAsia="仿宋_GB2312" w:cs="仿宋" w:hint="eastAsia"/>
          <w:sz w:val="28"/>
          <w:szCs w:val="28"/>
        </w:rPr>
        <w:t>个月以上。</w:t>
      </w:r>
    </w:p>
    <w:p w14:paraId="14797682"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获得过广西杰出青年科学基金项目资助的项目负责人，不得再次申请广西杰出青年科学基金项目。</w:t>
      </w:r>
    </w:p>
    <w:p w14:paraId="12C402D1"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（二）资助经费与实施年限</w:t>
      </w:r>
    </w:p>
    <w:p w14:paraId="04ACB82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单个项目资助经费不超过</w:t>
      </w:r>
      <w:r>
        <w:rPr>
          <w:rFonts w:eastAsia="仿宋_GB2312" w:cs="仿宋"/>
          <w:sz w:val="28"/>
          <w:szCs w:val="28"/>
        </w:rPr>
        <w:t>50</w:t>
      </w:r>
      <w:r>
        <w:rPr>
          <w:rFonts w:eastAsia="仿宋_GB2312" w:cs="仿宋" w:hint="eastAsia"/>
          <w:sz w:val="28"/>
          <w:szCs w:val="28"/>
        </w:rPr>
        <w:t>万元，实施年限不超过</w:t>
      </w:r>
      <w:r>
        <w:rPr>
          <w:rFonts w:eastAsia="仿宋_GB2312" w:cs="仿宋"/>
          <w:sz w:val="28"/>
          <w:szCs w:val="28"/>
        </w:rPr>
        <w:t>4</w:t>
      </w:r>
      <w:r>
        <w:rPr>
          <w:rFonts w:eastAsia="仿宋_GB2312" w:cs="仿宋" w:hint="eastAsia"/>
          <w:sz w:val="28"/>
          <w:szCs w:val="28"/>
        </w:rPr>
        <w:t>年。</w:t>
      </w:r>
    </w:p>
    <w:p w14:paraId="7120D0A2" w14:textId="77777777" w:rsidR="00410ABA" w:rsidRDefault="001C0F67">
      <w:pPr>
        <w:spacing w:line="550" w:lineRule="exact"/>
        <w:ind w:firstLineChars="200" w:firstLine="560"/>
        <w:rPr>
          <w:rFonts w:eastAsia="仿宋_GB2312" w:cs="仿宋"/>
          <w:b/>
          <w:sz w:val="28"/>
          <w:szCs w:val="28"/>
        </w:rPr>
      </w:pPr>
      <w:r>
        <w:rPr>
          <w:rFonts w:eastAsia="仿宋_GB2312" w:cs="仿宋" w:hint="eastAsia"/>
          <w:b/>
          <w:sz w:val="28"/>
          <w:szCs w:val="28"/>
        </w:rPr>
        <w:t>（三）考核指标</w:t>
      </w:r>
    </w:p>
    <w:p w14:paraId="12F0C05B" w14:textId="77777777" w:rsidR="00410ABA" w:rsidRDefault="001C0F67">
      <w:pPr>
        <w:spacing w:line="550" w:lineRule="exact"/>
        <w:ind w:firstLineChars="200" w:firstLine="560"/>
        <w:rPr>
          <w:rFonts w:eastAsia="仿宋_GB2312" w:cs="仿宋"/>
          <w:b/>
          <w:sz w:val="28"/>
          <w:szCs w:val="28"/>
        </w:rPr>
      </w:pPr>
      <w:r>
        <w:rPr>
          <w:rFonts w:eastAsia="仿宋_GB2312" w:cs="仿宋" w:hint="eastAsia"/>
          <w:sz w:val="28"/>
          <w:szCs w:val="28"/>
        </w:rPr>
        <w:t>项目成果以科技报告、论文、专著、专利、人才培养、国际交流、学术贡献等形式为主。项目负责人在项目实施期间产出</w:t>
      </w:r>
      <w:r>
        <w:rPr>
          <w:rFonts w:eastAsia="仿宋_GB2312" w:cs="仿宋"/>
          <w:sz w:val="28"/>
          <w:szCs w:val="28"/>
        </w:rPr>
        <w:t>4</w:t>
      </w:r>
      <w:r>
        <w:rPr>
          <w:rFonts w:eastAsia="仿宋_GB2312" w:cs="仿宋" w:hint="eastAsia"/>
          <w:sz w:val="28"/>
          <w:szCs w:val="28"/>
        </w:rPr>
        <w:t>篇具有较大学术贡献的论文或科技报告等</w:t>
      </w:r>
      <w:r>
        <w:rPr>
          <w:rFonts w:eastAsia="仿宋_GB2312" w:cs="仿宋" w:hint="eastAsia"/>
          <w:kern w:val="0"/>
          <w:sz w:val="28"/>
          <w:szCs w:val="28"/>
        </w:rPr>
        <w:t>，鼓励在国内外优秀期刊公开发表论文。</w:t>
      </w:r>
      <w:r>
        <w:rPr>
          <w:rFonts w:eastAsia="仿宋_GB2312" w:cs="仿宋" w:hint="eastAsia"/>
          <w:sz w:val="28"/>
          <w:szCs w:val="28"/>
        </w:rPr>
        <w:t>根据项目开展实际情况，注重加强人才培养、学术交流，积极出版专著、申请专利等。</w:t>
      </w:r>
    </w:p>
    <w:p w14:paraId="39100CF2" w14:textId="77777777" w:rsidR="00410ABA" w:rsidRDefault="00410ABA">
      <w:pPr>
        <w:spacing w:line="550" w:lineRule="exact"/>
        <w:ind w:firstLineChars="200" w:firstLine="560"/>
        <w:rPr>
          <w:rFonts w:eastAsia="仿宋_GB2312" w:cs="仿宋"/>
          <w:sz w:val="28"/>
          <w:szCs w:val="28"/>
        </w:rPr>
      </w:pPr>
    </w:p>
    <w:p w14:paraId="37CD67FF"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489" w:name="_Toc864466921"/>
      <w:bookmarkStart w:id="490" w:name="_Toc70095801"/>
      <w:bookmarkStart w:id="491" w:name="_Toc1660033318"/>
      <w:bookmarkStart w:id="492" w:name="_Toc107324984"/>
      <w:r>
        <w:rPr>
          <w:rFonts w:ascii="Cambria" w:eastAsia="黑体" w:hAnsi="Cambria" w:hint="eastAsia"/>
          <w:kern w:val="0"/>
          <w:sz w:val="32"/>
          <w:szCs w:val="20"/>
        </w:rPr>
        <w:lastRenderedPageBreak/>
        <w:t>五、创新研究团队项目</w:t>
      </w:r>
      <w:bookmarkEnd w:id="489"/>
      <w:bookmarkEnd w:id="490"/>
      <w:bookmarkEnd w:id="491"/>
      <w:bookmarkEnd w:id="492"/>
    </w:p>
    <w:p w14:paraId="5E1B716F"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创新研究团队项目重点资助以优秀中青年科技人员为核心成员（由学术带头人和研究骨干组成）的研究团队，以构建产学研用一体化创新链为目标，共同围绕国家和广西科技发展规划以及产业技术发展需求确定的重要研究方向，特别是瞄准汽车、绿色化工新材料、电子信息、机械装备制造、高端金属新材料、精品碳酸钙、高端绿色家居、生物医药及大健康、轻工纺织、现代特色农林业等广西特色优势产业领域高质量发展需求，开展创新性基础研究和应用基础研究，培养和造就具有较强创新能力的研究团队。</w:t>
      </w:r>
    </w:p>
    <w:p w14:paraId="5DDB9A52"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资助学科：数理科学、化学与化学工程科学、生物科学、医学科学、地球科学、工程与材料科学、信息科学和管理科学等</w:t>
      </w:r>
      <w:r>
        <w:rPr>
          <w:rFonts w:eastAsia="仿宋_GB2312" w:cs="仿宋"/>
          <w:sz w:val="28"/>
          <w:szCs w:val="28"/>
        </w:rPr>
        <w:t>8</w:t>
      </w:r>
      <w:r>
        <w:rPr>
          <w:rFonts w:eastAsia="仿宋_GB2312" w:cs="仿宋" w:hint="eastAsia"/>
          <w:sz w:val="28"/>
          <w:szCs w:val="28"/>
        </w:rPr>
        <w:t>个学科领域。</w:t>
      </w:r>
    </w:p>
    <w:p w14:paraId="4CBC2450" w14:textId="77777777" w:rsidR="00410ABA" w:rsidRDefault="001C0F67">
      <w:pPr>
        <w:spacing w:line="550" w:lineRule="exact"/>
        <w:ind w:firstLineChars="200" w:firstLine="560"/>
        <w:rPr>
          <w:rFonts w:ascii="仿宋_GB2312" w:eastAsia="仿宋_GB2312" w:cs="仿宋_GB2312"/>
          <w:b/>
          <w:sz w:val="28"/>
          <w:szCs w:val="32"/>
        </w:rPr>
      </w:pPr>
      <w:r>
        <w:rPr>
          <w:rFonts w:ascii="仿宋_GB2312" w:eastAsia="仿宋_GB2312" w:cs="仿宋_GB2312" w:hint="eastAsia"/>
          <w:b/>
          <w:sz w:val="28"/>
          <w:szCs w:val="32"/>
        </w:rPr>
        <w:t>（一）申报要求</w:t>
      </w:r>
    </w:p>
    <w:p w14:paraId="68C9F9CF"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1</w:t>
      </w:r>
      <w:r>
        <w:rPr>
          <w:rFonts w:ascii="仿宋_GB2312" w:eastAsia="仿宋_GB2312" w:cs="仿宋"/>
          <w:sz w:val="28"/>
          <w:szCs w:val="28"/>
        </w:rPr>
        <w:t>.</w:t>
      </w:r>
      <w:r>
        <w:rPr>
          <w:rFonts w:eastAsia="仿宋_GB2312" w:cs="仿宋" w:hint="eastAsia"/>
          <w:sz w:val="28"/>
          <w:szCs w:val="28"/>
        </w:rPr>
        <w:t>项目申请人应具有高级专业技术职称；提交项目申请时未满</w:t>
      </w:r>
      <w:r>
        <w:rPr>
          <w:rFonts w:eastAsia="仿宋_GB2312" w:cs="仿宋"/>
          <w:sz w:val="28"/>
          <w:szCs w:val="28"/>
        </w:rPr>
        <w:t>50</w:t>
      </w:r>
      <w:r>
        <w:rPr>
          <w:rFonts w:eastAsia="仿宋_GB2312" w:cs="仿宋" w:hint="eastAsia"/>
          <w:sz w:val="28"/>
          <w:szCs w:val="28"/>
        </w:rPr>
        <w:t>周岁；应为从事自然科学研究的学术带头人，具有协调团队研究的工作能力，有主持国家自然科学基金非地区基金项目的经历。</w:t>
      </w:r>
    </w:p>
    <w:p w14:paraId="278177DB"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2</w:t>
      </w:r>
      <w:r>
        <w:rPr>
          <w:rFonts w:ascii="仿宋_GB2312" w:eastAsia="仿宋_GB2312" w:cs="仿宋"/>
          <w:sz w:val="28"/>
          <w:szCs w:val="28"/>
        </w:rPr>
        <w:t>.</w:t>
      </w:r>
      <w:r>
        <w:rPr>
          <w:rFonts w:eastAsia="仿宋_GB2312" w:cs="仿宋" w:hint="eastAsia"/>
          <w:sz w:val="28"/>
          <w:szCs w:val="28"/>
        </w:rPr>
        <w:t>项目核心成员应在近</w:t>
      </w:r>
      <w:r>
        <w:rPr>
          <w:rFonts w:eastAsia="仿宋_GB2312" w:cs="仿宋"/>
          <w:sz w:val="28"/>
          <w:szCs w:val="28"/>
        </w:rPr>
        <w:t>5</w:t>
      </w:r>
      <w:r>
        <w:rPr>
          <w:rFonts w:eastAsia="仿宋_GB2312" w:cs="仿宋" w:hint="eastAsia"/>
          <w:sz w:val="28"/>
          <w:szCs w:val="28"/>
        </w:rPr>
        <w:t>年内，围绕所申报的研究方向主持过相关领域的国家级基础研究项目；项目核心成员应保证研究期内每年在依托单位从事研究时间在</w:t>
      </w:r>
      <w:r>
        <w:rPr>
          <w:rFonts w:eastAsia="仿宋_GB2312" w:cs="仿宋"/>
          <w:sz w:val="28"/>
          <w:szCs w:val="28"/>
        </w:rPr>
        <w:t>6</w:t>
      </w:r>
      <w:r>
        <w:rPr>
          <w:rFonts w:eastAsia="仿宋_GB2312" w:cs="仿宋" w:hint="eastAsia"/>
          <w:sz w:val="28"/>
          <w:szCs w:val="28"/>
        </w:rPr>
        <w:t>个月以上。</w:t>
      </w:r>
    </w:p>
    <w:p w14:paraId="2CDFD77D"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3</w:t>
      </w:r>
      <w:r>
        <w:rPr>
          <w:rFonts w:ascii="仿宋_GB2312" w:eastAsia="仿宋_GB2312" w:cs="仿宋"/>
          <w:sz w:val="28"/>
          <w:szCs w:val="28"/>
        </w:rPr>
        <w:t>.</w:t>
      </w:r>
      <w:r>
        <w:rPr>
          <w:rFonts w:eastAsia="仿宋_GB2312" w:cs="仿宋" w:hint="eastAsia"/>
          <w:sz w:val="28"/>
          <w:szCs w:val="28"/>
        </w:rPr>
        <w:t>研究团队应由</w:t>
      </w:r>
      <w:r>
        <w:rPr>
          <w:rFonts w:eastAsia="仿宋_GB2312" w:cs="仿宋"/>
          <w:sz w:val="28"/>
          <w:szCs w:val="28"/>
        </w:rPr>
        <w:t>1</w:t>
      </w:r>
      <w:r>
        <w:rPr>
          <w:rFonts w:eastAsia="仿宋_GB2312" w:cs="仿宋" w:hint="eastAsia"/>
          <w:sz w:val="28"/>
          <w:szCs w:val="28"/>
        </w:rPr>
        <w:t>名学术带头人、不多于</w:t>
      </w:r>
      <w:r>
        <w:rPr>
          <w:rFonts w:eastAsia="仿宋_GB2312" w:cs="仿宋"/>
          <w:sz w:val="28"/>
          <w:szCs w:val="28"/>
        </w:rPr>
        <w:t>5</w:t>
      </w:r>
      <w:r>
        <w:rPr>
          <w:rFonts w:eastAsia="仿宋_GB2312" w:cs="仿宋" w:hint="eastAsia"/>
          <w:sz w:val="28"/>
          <w:szCs w:val="28"/>
        </w:rPr>
        <w:t>名的研究骨干等核心成员以及若干相关研究人员组成；研究骨干应具有高级专业技术职称或博士学位；在读研究生或在站博士后，不能作为研究团队的核心成员。</w:t>
      </w:r>
    </w:p>
    <w:p w14:paraId="225AA277"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4</w:t>
      </w:r>
      <w:r>
        <w:rPr>
          <w:rFonts w:ascii="仿宋_GB2312" w:eastAsia="仿宋_GB2312" w:cs="仿宋"/>
          <w:sz w:val="28"/>
          <w:szCs w:val="28"/>
        </w:rPr>
        <w:t>.</w:t>
      </w:r>
      <w:r>
        <w:rPr>
          <w:rFonts w:eastAsia="仿宋_GB2312" w:cs="仿宋" w:hint="eastAsia"/>
          <w:sz w:val="28"/>
          <w:szCs w:val="28"/>
        </w:rPr>
        <w:t>研究团队的研究方向应明确，研究内容符合国家中长期科技发展规划以及广西经济、社会发展的需要，处于研究领域的前沿，研究目标达到国内领先。</w:t>
      </w:r>
    </w:p>
    <w:p w14:paraId="0A1770B9"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lastRenderedPageBreak/>
        <w:t>5</w:t>
      </w:r>
      <w:r>
        <w:rPr>
          <w:rFonts w:ascii="仿宋_GB2312" w:eastAsia="仿宋_GB2312" w:cs="仿宋"/>
          <w:sz w:val="28"/>
          <w:szCs w:val="28"/>
        </w:rPr>
        <w:t>.</w:t>
      </w:r>
      <w:r>
        <w:rPr>
          <w:rFonts w:eastAsia="仿宋_GB2312" w:cs="仿宋" w:hint="eastAsia"/>
          <w:sz w:val="28"/>
          <w:szCs w:val="28"/>
        </w:rPr>
        <w:t>研究团队应是在长期合作基础上自然形成的研究整体，各成员有相对集中的研究方向和共同研究的科学问题，核心成员之间优势互补，有良好的合作关系和成功的科研合作历史（共同承担过省级以上基础研究项目或共同发表过高水平学术论文等）。</w:t>
      </w:r>
    </w:p>
    <w:p w14:paraId="404C133E"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6</w:t>
      </w:r>
      <w:r>
        <w:rPr>
          <w:rFonts w:ascii="仿宋_GB2312" w:eastAsia="仿宋_GB2312" w:cs="仿宋"/>
          <w:sz w:val="28"/>
          <w:szCs w:val="28"/>
        </w:rPr>
        <w:t>.</w:t>
      </w:r>
      <w:r>
        <w:rPr>
          <w:rFonts w:eastAsia="仿宋_GB2312" w:cs="仿宋" w:hint="eastAsia"/>
          <w:sz w:val="28"/>
          <w:szCs w:val="28"/>
        </w:rPr>
        <w:t>研究团队应当具有良好的学术氛围和稳定的人才队伍。创新研究团队项目在研期间，核心成员不得另行申请或参与其他项目组申请创新研究团队项目。</w:t>
      </w:r>
    </w:p>
    <w:p w14:paraId="418B078B"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7</w:t>
      </w:r>
      <w:r>
        <w:rPr>
          <w:rFonts w:ascii="仿宋_GB2312" w:eastAsia="仿宋_GB2312" w:cs="仿宋"/>
          <w:sz w:val="28"/>
          <w:szCs w:val="28"/>
        </w:rPr>
        <w:t>.</w:t>
      </w:r>
      <w:r>
        <w:rPr>
          <w:rFonts w:eastAsia="仿宋_GB2312" w:cs="仿宋" w:hint="eastAsia"/>
          <w:sz w:val="28"/>
          <w:szCs w:val="28"/>
        </w:rPr>
        <w:t>依托单位应当支持团队所在的实验室建设，在科研经费、人才引进等方面给予必要的支持。</w:t>
      </w:r>
    </w:p>
    <w:p w14:paraId="0DAD270E" w14:textId="77777777" w:rsidR="00410ABA" w:rsidRDefault="001C0F67">
      <w:pPr>
        <w:spacing w:line="550" w:lineRule="exact"/>
        <w:ind w:firstLineChars="200" w:firstLine="560"/>
        <w:rPr>
          <w:rFonts w:eastAsia="仿宋_GB2312" w:cs="仿宋"/>
          <w:sz w:val="28"/>
          <w:szCs w:val="28"/>
        </w:rPr>
      </w:pPr>
      <w:r>
        <w:rPr>
          <w:rFonts w:eastAsia="仿宋_GB2312" w:cs="仿宋"/>
          <w:sz w:val="28"/>
          <w:szCs w:val="28"/>
        </w:rPr>
        <w:t>8</w:t>
      </w:r>
      <w:r>
        <w:rPr>
          <w:rFonts w:ascii="仿宋_GB2312" w:eastAsia="仿宋_GB2312" w:cs="仿宋"/>
          <w:sz w:val="28"/>
          <w:szCs w:val="28"/>
        </w:rPr>
        <w:t>.</w:t>
      </w:r>
      <w:r>
        <w:rPr>
          <w:rFonts w:eastAsia="仿宋_GB2312" w:cs="仿宋" w:hint="eastAsia"/>
          <w:sz w:val="28"/>
          <w:szCs w:val="28"/>
        </w:rPr>
        <w:t>优先支持产学研用协同创新的项目；优先支持有科技型企业、高新技术企业等单位参与研究的项目。</w:t>
      </w:r>
    </w:p>
    <w:p w14:paraId="46C00978" w14:textId="77777777" w:rsidR="00410ABA" w:rsidRDefault="001C0F67">
      <w:pPr>
        <w:spacing w:line="550" w:lineRule="exact"/>
        <w:ind w:firstLineChars="200" w:firstLine="560"/>
        <w:rPr>
          <w:rFonts w:ascii="仿宋_GB2312" w:eastAsia="仿宋_GB2312" w:cs="仿宋_GB2312"/>
          <w:b/>
          <w:sz w:val="28"/>
          <w:szCs w:val="32"/>
        </w:rPr>
      </w:pPr>
      <w:r>
        <w:rPr>
          <w:rFonts w:ascii="仿宋_GB2312" w:eastAsia="仿宋_GB2312" w:cs="仿宋_GB2312" w:hint="eastAsia"/>
          <w:b/>
          <w:sz w:val="28"/>
          <w:szCs w:val="32"/>
        </w:rPr>
        <w:t>（二）资助经费与实施年限</w:t>
      </w:r>
    </w:p>
    <w:p w14:paraId="50382213"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单个项目资助经费不超过</w:t>
      </w:r>
      <w:r>
        <w:rPr>
          <w:rFonts w:eastAsia="仿宋_GB2312" w:cs="仿宋"/>
          <w:sz w:val="28"/>
          <w:szCs w:val="28"/>
        </w:rPr>
        <w:t>100</w:t>
      </w:r>
      <w:r>
        <w:rPr>
          <w:rFonts w:eastAsia="仿宋_GB2312" w:cs="仿宋" w:hint="eastAsia"/>
          <w:sz w:val="28"/>
          <w:szCs w:val="28"/>
        </w:rPr>
        <w:t>万元，实施年限不超过</w:t>
      </w:r>
      <w:r>
        <w:rPr>
          <w:rFonts w:eastAsia="仿宋_GB2312" w:cs="仿宋"/>
          <w:sz w:val="28"/>
          <w:szCs w:val="28"/>
        </w:rPr>
        <w:t>4</w:t>
      </w:r>
      <w:r>
        <w:rPr>
          <w:rFonts w:eastAsia="仿宋_GB2312" w:cs="仿宋" w:hint="eastAsia"/>
          <w:sz w:val="28"/>
          <w:szCs w:val="28"/>
        </w:rPr>
        <w:t>年。</w:t>
      </w:r>
    </w:p>
    <w:p w14:paraId="148018CF" w14:textId="77777777" w:rsidR="00410ABA" w:rsidRDefault="001C0F67">
      <w:pPr>
        <w:spacing w:line="550" w:lineRule="exact"/>
        <w:ind w:firstLineChars="200" w:firstLine="560"/>
        <w:rPr>
          <w:rFonts w:ascii="仿宋_GB2312" w:eastAsia="仿宋_GB2312" w:cs="仿宋_GB2312"/>
          <w:b/>
          <w:sz w:val="28"/>
          <w:szCs w:val="32"/>
        </w:rPr>
      </w:pPr>
      <w:r>
        <w:rPr>
          <w:rFonts w:ascii="仿宋_GB2312" w:eastAsia="仿宋_GB2312" w:cs="仿宋_GB2312" w:hint="eastAsia"/>
          <w:b/>
          <w:sz w:val="28"/>
          <w:szCs w:val="32"/>
        </w:rPr>
        <w:t>（三）考核指标</w:t>
      </w:r>
    </w:p>
    <w:p w14:paraId="114471E1"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项目成果以科技报告、论文、专著、专利、人才培养、国际交流、学术贡献等形式为主。项目负责人及核心成员在项目实施期间产出</w:t>
      </w:r>
      <w:r>
        <w:rPr>
          <w:rFonts w:eastAsia="仿宋_GB2312" w:cs="仿宋"/>
          <w:sz w:val="28"/>
          <w:szCs w:val="28"/>
        </w:rPr>
        <w:t>8</w:t>
      </w:r>
      <w:r>
        <w:rPr>
          <w:rFonts w:eastAsia="仿宋_GB2312" w:cs="仿宋" w:hint="eastAsia"/>
          <w:sz w:val="28"/>
          <w:szCs w:val="28"/>
        </w:rPr>
        <w:t>篇具有较大学术贡献的论文或学术报告等</w:t>
      </w:r>
      <w:r>
        <w:rPr>
          <w:rFonts w:eastAsia="仿宋_GB2312" w:cs="仿宋" w:hint="eastAsia"/>
          <w:kern w:val="0"/>
          <w:sz w:val="28"/>
          <w:szCs w:val="28"/>
        </w:rPr>
        <w:t>，鼓励在国内外优秀期刊公开发表论文。鼓励申报或</w:t>
      </w:r>
      <w:r>
        <w:rPr>
          <w:rFonts w:eastAsia="仿宋_GB2312" w:cs="仿宋" w:hint="eastAsia"/>
          <w:sz w:val="28"/>
          <w:szCs w:val="28"/>
        </w:rPr>
        <w:t>获得国家或省部级科学技术奖。加强和培养出现有技术骨干达到高层次人才认定条件的人才或引进符合高层次人才认定条件的人才，建成稳定的基础研究团队</w:t>
      </w:r>
      <w:r>
        <w:rPr>
          <w:rFonts w:eastAsia="仿宋_GB2312" w:cs="仿宋"/>
          <w:sz w:val="28"/>
          <w:szCs w:val="28"/>
        </w:rPr>
        <w:t>10</w:t>
      </w:r>
      <w:r>
        <w:rPr>
          <w:rFonts w:eastAsia="仿宋_GB2312" w:cs="仿宋" w:hint="eastAsia"/>
          <w:sz w:val="28"/>
          <w:szCs w:val="28"/>
        </w:rPr>
        <w:t>人以上。根据项目开展实际情况，加强学术交流，积极出版专著、申请专利等。</w:t>
      </w:r>
    </w:p>
    <w:p w14:paraId="09D16C74" w14:textId="77777777" w:rsidR="00410ABA" w:rsidRDefault="001C0F67">
      <w:pPr>
        <w:spacing w:line="550" w:lineRule="exact"/>
        <w:ind w:firstLineChars="200" w:firstLine="560"/>
        <w:rPr>
          <w:rFonts w:ascii="仿宋_GB2312" w:eastAsia="仿宋_GB2312" w:cs="仿宋_GB2312"/>
          <w:b/>
          <w:sz w:val="28"/>
          <w:szCs w:val="32"/>
        </w:rPr>
      </w:pPr>
      <w:r>
        <w:rPr>
          <w:rFonts w:ascii="仿宋_GB2312" w:eastAsia="仿宋_GB2312" w:cs="仿宋_GB2312" w:hint="eastAsia"/>
          <w:b/>
          <w:sz w:val="28"/>
          <w:szCs w:val="32"/>
        </w:rPr>
        <w:t>（四）注意事项</w:t>
      </w:r>
    </w:p>
    <w:p w14:paraId="423A5BF5" w14:textId="77777777" w:rsidR="00410ABA" w:rsidRDefault="001C0F67">
      <w:pPr>
        <w:spacing w:line="550" w:lineRule="exact"/>
        <w:ind w:firstLineChars="200" w:firstLine="560"/>
        <w:rPr>
          <w:rFonts w:eastAsia="仿宋_GB2312" w:cs="仿宋"/>
          <w:kern w:val="0"/>
          <w:sz w:val="28"/>
          <w:szCs w:val="28"/>
        </w:rPr>
      </w:pPr>
      <w:r>
        <w:rPr>
          <w:rFonts w:eastAsia="仿宋_GB2312" w:cs="仿宋" w:hint="eastAsia"/>
          <w:kern w:val="0"/>
          <w:sz w:val="28"/>
          <w:szCs w:val="28"/>
        </w:rPr>
        <w:t>创新研究团队项目主要评价以下</w:t>
      </w:r>
      <w:r>
        <w:rPr>
          <w:rFonts w:eastAsia="仿宋_GB2312" w:cs="仿宋"/>
          <w:kern w:val="0"/>
          <w:sz w:val="28"/>
          <w:szCs w:val="28"/>
        </w:rPr>
        <w:t>6</w:t>
      </w:r>
      <w:r>
        <w:rPr>
          <w:rFonts w:eastAsia="仿宋_GB2312" w:cs="仿宋" w:hint="eastAsia"/>
          <w:kern w:val="0"/>
          <w:sz w:val="28"/>
          <w:szCs w:val="28"/>
        </w:rPr>
        <w:t>个方面：</w:t>
      </w:r>
    </w:p>
    <w:p w14:paraId="53E69A39" w14:textId="77777777" w:rsidR="00410ABA" w:rsidRDefault="001C0F67">
      <w:pPr>
        <w:spacing w:line="550" w:lineRule="exact"/>
        <w:ind w:firstLineChars="200" w:firstLine="560"/>
        <w:rPr>
          <w:rFonts w:eastAsia="仿宋_GB2312" w:cs="仿宋"/>
          <w:kern w:val="0"/>
          <w:sz w:val="28"/>
          <w:szCs w:val="28"/>
        </w:rPr>
      </w:pPr>
      <w:r>
        <w:rPr>
          <w:rFonts w:eastAsia="仿宋_GB2312" w:cs="仿宋"/>
          <w:kern w:val="0"/>
          <w:sz w:val="28"/>
          <w:szCs w:val="28"/>
        </w:rPr>
        <w:t>1</w:t>
      </w:r>
      <w:r>
        <w:rPr>
          <w:rFonts w:ascii="仿宋_GB2312" w:eastAsia="仿宋_GB2312" w:cs="仿宋"/>
          <w:kern w:val="0"/>
          <w:sz w:val="28"/>
          <w:szCs w:val="28"/>
        </w:rPr>
        <w:t>.</w:t>
      </w:r>
      <w:r>
        <w:rPr>
          <w:rFonts w:eastAsia="仿宋_GB2312" w:cs="仿宋" w:hint="eastAsia"/>
          <w:kern w:val="0"/>
          <w:sz w:val="28"/>
          <w:szCs w:val="28"/>
        </w:rPr>
        <w:t>研究方向的科学问题和意义；</w:t>
      </w:r>
    </w:p>
    <w:p w14:paraId="50B75CD7" w14:textId="77777777" w:rsidR="00410ABA" w:rsidRDefault="001C0F67">
      <w:pPr>
        <w:spacing w:line="550" w:lineRule="exact"/>
        <w:ind w:firstLineChars="200" w:firstLine="560"/>
        <w:rPr>
          <w:rFonts w:eastAsia="仿宋_GB2312" w:cs="仿宋"/>
          <w:kern w:val="0"/>
          <w:sz w:val="28"/>
          <w:szCs w:val="28"/>
        </w:rPr>
      </w:pPr>
      <w:r>
        <w:rPr>
          <w:rFonts w:eastAsia="仿宋_GB2312" w:cs="仿宋"/>
          <w:kern w:val="0"/>
          <w:sz w:val="28"/>
          <w:szCs w:val="28"/>
        </w:rPr>
        <w:t>2</w:t>
      </w:r>
      <w:r>
        <w:rPr>
          <w:rFonts w:ascii="仿宋_GB2312" w:eastAsia="仿宋_GB2312" w:cs="仿宋"/>
          <w:kern w:val="0"/>
          <w:sz w:val="28"/>
          <w:szCs w:val="28"/>
        </w:rPr>
        <w:t>.</w:t>
      </w:r>
      <w:r>
        <w:rPr>
          <w:rFonts w:eastAsia="仿宋_GB2312" w:cs="仿宋" w:hint="eastAsia"/>
          <w:kern w:val="0"/>
          <w:sz w:val="28"/>
          <w:szCs w:val="28"/>
        </w:rPr>
        <w:t>已取得研究成果的创新性和科学价值；</w:t>
      </w:r>
    </w:p>
    <w:p w14:paraId="25717FAB" w14:textId="77777777" w:rsidR="00410ABA" w:rsidRDefault="001C0F67">
      <w:pPr>
        <w:spacing w:line="530" w:lineRule="exact"/>
        <w:ind w:firstLineChars="200" w:firstLine="560"/>
        <w:rPr>
          <w:rFonts w:eastAsia="仿宋_GB2312" w:cs="仿宋"/>
          <w:kern w:val="0"/>
          <w:sz w:val="28"/>
          <w:szCs w:val="28"/>
        </w:rPr>
      </w:pPr>
      <w:r>
        <w:rPr>
          <w:rFonts w:eastAsia="仿宋_GB2312" w:cs="仿宋"/>
          <w:kern w:val="0"/>
          <w:sz w:val="28"/>
          <w:szCs w:val="28"/>
        </w:rPr>
        <w:lastRenderedPageBreak/>
        <w:t>3</w:t>
      </w:r>
      <w:r>
        <w:rPr>
          <w:rFonts w:ascii="仿宋_GB2312" w:eastAsia="仿宋_GB2312" w:cs="仿宋"/>
          <w:kern w:val="0"/>
          <w:sz w:val="28"/>
          <w:szCs w:val="28"/>
        </w:rPr>
        <w:t>.</w:t>
      </w:r>
      <w:r>
        <w:rPr>
          <w:rFonts w:eastAsia="仿宋_GB2312" w:cs="仿宋" w:hint="eastAsia"/>
          <w:kern w:val="0"/>
          <w:sz w:val="28"/>
          <w:szCs w:val="28"/>
        </w:rPr>
        <w:t>拟开展研究工作的创新性及可行性；</w:t>
      </w:r>
    </w:p>
    <w:p w14:paraId="0E3B9B9D" w14:textId="77777777" w:rsidR="00410ABA" w:rsidRDefault="001C0F67">
      <w:pPr>
        <w:spacing w:line="530" w:lineRule="exact"/>
        <w:ind w:firstLineChars="200" w:firstLine="560"/>
        <w:rPr>
          <w:rFonts w:eastAsia="仿宋_GB2312" w:cs="仿宋"/>
          <w:kern w:val="0"/>
          <w:sz w:val="28"/>
          <w:szCs w:val="28"/>
        </w:rPr>
      </w:pPr>
      <w:r>
        <w:rPr>
          <w:rFonts w:eastAsia="仿宋_GB2312" w:cs="仿宋"/>
          <w:kern w:val="0"/>
          <w:sz w:val="28"/>
          <w:szCs w:val="28"/>
        </w:rPr>
        <w:t>4</w:t>
      </w:r>
      <w:r>
        <w:rPr>
          <w:rFonts w:ascii="仿宋_GB2312" w:eastAsia="仿宋_GB2312" w:cs="仿宋"/>
          <w:kern w:val="0"/>
          <w:sz w:val="28"/>
          <w:szCs w:val="28"/>
        </w:rPr>
        <w:t>.</w:t>
      </w:r>
      <w:r>
        <w:rPr>
          <w:rFonts w:eastAsia="仿宋_GB2312" w:cs="仿宋" w:hint="eastAsia"/>
          <w:kern w:val="0"/>
          <w:sz w:val="28"/>
          <w:szCs w:val="28"/>
        </w:rPr>
        <w:t>申请人的学术影响力，把握研究方向、凝练重大科学问题的能力，组织协调能力以及在研究团队中的凝聚力；</w:t>
      </w:r>
    </w:p>
    <w:p w14:paraId="1FCD9D5F" w14:textId="77777777" w:rsidR="00410ABA" w:rsidRDefault="001C0F67">
      <w:pPr>
        <w:spacing w:line="530" w:lineRule="exact"/>
        <w:ind w:firstLineChars="200" w:firstLine="560"/>
        <w:rPr>
          <w:rFonts w:eastAsia="仿宋_GB2312" w:cs="仿宋"/>
          <w:kern w:val="0"/>
          <w:sz w:val="28"/>
          <w:szCs w:val="28"/>
        </w:rPr>
      </w:pPr>
      <w:r>
        <w:rPr>
          <w:rFonts w:eastAsia="仿宋_GB2312" w:cs="仿宋"/>
          <w:kern w:val="0"/>
          <w:sz w:val="28"/>
          <w:szCs w:val="28"/>
        </w:rPr>
        <w:t>5</w:t>
      </w:r>
      <w:r>
        <w:rPr>
          <w:rFonts w:ascii="仿宋_GB2312" w:eastAsia="仿宋_GB2312" w:cs="仿宋"/>
          <w:kern w:val="0"/>
          <w:sz w:val="28"/>
          <w:szCs w:val="28"/>
        </w:rPr>
        <w:t>.</w:t>
      </w:r>
      <w:r>
        <w:rPr>
          <w:rFonts w:eastAsia="仿宋_GB2312" w:cs="仿宋" w:hint="eastAsia"/>
          <w:kern w:val="0"/>
          <w:sz w:val="28"/>
          <w:szCs w:val="28"/>
        </w:rPr>
        <w:t>团队成员的学术水平和开展创新研究的能力，专业结构和年龄结构的合理性；</w:t>
      </w:r>
    </w:p>
    <w:p w14:paraId="2E1AF5FE" w14:textId="77777777" w:rsidR="00410ABA" w:rsidRDefault="001C0F67">
      <w:pPr>
        <w:spacing w:line="530" w:lineRule="exact"/>
        <w:ind w:firstLineChars="200" w:firstLine="560"/>
        <w:rPr>
          <w:rFonts w:eastAsia="仿宋_GB2312" w:cs="仿宋"/>
          <w:sz w:val="28"/>
          <w:szCs w:val="28"/>
        </w:rPr>
      </w:pPr>
      <w:r>
        <w:rPr>
          <w:rFonts w:eastAsia="仿宋_GB2312" w:cs="仿宋"/>
          <w:kern w:val="0"/>
          <w:sz w:val="28"/>
          <w:szCs w:val="28"/>
        </w:rPr>
        <w:t>6</w:t>
      </w:r>
      <w:r>
        <w:rPr>
          <w:rFonts w:ascii="仿宋_GB2312" w:eastAsia="仿宋_GB2312" w:cs="仿宋"/>
          <w:kern w:val="0"/>
          <w:sz w:val="28"/>
          <w:szCs w:val="28"/>
        </w:rPr>
        <w:t>.</w:t>
      </w:r>
      <w:r>
        <w:rPr>
          <w:rFonts w:eastAsia="仿宋_GB2312" w:cs="仿宋" w:hint="eastAsia"/>
          <w:kern w:val="0"/>
          <w:sz w:val="28"/>
          <w:szCs w:val="28"/>
        </w:rPr>
        <w:t>团队成员间的合作基础，有无共同承担项目和共同署名的高水平研究论文等。</w:t>
      </w:r>
    </w:p>
    <w:p w14:paraId="5B5BD8C1" w14:textId="77777777" w:rsidR="00410ABA" w:rsidRDefault="00410ABA">
      <w:pPr>
        <w:spacing w:line="530" w:lineRule="exact"/>
        <w:ind w:firstLineChars="200" w:firstLine="640"/>
        <w:outlineLvl w:val="2"/>
        <w:rPr>
          <w:rFonts w:ascii="黑体" w:eastAsia="黑体"/>
          <w:kern w:val="0"/>
          <w:sz w:val="32"/>
          <w:szCs w:val="20"/>
        </w:rPr>
      </w:pPr>
      <w:bookmarkStart w:id="493" w:name="_Toc70095802"/>
    </w:p>
    <w:p w14:paraId="6D9748E4" w14:textId="77777777" w:rsidR="00410ABA" w:rsidRDefault="001C0F67">
      <w:pPr>
        <w:spacing w:before="260" w:after="140" w:line="416" w:lineRule="atLeast"/>
        <w:ind w:firstLineChars="200" w:firstLine="640"/>
        <w:outlineLvl w:val="1"/>
        <w:rPr>
          <w:rFonts w:ascii="Cambria" w:eastAsia="黑体" w:hAnsi="Cambria"/>
          <w:kern w:val="0"/>
          <w:sz w:val="32"/>
          <w:szCs w:val="20"/>
        </w:rPr>
      </w:pPr>
      <w:bookmarkStart w:id="494" w:name="_Toc1221107005"/>
      <w:bookmarkStart w:id="495" w:name="_Toc107324985"/>
      <w:bookmarkStart w:id="496" w:name="_Toc1782503842"/>
      <w:r>
        <w:rPr>
          <w:rFonts w:ascii="Cambria" w:eastAsia="黑体" w:hAnsi="Cambria" w:hint="eastAsia"/>
          <w:kern w:val="0"/>
          <w:sz w:val="32"/>
          <w:szCs w:val="20"/>
        </w:rPr>
        <w:t>六、国家自然科学基金区域创新发展联合基金（广西）项目</w:t>
      </w:r>
      <w:bookmarkEnd w:id="493"/>
      <w:bookmarkEnd w:id="494"/>
      <w:bookmarkEnd w:id="495"/>
      <w:bookmarkEnd w:id="496"/>
    </w:p>
    <w:p w14:paraId="5FD4386E"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国家自然科学基金区域创新发展联合基金（广西）项目由国家自然科学基金委与广西共同投入经费设立，针对广西及周边地区经济、社会、科技发展的重大科学问题和关键技术难题，通过重点项目形式，吸引和集聚全国优秀科技人员，重点围绕生物与农业、环境与生态、新材料与先进制造、电子信息、能源与化工、人口与健康、现代交通与航空航天等领域，开展基础研究和应用基础研究。国家自然科学基金区域创新发展联合基金（广西）是国家自然科学基金的重要组成部分，面向全国，公平竞争，择优支持。</w:t>
      </w:r>
    </w:p>
    <w:p w14:paraId="6B85B97D"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国家自然科学基金区域创新发展联合基金（广西）项目指南由国家自然科学基金委统一发布。请申请人按照国家自然科学基金委网站发布的年度相关通知和年度项目指南要求，认真开展申报工作，具体详见国家自然科学基金委网站。项目资助工作应当符合《国家自然科学基金条例》的规定，按照国家自然科学基金的运行机制和有关项目管理办法执行。</w:t>
      </w:r>
    </w:p>
    <w:p w14:paraId="0429CEF9" w14:textId="77777777" w:rsidR="00410ABA" w:rsidRDefault="001C0F67">
      <w:pPr>
        <w:spacing w:line="530" w:lineRule="exact"/>
        <w:ind w:firstLineChars="200" w:firstLine="560"/>
        <w:rPr>
          <w:rFonts w:eastAsia="仿宋_GB2312" w:cs="仿宋"/>
          <w:sz w:val="28"/>
          <w:szCs w:val="28"/>
        </w:rPr>
      </w:pPr>
      <w:r>
        <w:rPr>
          <w:rFonts w:eastAsia="仿宋_GB2312" w:cs="仿宋" w:hint="eastAsia"/>
          <w:sz w:val="28"/>
          <w:szCs w:val="28"/>
        </w:rPr>
        <w:t>为鼓励我区科技人员积极申报国家自然科学基金区域创新发展联合基金（广西）项目，将对联合基金项目申请人所申报的相应年度的广西自然科学基金项目，在同等条件下予以优先资助。</w:t>
      </w:r>
    </w:p>
    <w:p w14:paraId="52F5E2EC" w14:textId="77777777" w:rsidR="00410ABA" w:rsidRDefault="001C0F67">
      <w:pPr>
        <w:spacing w:before="260" w:after="260" w:line="416" w:lineRule="atLeast"/>
        <w:ind w:firstLineChars="200" w:firstLine="640"/>
        <w:outlineLvl w:val="1"/>
        <w:rPr>
          <w:rFonts w:ascii="Cambria" w:eastAsia="黑体" w:hAnsi="Cambria"/>
          <w:kern w:val="0"/>
          <w:sz w:val="32"/>
          <w:szCs w:val="20"/>
        </w:rPr>
      </w:pPr>
      <w:bookmarkStart w:id="497" w:name="_Toc107324986"/>
      <w:bookmarkStart w:id="498" w:name="_Toc544363292"/>
      <w:bookmarkStart w:id="499" w:name="_Toc967959220"/>
      <w:r>
        <w:rPr>
          <w:rFonts w:ascii="Cambria" w:eastAsia="黑体" w:hAnsi="Cambria" w:hint="eastAsia"/>
          <w:kern w:val="0"/>
          <w:sz w:val="32"/>
          <w:szCs w:val="20"/>
        </w:rPr>
        <w:lastRenderedPageBreak/>
        <w:t>七、广西自然科学基金联合专项</w:t>
      </w:r>
      <w:bookmarkEnd w:id="497"/>
      <w:bookmarkEnd w:id="498"/>
      <w:bookmarkEnd w:id="499"/>
    </w:p>
    <w:p w14:paraId="3E0F67FA"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深入贯彻落实国家和广西关于加强基础研究和应用基础研究，提升原始创新能力的有关政策，鼓励和引导社会力量投入基础研究，探索建立持续稳定的多元化投入机制，推进与广西中医药大学等高校、科研院所、企业共同出资设立广西自然科学基金联合专项，开展基础研究和应用基础研究。</w:t>
      </w:r>
    </w:p>
    <w:p w14:paraId="7014BF67" w14:textId="77777777" w:rsidR="00410ABA" w:rsidRDefault="001C0F67">
      <w:pPr>
        <w:spacing w:line="550" w:lineRule="exact"/>
        <w:ind w:firstLineChars="200" w:firstLine="560"/>
        <w:rPr>
          <w:rFonts w:eastAsia="仿宋_GB2312" w:cs="仿宋"/>
          <w:sz w:val="28"/>
          <w:szCs w:val="28"/>
        </w:rPr>
      </w:pPr>
      <w:r>
        <w:rPr>
          <w:rFonts w:eastAsia="仿宋_GB2312" w:cs="仿宋" w:hint="eastAsia"/>
          <w:sz w:val="28"/>
          <w:szCs w:val="28"/>
        </w:rPr>
        <w:t>联合专项指南另行发布。</w:t>
      </w:r>
      <w:bookmarkEnd w:id="474"/>
    </w:p>
    <w:sectPr w:rsidR="00410ABA">
      <w:headerReference w:type="default" r:id="rId12"/>
      <w:footerReference w:type="default" r:id="rId13"/>
      <w:pgSz w:w="11906" w:h="16838"/>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5284" w14:textId="77777777" w:rsidR="00A77D02" w:rsidRDefault="00A77D02">
      <w:r>
        <w:separator/>
      </w:r>
    </w:p>
  </w:endnote>
  <w:endnote w:type="continuationSeparator" w:id="0">
    <w:p w14:paraId="5112A018" w14:textId="77777777" w:rsidR="00A77D02" w:rsidRDefault="00A7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C538" w14:textId="77777777" w:rsidR="00410ABA" w:rsidRDefault="001C0F67">
    <w:pPr>
      <w:framePr w:wrap="around" w:vAnchor="text" w:hAnchor="margin" w:xAlign="outside" w:y="1"/>
      <w:tabs>
        <w:tab w:val="center" w:pos="4153"/>
        <w:tab w:val="right" w:pos="8306"/>
      </w:tabs>
      <w:snapToGrid w:val="0"/>
      <w:spacing w:line="500" w:lineRule="exact"/>
      <w:ind w:firstLineChars="200" w:firstLine="360"/>
      <w:jc w:val="left"/>
      <w:rPr>
        <w:rFonts w:ascii="仿宋_GB2312" w:eastAsia="仿宋_GB2312" w:hAnsi="宋体"/>
        <w:kern w:val="0"/>
        <w:sz w:val="18"/>
        <w:szCs w:val="20"/>
      </w:rPr>
    </w:pPr>
    <w:r>
      <w:rPr>
        <w:kern w:val="0"/>
        <w:sz w:val="18"/>
        <w:szCs w:val="20"/>
      </w:rPr>
      <w:fldChar w:fldCharType="begin"/>
    </w:r>
    <w:r>
      <w:rPr>
        <w:kern w:val="0"/>
        <w:sz w:val="18"/>
        <w:szCs w:val="20"/>
      </w:rPr>
      <w:instrText xml:space="preserve">PAGE  </w:instrText>
    </w:r>
    <w:r>
      <w:rPr>
        <w:kern w:val="0"/>
        <w:sz w:val="18"/>
        <w:szCs w:val="20"/>
      </w:rPr>
      <w:fldChar w:fldCharType="end"/>
    </w:r>
  </w:p>
  <w:p w14:paraId="28B1AC1E" w14:textId="77777777" w:rsidR="00410ABA" w:rsidRDefault="00410ABA">
    <w:pPr>
      <w:tabs>
        <w:tab w:val="center" w:pos="4153"/>
        <w:tab w:val="right" w:pos="8306"/>
      </w:tabs>
      <w:snapToGrid w:val="0"/>
      <w:spacing w:line="500" w:lineRule="exact"/>
      <w:ind w:right="360" w:firstLineChars="200" w:firstLine="360"/>
      <w:jc w:val="left"/>
      <w:rPr>
        <w:rFonts w:ascii="仿宋_GB2312" w:eastAsia="仿宋_GB2312" w:hAnsi="宋体"/>
        <w:kern w:val="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56F1" w14:textId="77777777" w:rsidR="00410ABA" w:rsidRDefault="001C0F67">
    <w:pPr>
      <w:framePr w:wrap="around" w:vAnchor="text" w:hAnchor="margin" w:xAlign="outside" w:y="1"/>
      <w:tabs>
        <w:tab w:val="center" w:pos="4153"/>
        <w:tab w:val="right" w:pos="8306"/>
      </w:tabs>
      <w:snapToGrid w:val="0"/>
      <w:jc w:val="left"/>
      <w:rPr>
        <w:rFonts w:ascii="仿宋_GB2312" w:eastAsia="仿宋_GB2312" w:hAnsi="宋体"/>
        <w:kern w:val="0"/>
        <w:sz w:val="26"/>
        <w:szCs w:val="26"/>
      </w:rPr>
    </w:pPr>
    <w:r>
      <w:rPr>
        <w:rFonts w:ascii="宋体" w:hint="eastAsia"/>
        <w:kern w:val="0"/>
        <w:sz w:val="26"/>
        <w:szCs w:val="26"/>
      </w:rPr>
      <w:t xml:space="preserve">－ </w:t>
    </w:r>
    <w:r>
      <w:rPr>
        <w:kern w:val="0"/>
        <w:sz w:val="26"/>
        <w:szCs w:val="26"/>
      </w:rPr>
      <w:fldChar w:fldCharType="begin"/>
    </w:r>
    <w:r>
      <w:rPr>
        <w:kern w:val="0"/>
        <w:sz w:val="26"/>
        <w:szCs w:val="26"/>
      </w:rPr>
      <w:instrText xml:space="preserve">PAGE  </w:instrText>
    </w:r>
    <w:r>
      <w:rPr>
        <w:kern w:val="0"/>
        <w:sz w:val="26"/>
        <w:szCs w:val="26"/>
      </w:rPr>
      <w:fldChar w:fldCharType="separate"/>
    </w:r>
    <w:r w:rsidR="00571BBB">
      <w:rPr>
        <w:noProof/>
        <w:kern w:val="0"/>
        <w:sz w:val="26"/>
        <w:szCs w:val="26"/>
      </w:rPr>
      <w:t>6</w:t>
    </w:r>
    <w:r>
      <w:rPr>
        <w:kern w:val="0"/>
        <w:sz w:val="26"/>
        <w:szCs w:val="26"/>
      </w:rPr>
      <w:fldChar w:fldCharType="end"/>
    </w:r>
    <w:r>
      <w:rPr>
        <w:rFonts w:hint="eastAsia"/>
        <w:kern w:val="0"/>
        <w:sz w:val="26"/>
        <w:szCs w:val="26"/>
      </w:rPr>
      <w:t xml:space="preserve"> </w:t>
    </w:r>
    <w:r>
      <w:rPr>
        <w:rFonts w:ascii="宋体" w:hint="eastAsia"/>
        <w:kern w:val="0"/>
        <w:sz w:val="26"/>
        <w:szCs w:val="26"/>
      </w:rPr>
      <w:t>－</w:t>
    </w:r>
  </w:p>
  <w:p w14:paraId="7BBD609F" w14:textId="77777777" w:rsidR="00410ABA" w:rsidRDefault="00410ABA">
    <w:pPr>
      <w:tabs>
        <w:tab w:val="center" w:pos="4153"/>
        <w:tab w:val="right" w:pos="8306"/>
      </w:tabs>
      <w:snapToGrid w:val="0"/>
      <w:ind w:right="360" w:firstLine="360"/>
      <w:jc w:val="left"/>
      <w:rPr>
        <w:rFonts w:ascii="仿宋_GB2312" w:eastAsia="仿宋_GB2312" w:hAnsi="宋体"/>
        <w:kern w:val="0"/>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F80" w14:textId="77777777" w:rsidR="00410ABA" w:rsidRDefault="001C0F67">
    <w:pPr>
      <w:pStyle w:val="a5"/>
      <w:framePr w:wrap="around" w:vAnchor="text" w:hAnchor="margin" w:xAlign="outside" w:y="1"/>
      <w:rPr>
        <w:rStyle w:val="a9"/>
        <w:sz w:val="26"/>
        <w:szCs w:val="26"/>
      </w:rPr>
    </w:pPr>
    <w:r>
      <w:rPr>
        <w:rStyle w:val="a9"/>
        <w:rFonts w:ascii="宋体" w:hint="eastAsia"/>
        <w:sz w:val="26"/>
        <w:szCs w:val="26"/>
      </w:rPr>
      <w:t xml:space="preserve">－ </w:t>
    </w:r>
    <w:r>
      <w:rPr>
        <w:sz w:val="26"/>
        <w:szCs w:val="26"/>
      </w:rPr>
      <w:fldChar w:fldCharType="begin"/>
    </w:r>
    <w:r>
      <w:rPr>
        <w:rStyle w:val="a9"/>
        <w:sz w:val="26"/>
        <w:szCs w:val="26"/>
      </w:rPr>
      <w:instrText xml:space="preserve">PAGE  </w:instrText>
    </w:r>
    <w:r>
      <w:rPr>
        <w:sz w:val="26"/>
        <w:szCs w:val="26"/>
      </w:rPr>
      <w:fldChar w:fldCharType="separate"/>
    </w:r>
    <w:r w:rsidR="00571BBB">
      <w:rPr>
        <w:rStyle w:val="a9"/>
        <w:noProof/>
        <w:sz w:val="26"/>
        <w:szCs w:val="26"/>
      </w:rPr>
      <w:t>14</w:t>
    </w:r>
    <w:r>
      <w:rPr>
        <w:sz w:val="26"/>
        <w:szCs w:val="26"/>
      </w:rPr>
      <w:fldChar w:fldCharType="end"/>
    </w:r>
    <w:r>
      <w:rPr>
        <w:rStyle w:val="a9"/>
        <w:rFonts w:ascii="宋体" w:hint="eastAsia"/>
        <w:sz w:val="26"/>
        <w:szCs w:val="26"/>
      </w:rPr>
      <w:t xml:space="preserve"> －</w:t>
    </w:r>
  </w:p>
  <w:p w14:paraId="10AA6E26" w14:textId="77777777" w:rsidR="00410ABA" w:rsidRDefault="00410AB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FCE3" w14:textId="77777777" w:rsidR="00A77D02" w:rsidRDefault="00A77D02">
      <w:r>
        <w:separator/>
      </w:r>
    </w:p>
  </w:footnote>
  <w:footnote w:type="continuationSeparator" w:id="0">
    <w:p w14:paraId="01D0A077" w14:textId="77777777" w:rsidR="00A77D02" w:rsidRDefault="00A7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F15" w14:textId="77777777" w:rsidR="00410ABA" w:rsidRDefault="00410ABA">
    <w:pPr>
      <w:pBdr>
        <w:bottom w:val="single" w:sz="6" w:space="1" w:color="auto"/>
      </w:pBdr>
      <w:tabs>
        <w:tab w:val="center" w:pos="4153"/>
        <w:tab w:val="right" w:pos="8306"/>
      </w:tabs>
      <w:snapToGrid w:val="0"/>
      <w:spacing w:line="500" w:lineRule="exact"/>
      <w:ind w:firstLineChars="200" w:firstLine="360"/>
      <w:jc w:val="center"/>
      <w:rPr>
        <w:rFonts w:ascii="仿宋_GB2312" w:eastAsia="仿宋_GB2312" w:hAnsi="宋体"/>
        <w:kern w:val="0"/>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C07" w14:textId="77777777" w:rsidR="00410ABA" w:rsidRDefault="00410ABA">
    <w:pPr>
      <w:spacing w:line="500" w:lineRule="exact"/>
      <w:ind w:left="560"/>
      <w:rPr>
        <w:rFonts w:eastAsia="仿宋_GB2312" w:cs="仿宋_GB2312"/>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F762" w14:textId="77777777" w:rsidR="00410ABA" w:rsidRDefault="00410ABA">
    <w:pPr>
      <w:tabs>
        <w:tab w:val="center" w:pos="4153"/>
        <w:tab w:val="right" w:pos="8306"/>
      </w:tabs>
      <w:snapToGrid w:val="0"/>
      <w:spacing w:line="500" w:lineRule="exact"/>
      <w:ind w:firstLineChars="200" w:firstLine="360"/>
      <w:jc w:val="center"/>
      <w:rPr>
        <w:rFonts w:ascii="仿宋_GB2312" w:eastAsia="仿宋_GB2312" w:hAnsi="宋体"/>
        <w:kern w:val="0"/>
        <w:sz w:val="18"/>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723" w14:textId="77777777" w:rsidR="00410ABA" w:rsidRDefault="00410ABA">
    <w:pPr>
      <w:ind w:left="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E5E"/>
    <w:rsid w:val="ADFFB729"/>
    <w:rsid w:val="B4FC0CF2"/>
    <w:rsid w:val="B59F18DC"/>
    <w:rsid w:val="BBFFEEF8"/>
    <w:rsid w:val="D7DA8B22"/>
    <w:rsid w:val="DFEE04C2"/>
    <w:rsid w:val="EF7954FC"/>
    <w:rsid w:val="EFE946D1"/>
    <w:rsid w:val="F5EF66AE"/>
    <w:rsid w:val="F63F5B77"/>
    <w:rsid w:val="F74B40A0"/>
    <w:rsid w:val="F7FAE60F"/>
    <w:rsid w:val="FAD7D40A"/>
    <w:rsid w:val="FD779379"/>
    <w:rsid w:val="FE7F028A"/>
    <w:rsid w:val="FF674CF0"/>
    <w:rsid w:val="FFBD8D53"/>
    <w:rsid w:val="0000173B"/>
    <w:rsid w:val="00007D45"/>
    <w:rsid w:val="0001524B"/>
    <w:rsid w:val="000177E1"/>
    <w:rsid w:val="00030D99"/>
    <w:rsid w:val="00034453"/>
    <w:rsid w:val="00037378"/>
    <w:rsid w:val="000406FA"/>
    <w:rsid w:val="00040EF2"/>
    <w:rsid w:val="00052DCA"/>
    <w:rsid w:val="0006264B"/>
    <w:rsid w:val="00062EC6"/>
    <w:rsid w:val="00063D98"/>
    <w:rsid w:val="00074361"/>
    <w:rsid w:val="000810C5"/>
    <w:rsid w:val="00083257"/>
    <w:rsid w:val="00084C38"/>
    <w:rsid w:val="00086B4C"/>
    <w:rsid w:val="00087C88"/>
    <w:rsid w:val="000973F8"/>
    <w:rsid w:val="000B0E5E"/>
    <w:rsid w:val="000B4235"/>
    <w:rsid w:val="000B6AED"/>
    <w:rsid w:val="000C0AD1"/>
    <w:rsid w:val="000E1077"/>
    <w:rsid w:val="00117128"/>
    <w:rsid w:val="00117716"/>
    <w:rsid w:val="001227CF"/>
    <w:rsid w:val="0012297B"/>
    <w:rsid w:val="00126809"/>
    <w:rsid w:val="001353ED"/>
    <w:rsid w:val="00142B68"/>
    <w:rsid w:val="00144A51"/>
    <w:rsid w:val="00144E54"/>
    <w:rsid w:val="00151D12"/>
    <w:rsid w:val="00156270"/>
    <w:rsid w:val="001612BD"/>
    <w:rsid w:val="0017011A"/>
    <w:rsid w:val="00170D53"/>
    <w:rsid w:val="00172E66"/>
    <w:rsid w:val="00177266"/>
    <w:rsid w:val="001827AC"/>
    <w:rsid w:val="0018475C"/>
    <w:rsid w:val="001B0D02"/>
    <w:rsid w:val="001B7BDF"/>
    <w:rsid w:val="001C0231"/>
    <w:rsid w:val="001C0F67"/>
    <w:rsid w:val="001C4F5B"/>
    <w:rsid w:val="001D2797"/>
    <w:rsid w:val="00200417"/>
    <w:rsid w:val="00210500"/>
    <w:rsid w:val="00210DA0"/>
    <w:rsid w:val="002234F3"/>
    <w:rsid w:val="00225F67"/>
    <w:rsid w:val="00233DBE"/>
    <w:rsid w:val="00235AF7"/>
    <w:rsid w:val="002523BC"/>
    <w:rsid w:val="00253B8E"/>
    <w:rsid w:val="00260C01"/>
    <w:rsid w:val="0026107A"/>
    <w:rsid w:val="0026319E"/>
    <w:rsid w:val="00277244"/>
    <w:rsid w:val="0028362E"/>
    <w:rsid w:val="00291C50"/>
    <w:rsid w:val="002936B7"/>
    <w:rsid w:val="0029423C"/>
    <w:rsid w:val="00295BD3"/>
    <w:rsid w:val="00296724"/>
    <w:rsid w:val="002A3111"/>
    <w:rsid w:val="002A691D"/>
    <w:rsid w:val="002B2468"/>
    <w:rsid w:val="002B270B"/>
    <w:rsid w:val="002B280E"/>
    <w:rsid w:val="002B2BCF"/>
    <w:rsid w:val="002C054F"/>
    <w:rsid w:val="002C6EC6"/>
    <w:rsid w:val="002D5E08"/>
    <w:rsid w:val="002E6228"/>
    <w:rsid w:val="002E6BEA"/>
    <w:rsid w:val="002F07F2"/>
    <w:rsid w:val="003001B8"/>
    <w:rsid w:val="00303D5B"/>
    <w:rsid w:val="00306D18"/>
    <w:rsid w:val="00312D1D"/>
    <w:rsid w:val="00321EA8"/>
    <w:rsid w:val="00323398"/>
    <w:rsid w:val="00330F4D"/>
    <w:rsid w:val="00333EDE"/>
    <w:rsid w:val="00345021"/>
    <w:rsid w:val="00345D04"/>
    <w:rsid w:val="003548F8"/>
    <w:rsid w:val="003558BF"/>
    <w:rsid w:val="003601A2"/>
    <w:rsid w:val="003810F8"/>
    <w:rsid w:val="00385EEC"/>
    <w:rsid w:val="00392B74"/>
    <w:rsid w:val="00393905"/>
    <w:rsid w:val="00394FEF"/>
    <w:rsid w:val="003A6DDC"/>
    <w:rsid w:val="003A76B5"/>
    <w:rsid w:val="003A7810"/>
    <w:rsid w:val="003B021F"/>
    <w:rsid w:val="003C53D3"/>
    <w:rsid w:val="003D44EC"/>
    <w:rsid w:val="003D63E9"/>
    <w:rsid w:val="003D6893"/>
    <w:rsid w:val="003E5CA7"/>
    <w:rsid w:val="003F5C2B"/>
    <w:rsid w:val="003F65EC"/>
    <w:rsid w:val="00401132"/>
    <w:rsid w:val="00403F6B"/>
    <w:rsid w:val="00407EDD"/>
    <w:rsid w:val="00410ABA"/>
    <w:rsid w:val="00411770"/>
    <w:rsid w:val="004166BE"/>
    <w:rsid w:val="0042019D"/>
    <w:rsid w:val="00423B99"/>
    <w:rsid w:val="00430F94"/>
    <w:rsid w:val="004349EF"/>
    <w:rsid w:val="00435359"/>
    <w:rsid w:val="004522FF"/>
    <w:rsid w:val="00453260"/>
    <w:rsid w:val="004562E5"/>
    <w:rsid w:val="00465D0A"/>
    <w:rsid w:val="00466C01"/>
    <w:rsid w:val="00474F20"/>
    <w:rsid w:val="00477F75"/>
    <w:rsid w:val="004874C2"/>
    <w:rsid w:val="004A1A73"/>
    <w:rsid w:val="004A1DA5"/>
    <w:rsid w:val="004A581C"/>
    <w:rsid w:val="004A647B"/>
    <w:rsid w:val="004A7932"/>
    <w:rsid w:val="004B75AD"/>
    <w:rsid w:val="004E0FDE"/>
    <w:rsid w:val="004E41A3"/>
    <w:rsid w:val="004E4EEB"/>
    <w:rsid w:val="004F265D"/>
    <w:rsid w:val="00511352"/>
    <w:rsid w:val="00514CF3"/>
    <w:rsid w:val="00515EA9"/>
    <w:rsid w:val="00520C24"/>
    <w:rsid w:val="00522F25"/>
    <w:rsid w:val="00525DBD"/>
    <w:rsid w:val="00533F85"/>
    <w:rsid w:val="00534F87"/>
    <w:rsid w:val="005372DA"/>
    <w:rsid w:val="00552021"/>
    <w:rsid w:val="00552C02"/>
    <w:rsid w:val="005539C0"/>
    <w:rsid w:val="00561B2E"/>
    <w:rsid w:val="0056565E"/>
    <w:rsid w:val="00565C04"/>
    <w:rsid w:val="00571BBB"/>
    <w:rsid w:val="00572377"/>
    <w:rsid w:val="005944A5"/>
    <w:rsid w:val="005952B1"/>
    <w:rsid w:val="005A30EA"/>
    <w:rsid w:val="005A428E"/>
    <w:rsid w:val="005C5F12"/>
    <w:rsid w:val="005C69C1"/>
    <w:rsid w:val="005D6A9E"/>
    <w:rsid w:val="005E14F3"/>
    <w:rsid w:val="005E514F"/>
    <w:rsid w:val="005F0FF0"/>
    <w:rsid w:val="005F3182"/>
    <w:rsid w:val="005F5C1B"/>
    <w:rsid w:val="005F6582"/>
    <w:rsid w:val="00611E76"/>
    <w:rsid w:val="006158E0"/>
    <w:rsid w:val="006220AC"/>
    <w:rsid w:val="006224B8"/>
    <w:rsid w:val="00640350"/>
    <w:rsid w:val="00644840"/>
    <w:rsid w:val="0064535E"/>
    <w:rsid w:val="006516F3"/>
    <w:rsid w:val="006664D7"/>
    <w:rsid w:val="00676A68"/>
    <w:rsid w:val="00681EFC"/>
    <w:rsid w:val="00685120"/>
    <w:rsid w:val="00690B60"/>
    <w:rsid w:val="006A5AF2"/>
    <w:rsid w:val="006B1B8B"/>
    <w:rsid w:val="006B2871"/>
    <w:rsid w:val="006B2BFE"/>
    <w:rsid w:val="006C34F2"/>
    <w:rsid w:val="006C6CD4"/>
    <w:rsid w:val="006D0C19"/>
    <w:rsid w:val="006D5049"/>
    <w:rsid w:val="006D6C56"/>
    <w:rsid w:val="00702011"/>
    <w:rsid w:val="007058A8"/>
    <w:rsid w:val="00707597"/>
    <w:rsid w:val="00715735"/>
    <w:rsid w:val="00725007"/>
    <w:rsid w:val="00732B90"/>
    <w:rsid w:val="00732FB4"/>
    <w:rsid w:val="00734FDB"/>
    <w:rsid w:val="0074081A"/>
    <w:rsid w:val="007409CE"/>
    <w:rsid w:val="00743B7D"/>
    <w:rsid w:val="00746ADC"/>
    <w:rsid w:val="007535F3"/>
    <w:rsid w:val="00756B48"/>
    <w:rsid w:val="00765934"/>
    <w:rsid w:val="00765FF4"/>
    <w:rsid w:val="0076695B"/>
    <w:rsid w:val="00770095"/>
    <w:rsid w:val="0077061C"/>
    <w:rsid w:val="007717AE"/>
    <w:rsid w:val="0077479E"/>
    <w:rsid w:val="0077547B"/>
    <w:rsid w:val="007B0915"/>
    <w:rsid w:val="007C350D"/>
    <w:rsid w:val="007C62FE"/>
    <w:rsid w:val="007D2DE3"/>
    <w:rsid w:val="007E0C0A"/>
    <w:rsid w:val="007E760D"/>
    <w:rsid w:val="007F0E5F"/>
    <w:rsid w:val="007F367D"/>
    <w:rsid w:val="00800BD3"/>
    <w:rsid w:val="008068FF"/>
    <w:rsid w:val="008135D4"/>
    <w:rsid w:val="0082716A"/>
    <w:rsid w:val="008332C2"/>
    <w:rsid w:val="00835720"/>
    <w:rsid w:val="00835B05"/>
    <w:rsid w:val="008477ED"/>
    <w:rsid w:val="00853C3A"/>
    <w:rsid w:val="008579DF"/>
    <w:rsid w:val="00857B46"/>
    <w:rsid w:val="00857ED8"/>
    <w:rsid w:val="008609B3"/>
    <w:rsid w:val="00863952"/>
    <w:rsid w:val="00863F5A"/>
    <w:rsid w:val="008700F1"/>
    <w:rsid w:val="00870C87"/>
    <w:rsid w:val="00871051"/>
    <w:rsid w:val="00874787"/>
    <w:rsid w:val="0089090A"/>
    <w:rsid w:val="00893E99"/>
    <w:rsid w:val="008B6CC7"/>
    <w:rsid w:val="008C0562"/>
    <w:rsid w:val="008E7A2C"/>
    <w:rsid w:val="008F08BA"/>
    <w:rsid w:val="00900BA5"/>
    <w:rsid w:val="00901D24"/>
    <w:rsid w:val="00906330"/>
    <w:rsid w:val="00914DDF"/>
    <w:rsid w:val="00921160"/>
    <w:rsid w:val="00921742"/>
    <w:rsid w:val="00924E2B"/>
    <w:rsid w:val="00927112"/>
    <w:rsid w:val="00934C55"/>
    <w:rsid w:val="00935945"/>
    <w:rsid w:val="00941840"/>
    <w:rsid w:val="00950E58"/>
    <w:rsid w:val="009527BF"/>
    <w:rsid w:val="0095328A"/>
    <w:rsid w:val="00960AB0"/>
    <w:rsid w:val="00967C7F"/>
    <w:rsid w:val="009809D6"/>
    <w:rsid w:val="00980E41"/>
    <w:rsid w:val="009876B0"/>
    <w:rsid w:val="00987B63"/>
    <w:rsid w:val="00993C0E"/>
    <w:rsid w:val="009A021E"/>
    <w:rsid w:val="009B65AA"/>
    <w:rsid w:val="009B6B29"/>
    <w:rsid w:val="009C2866"/>
    <w:rsid w:val="009C3DAA"/>
    <w:rsid w:val="009D3B0F"/>
    <w:rsid w:val="009D3C38"/>
    <w:rsid w:val="009D7049"/>
    <w:rsid w:val="009F43E3"/>
    <w:rsid w:val="00A00F71"/>
    <w:rsid w:val="00A0145A"/>
    <w:rsid w:val="00A1313C"/>
    <w:rsid w:val="00A13E6C"/>
    <w:rsid w:val="00A24B2C"/>
    <w:rsid w:val="00A30408"/>
    <w:rsid w:val="00A3277A"/>
    <w:rsid w:val="00A32A0D"/>
    <w:rsid w:val="00A426BA"/>
    <w:rsid w:val="00A43FC1"/>
    <w:rsid w:val="00A60962"/>
    <w:rsid w:val="00A72409"/>
    <w:rsid w:val="00A77B4E"/>
    <w:rsid w:val="00A77D02"/>
    <w:rsid w:val="00A831CD"/>
    <w:rsid w:val="00A90518"/>
    <w:rsid w:val="00A946E0"/>
    <w:rsid w:val="00A94E48"/>
    <w:rsid w:val="00A96C47"/>
    <w:rsid w:val="00AA1232"/>
    <w:rsid w:val="00AA28D1"/>
    <w:rsid w:val="00AB0725"/>
    <w:rsid w:val="00AB1412"/>
    <w:rsid w:val="00AC7F6D"/>
    <w:rsid w:val="00AD0D6F"/>
    <w:rsid w:val="00AE174D"/>
    <w:rsid w:val="00AF7943"/>
    <w:rsid w:val="00B04061"/>
    <w:rsid w:val="00B1137B"/>
    <w:rsid w:val="00B13E03"/>
    <w:rsid w:val="00B31EA8"/>
    <w:rsid w:val="00B3358D"/>
    <w:rsid w:val="00B37F1F"/>
    <w:rsid w:val="00B41077"/>
    <w:rsid w:val="00B41C3F"/>
    <w:rsid w:val="00B556A5"/>
    <w:rsid w:val="00B73B71"/>
    <w:rsid w:val="00B7739B"/>
    <w:rsid w:val="00B85C70"/>
    <w:rsid w:val="00BA1608"/>
    <w:rsid w:val="00BA5868"/>
    <w:rsid w:val="00BA73D7"/>
    <w:rsid w:val="00BA7CB3"/>
    <w:rsid w:val="00BC7343"/>
    <w:rsid w:val="00BD398A"/>
    <w:rsid w:val="00BD63D3"/>
    <w:rsid w:val="00BF1EF5"/>
    <w:rsid w:val="00BF2265"/>
    <w:rsid w:val="00C00BFD"/>
    <w:rsid w:val="00C053DC"/>
    <w:rsid w:val="00C17999"/>
    <w:rsid w:val="00C22139"/>
    <w:rsid w:val="00C35ACD"/>
    <w:rsid w:val="00C4149D"/>
    <w:rsid w:val="00C42B21"/>
    <w:rsid w:val="00C46AF8"/>
    <w:rsid w:val="00C46C82"/>
    <w:rsid w:val="00C47D1F"/>
    <w:rsid w:val="00C50BDE"/>
    <w:rsid w:val="00C50F3D"/>
    <w:rsid w:val="00C538AC"/>
    <w:rsid w:val="00C56C40"/>
    <w:rsid w:val="00C61346"/>
    <w:rsid w:val="00C61820"/>
    <w:rsid w:val="00C62091"/>
    <w:rsid w:val="00C660B2"/>
    <w:rsid w:val="00C67101"/>
    <w:rsid w:val="00C67D2D"/>
    <w:rsid w:val="00C7361E"/>
    <w:rsid w:val="00C812A3"/>
    <w:rsid w:val="00C832CE"/>
    <w:rsid w:val="00C9563A"/>
    <w:rsid w:val="00C967B4"/>
    <w:rsid w:val="00CA5CD8"/>
    <w:rsid w:val="00CB5BF2"/>
    <w:rsid w:val="00CD20E7"/>
    <w:rsid w:val="00CD5B76"/>
    <w:rsid w:val="00CD6CBF"/>
    <w:rsid w:val="00CE0294"/>
    <w:rsid w:val="00CE3C81"/>
    <w:rsid w:val="00CE5606"/>
    <w:rsid w:val="00CF1D11"/>
    <w:rsid w:val="00D024B3"/>
    <w:rsid w:val="00D07B0D"/>
    <w:rsid w:val="00D169A6"/>
    <w:rsid w:val="00D203BD"/>
    <w:rsid w:val="00D277CF"/>
    <w:rsid w:val="00D34B49"/>
    <w:rsid w:val="00D350A6"/>
    <w:rsid w:val="00D36FF2"/>
    <w:rsid w:val="00D402C1"/>
    <w:rsid w:val="00D56080"/>
    <w:rsid w:val="00D7458D"/>
    <w:rsid w:val="00D80A2A"/>
    <w:rsid w:val="00D90201"/>
    <w:rsid w:val="00D90228"/>
    <w:rsid w:val="00D95253"/>
    <w:rsid w:val="00D968EE"/>
    <w:rsid w:val="00DC2C69"/>
    <w:rsid w:val="00DD0226"/>
    <w:rsid w:val="00DD129A"/>
    <w:rsid w:val="00DD4380"/>
    <w:rsid w:val="00DE257F"/>
    <w:rsid w:val="00DE393B"/>
    <w:rsid w:val="00DE786B"/>
    <w:rsid w:val="00DF49CB"/>
    <w:rsid w:val="00E035A2"/>
    <w:rsid w:val="00E05473"/>
    <w:rsid w:val="00E067A7"/>
    <w:rsid w:val="00E10EB8"/>
    <w:rsid w:val="00E15454"/>
    <w:rsid w:val="00E22AD6"/>
    <w:rsid w:val="00E255EB"/>
    <w:rsid w:val="00E349F2"/>
    <w:rsid w:val="00E36DD0"/>
    <w:rsid w:val="00E4250B"/>
    <w:rsid w:val="00E43073"/>
    <w:rsid w:val="00E444A4"/>
    <w:rsid w:val="00E46ABE"/>
    <w:rsid w:val="00E51389"/>
    <w:rsid w:val="00E51961"/>
    <w:rsid w:val="00E52926"/>
    <w:rsid w:val="00E5400E"/>
    <w:rsid w:val="00E626D2"/>
    <w:rsid w:val="00E670E7"/>
    <w:rsid w:val="00E81703"/>
    <w:rsid w:val="00E92008"/>
    <w:rsid w:val="00EA115D"/>
    <w:rsid w:val="00EB01FD"/>
    <w:rsid w:val="00EB06B7"/>
    <w:rsid w:val="00EB7539"/>
    <w:rsid w:val="00EC41E5"/>
    <w:rsid w:val="00EC6836"/>
    <w:rsid w:val="00ED16F8"/>
    <w:rsid w:val="00ED204D"/>
    <w:rsid w:val="00ED3133"/>
    <w:rsid w:val="00EE1417"/>
    <w:rsid w:val="00EE1DF3"/>
    <w:rsid w:val="00EE36BD"/>
    <w:rsid w:val="00EE41B5"/>
    <w:rsid w:val="00EE54F6"/>
    <w:rsid w:val="00EE6325"/>
    <w:rsid w:val="00EF0400"/>
    <w:rsid w:val="00F27F38"/>
    <w:rsid w:val="00F31A18"/>
    <w:rsid w:val="00F35FA8"/>
    <w:rsid w:val="00F36ADE"/>
    <w:rsid w:val="00F51A88"/>
    <w:rsid w:val="00F6494F"/>
    <w:rsid w:val="00F6557A"/>
    <w:rsid w:val="00F65F4F"/>
    <w:rsid w:val="00F72905"/>
    <w:rsid w:val="00F740A7"/>
    <w:rsid w:val="00F77EE9"/>
    <w:rsid w:val="00F80AE2"/>
    <w:rsid w:val="00F9651F"/>
    <w:rsid w:val="00FA3C08"/>
    <w:rsid w:val="00FD0B5B"/>
    <w:rsid w:val="00FE008C"/>
    <w:rsid w:val="00FE0F24"/>
    <w:rsid w:val="00FF3361"/>
    <w:rsid w:val="00FF76E2"/>
    <w:rsid w:val="027C1F9F"/>
    <w:rsid w:val="03725512"/>
    <w:rsid w:val="04F251D8"/>
    <w:rsid w:val="06997858"/>
    <w:rsid w:val="07880AA4"/>
    <w:rsid w:val="0BEF3953"/>
    <w:rsid w:val="0C054A46"/>
    <w:rsid w:val="0C7759AE"/>
    <w:rsid w:val="0CF15BA4"/>
    <w:rsid w:val="0D4455A6"/>
    <w:rsid w:val="0EF35D5C"/>
    <w:rsid w:val="116728BF"/>
    <w:rsid w:val="117F6EEB"/>
    <w:rsid w:val="17EC6FDA"/>
    <w:rsid w:val="192004B8"/>
    <w:rsid w:val="19AE10B4"/>
    <w:rsid w:val="1AB27080"/>
    <w:rsid w:val="1BB14AD0"/>
    <w:rsid w:val="1DFF4273"/>
    <w:rsid w:val="1F662E30"/>
    <w:rsid w:val="1F786D5A"/>
    <w:rsid w:val="1FE966B8"/>
    <w:rsid w:val="2367789B"/>
    <w:rsid w:val="24EA6438"/>
    <w:rsid w:val="25A3219B"/>
    <w:rsid w:val="25EF0391"/>
    <w:rsid w:val="275F2B83"/>
    <w:rsid w:val="278D44F0"/>
    <w:rsid w:val="2C886BA2"/>
    <w:rsid w:val="2DFF2F9B"/>
    <w:rsid w:val="31F17E7B"/>
    <w:rsid w:val="3367DCAA"/>
    <w:rsid w:val="35C228BE"/>
    <w:rsid w:val="37BF5F16"/>
    <w:rsid w:val="38116B63"/>
    <w:rsid w:val="38CC1ECA"/>
    <w:rsid w:val="3AEF1D8D"/>
    <w:rsid w:val="3AF583E7"/>
    <w:rsid w:val="3B3911A3"/>
    <w:rsid w:val="3B73F6CF"/>
    <w:rsid w:val="3BFF7FCB"/>
    <w:rsid w:val="3E2D4492"/>
    <w:rsid w:val="3EEF4BC6"/>
    <w:rsid w:val="3F413424"/>
    <w:rsid w:val="424F5D41"/>
    <w:rsid w:val="42D85A11"/>
    <w:rsid w:val="481405DB"/>
    <w:rsid w:val="48A12CC5"/>
    <w:rsid w:val="4D612EB9"/>
    <w:rsid w:val="4F1A763A"/>
    <w:rsid w:val="5074604C"/>
    <w:rsid w:val="515E6A6D"/>
    <w:rsid w:val="54AE3757"/>
    <w:rsid w:val="55491A06"/>
    <w:rsid w:val="55AB6672"/>
    <w:rsid w:val="5A1A2AFD"/>
    <w:rsid w:val="5DDF2524"/>
    <w:rsid w:val="5E38E536"/>
    <w:rsid w:val="5F093FE2"/>
    <w:rsid w:val="619236B8"/>
    <w:rsid w:val="63BF1464"/>
    <w:rsid w:val="66083BAF"/>
    <w:rsid w:val="662C477C"/>
    <w:rsid w:val="6679399E"/>
    <w:rsid w:val="66A81F92"/>
    <w:rsid w:val="66FC737B"/>
    <w:rsid w:val="6722794E"/>
    <w:rsid w:val="689E547E"/>
    <w:rsid w:val="6AE964CF"/>
    <w:rsid w:val="6B2E3225"/>
    <w:rsid w:val="6CCD4F76"/>
    <w:rsid w:val="6DDFC01E"/>
    <w:rsid w:val="6E7C2327"/>
    <w:rsid w:val="6EB96DEF"/>
    <w:rsid w:val="6EFF886B"/>
    <w:rsid w:val="6FB450BA"/>
    <w:rsid w:val="6FF5CD12"/>
    <w:rsid w:val="702D59A5"/>
    <w:rsid w:val="71543BE7"/>
    <w:rsid w:val="7183638F"/>
    <w:rsid w:val="733E52C5"/>
    <w:rsid w:val="73FB373A"/>
    <w:rsid w:val="76FA88F1"/>
    <w:rsid w:val="777F3FC9"/>
    <w:rsid w:val="77E9696C"/>
    <w:rsid w:val="78F0011C"/>
    <w:rsid w:val="7A041B33"/>
    <w:rsid w:val="7BBF4A60"/>
    <w:rsid w:val="7C454654"/>
    <w:rsid w:val="7C6FCA70"/>
    <w:rsid w:val="7C77A543"/>
    <w:rsid w:val="7CAA4C63"/>
    <w:rsid w:val="7CB0AA0D"/>
    <w:rsid w:val="7D6E8488"/>
    <w:rsid w:val="7D7CD9AE"/>
    <w:rsid w:val="7F2CDB0B"/>
    <w:rsid w:val="7FE059F8"/>
    <w:rsid w:val="7FEF5923"/>
    <w:rsid w:val="7FF3A63B"/>
    <w:rsid w:val="7FFA31A3"/>
    <w:rsid w:val="7FFCF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C0B59"/>
  <w15:docId w15:val="{30F029BC-2B8F-423A-89AA-C8F64A04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keepNext/>
      <w:keepLines/>
      <w:spacing w:before="340" w:after="330" w:line="578" w:lineRule="atLeast"/>
      <w:outlineLvl w:val="0"/>
    </w:pPr>
    <w:rPr>
      <w:rFonts w:eastAsia="黑体" w:hAnsi="仿宋_GB2312"/>
      <w:b/>
      <w:kern w:val="44"/>
      <w:sz w:val="44"/>
      <w:szCs w:val="20"/>
    </w:rPr>
  </w:style>
  <w:style w:type="paragraph" w:styleId="2">
    <w:name w:val="heading 2"/>
    <w:basedOn w:val="a"/>
    <w:next w:val="a"/>
    <w:qFormat/>
    <w:pPr>
      <w:keepNext/>
      <w:keepLines/>
      <w:spacing w:before="260" w:after="260" w:line="416" w:lineRule="atLeast"/>
      <w:outlineLvl w:val="1"/>
    </w:pPr>
    <w:rPr>
      <w:rFonts w:ascii="Cambria" w:eastAsia="黑体" w:hAnsi="Cambria"/>
      <w:b/>
      <w:kern w:val="0"/>
      <w:sz w:val="32"/>
      <w:szCs w:val="20"/>
    </w:rPr>
  </w:style>
  <w:style w:type="paragraph" w:styleId="3">
    <w:name w:val="heading 3"/>
    <w:basedOn w:val="a"/>
    <w:next w:val="a"/>
    <w:link w:val="30"/>
    <w:qFormat/>
    <w:pPr>
      <w:keepNext/>
      <w:keepLines/>
      <w:spacing w:before="260" w:after="260" w:line="416" w:lineRule="atLeast"/>
      <w:outlineLvl w:val="2"/>
    </w:pPr>
    <w:rPr>
      <w:b/>
      <w:kern w:val="0"/>
      <w:sz w:val="32"/>
      <w:szCs w:val="20"/>
    </w:rPr>
  </w:style>
  <w:style w:type="paragraph" w:styleId="4">
    <w:name w:val="heading 4"/>
    <w:basedOn w:val="3"/>
    <w:next w:val="a"/>
    <w:link w:val="40"/>
    <w:qFormat/>
    <w:pPr>
      <w:spacing w:line="560" w:lineRule="exact"/>
      <w:ind w:firstLine="643"/>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TOC7">
    <w:name w:val="toc 7"/>
    <w:basedOn w:val="a"/>
    <w:next w:val="a"/>
    <w:uiPriority w:val="39"/>
    <w:unhideWhenUsed/>
    <w:qFormat/>
    <w:pPr>
      <w:ind w:leftChars="1200" w:left="2520"/>
    </w:pPr>
    <w:rPr>
      <w:rFonts w:ascii="Calibri" w:hAnsi="Calibri"/>
    </w:rPr>
  </w:style>
  <w:style w:type="paragraph" w:styleId="TOC5">
    <w:name w:val="toc 5"/>
    <w:basedOn w:val="a"/>
    <w:next w:val="a"/>
    <w:uiPriority w:val="39"/>
    <w:unhideWhenUsed/>
    <w:qFormat/>
    <w:pPr>
      <w:ind w:leftChars="800" w:left="1680"/>
    </w:pPr>
    <w:rPr>
      <w:rFonts w:ascii="Calibri" w:hAnsi="Calibri"/>
    </w:rPr>
  </w:style>
  <w:style w:type="paragraph" w:styleId="TOC3">
    <w:name w:val="toc 3"/>
    <w:basedOn w:val="a"/>
    <w:next w:val="a"/>
    <w:uiPriority w:val="39"/>
    <w:qFormat/>
    <w:pPr>
      <w:widowControl/>
      <w:tabs>
        <w:tab w:val="right" w:leader="dot" w:pos="8834"/>
      </w:tabs>
      <w:spacing w:after="100"/>
      <w:ind w:left="442"/>
      <w:jc w:val="left"/>
    </w:pPr>
    <w:rPr>
      <w:rFonts w:ascii="Calibri" w:hAnsi="Calibri"/>
      <w:kern w:val="0"/>
      <w:sz w:val="22"/>
    </w:rPr>
  </w:style>
  <w:style w:type="paragraph" w:styleId="TOC8">
    <w:name w:val="toc 8"/>
    <w:basedOn w:val="a"/>
    <w:next w:val="a"/>
    <w:uiPriority w:val="39"/>
    <w:unhideWhenUsed/>
    <w:qFormat/>
    <w:pPr>
      <w:ind w:leftChars="1400" w:left="2940"/>
    </w:pPr>
    <w:rPr>
      <w:rFonts w:ascii="Calibri" w:hAnsi="Calibri"/>
    </w:r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spacing w:after="100" w:line="276" w:lineRule="auto"/>
      <w:jc w:val="left"/>
    </w:pPr>
    <w:rPr>
      <w:rFonts w:ascii="Calibri" w:hAnsi="Calibri"/>
      <w:kern w:val="0"/>
      <w:sz w:val="22"/>
    </w:rPr>
  </w:style>
  <w:style w:type="paragraph" w:styleId="TOC4">
    <w:name w:val="toc 4"/>
    <w:basedOn w:val="a"/>
    <w:next w:val="a"/>
    <w:uiPriority w:val="39"/>
    <w:unhideWhenUsed/>
    <w:qFormat/>
    <w:pPr>
      <w:ind w:leftChars="600" w:left="1260"/>
    </w:pPr>
    <w:rPr>
      <w:rFonts w:ascii="Calibri" w:hAnsi="Calibri"/>
    </w:rPr>
  </w:style>
  <w:style w:type="paragraph" w:styleId="TOC6">
    <w:name w:val="toc 6"/>
    <w:basedOn w:val="a"/>
    <w:next w:val="a"/>
    <w:uiPriority w:val="39"/>
    <w:unhideWhenUsed/>
    <w:qFormat/>
    <w:pPr>
      <w:ind w:leftChars="1000" w:left="2100"/>
    </w:pPr>
    <w:rPr>
      <w:rFonts w:ascii="Calibri" w:hAnsi="Calibri"/>
    </w:rPr>
  </w:style>
  <w:style w:type="paragraph" w:styleId="TOC2">
    <w:name w:val="toc 2"/>
    <w:basedOn w:val="a"/>
    <w:next w:val="a"/>
    <w:uiPriority w:val="39"/>
    <w:qFormat/>
    <w:pPr>
      <w:widowControl/>
      <w:spacing w:after="100" w:line="276" w:lineRule="auto"/>
      <w:ind w:left="220"/>
      <w:jc w:val="left"/>
    </w:pPr>
    <w:rPr>
      <w:rFonts w:ascii="Calibri" w:hAnsi="Calibri"/>
      <w:kern w:val="0"/>
      <w:sz w:val="22"/>
    </w:rPr>
  </w:style>
  <w:style w:type="paragraph" w:styleId="TOC9">
    <w:name w:val="toc 9"/>
    <w:basedOn w:val="a"/>
    <w:next w:val="a"/>
    <w:uiPriority w:val="39"/>
    <w:unhideWhenUsed/>
    <w:qFormat/>
    <w:pPr>
      <w:ind w:leftChars="1600" w:left="3360"/>
    </w:pPr>
    <w:rPr>
      <w:rFonts w:ascii="Calibri" w:hAnsi="Calibri"/>
    </w:rPr>
  </w:style>
  <w:style w:type="character" w:styleId="a9">
    <w:name w:val="page number"/>
    <w:qFormat/>
    <w:rPr>
      <w:rFonts w:cs="Times New Roman"/>
    </w:rPr>
  </w:style>
  <w:style w:type="character" w:styleId="aa">
    <w:name w:val="Hyperlink"/>
    <w:uiPriority w:val="99"/>
    <w:unhideWhenUsed/>
    <w:qFormat/>
    <w:rPr>
      <w:color w:val="0000FF"/>
      <w:u w:val="single"/>
    </w:rPr>
  </w:style>
  <w:style w:type="character" w:customStyle="1" w:styleId="30">
    <w:name w:val="标题 3 字符"/>
    <w:link w:val="3"/>
    <w:qFormat/>
    <w:locked/>
    <w:rPr>
      <w:rFonts w:cs="Times New Roman"/>
      <w:b/>
      <w:kern w:val="0"/>
      <w:sz w:val="32"/>
      <w:szCs w:val="20"/>
    </w:rPr>
  </w:style>
  <w:style w:type="character" w:customStyle="1" w:styleId="40">
    <w:name w:val="标题 4 字符"/>
    <w:link w:val="4"/>
    <w:qFormat/>
  </w:style>
  <w:style w:type="character" w:customStyle="1" w:styleId="a4">
    <w:name w:val="批注框文本 字符"/>
    <w:link w:val="a3"/>
    <w:uiPriority w:val="99"/>
    <w:semiHidden/>
    <w:qFormat/>
    <w:rPr>
      <w:kern w:val="2"/>
      <w:sz w:val="18"/>
      <w:szCs w:val="18"/>
    </w:rPr>
  </w:style>
  <w:style w:type="character" w:customStyle="1" w:styleId="a6">
    <w:name w:val="页脚 字符"/>
    <w:link w:val="a5"/>
    <w:uiPriority w:val="99"/>
    <w:semiHidden/>
    <w:qFormat/>
    <w:rPr>
      <w:kern w:val="2"/>
      <w:sz w:val="18"/>
      <w:szCs w:val="18"/>
    </w:rPr>
  </w:style>
  <w:style w:type="character" w:customStyle="1" w:styleId="a8">
    <w:name w:val="页眉 字符"/>
    <w:link w:val="a7"/>
    <w:uiPriority w:val="99"/>
    <w:semiHidden/>
    <w:qFormat/>
    <w:rPr>
      <w:kern w:val="2"/>
      <w:sz w:val="18"/>
      <w:szCs w:val="18"/>
    </w:rPr>
  </w:style>
  <w:style w:type="paragraph" w:customStyle="1" w:styleId="ab">
    <w:name w:val="大标题"/>
    <w:basedOn w:val="1"/>
    <w:qFormat/>
    <w:pPr>
      <w:spacing w:beforeLines="50" w:afterLines="50" w:line="500" w:lineRule="exact"/>
      <w:ind w:left="425"/>
      <w:jc w:val="center"/>
    </w:pPr>
    <w:rPr>
      <w:rFonts w:ascii="黑体" w:hAnsi="黑体"/>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9839</Words>
  <Characters>56083</Characters>
  <Application>Microsoft Office Word</Application>
  <DocSecurity>0</DocSecurity>
  <Lines>467</Lines>
  <Paragraphs>131</Paragraphs>
  <ScaleCrop>false</ScaleCrop>
  <Company>MS</Company>
  <LinksUpToDate>false</LinksUpToDate>
  <CharactersWithSpaces>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欧阳凤</cp:lastModifiedBy>
  <cp:revision>52</cp:revision>
  <cp:lastPrinted>2021-04-22T23:50:00Z</cp:lastPrinted>
  <dcterms:created xsi:type="dcterms:W3CDTF">2021-04-19T21:36:00Z</dcterms:created>
  <dcterms:modified xsi:type="dcterms:W3CDTF">2023-04-10T03:49:00Z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44C1055C69BC4B8782CA43378F329481</vt:lpwstr>
  </property>
  <property fmtid="{D5CDD505-2E9C-101B-9397-08002B2CF9AE}" pid="4" name="KSOSaveFontToCloudKey">
    <vt:lpwstr>430137825_embed</vt:lpwstr>
  </property>
</Properties>
</file>